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A7023" w14:textId="256CA2ED" w:rsidR="00165B34" w:rsidRDefault="00165B34" w:rsidP="00165B34">
      <w:pPr>
        <w:jc w:val="center"/>
        <w:rPr>
          <w:b/>
          <w:bCs/>
          <w:lang w:val="cs-CZ"/>
        </w:rPr>
      </w:pPr>
      <w:proofErr w:type="spellStart"/>
      <w:proofErr w:type="gramStart"/>
      <w:r>
        <w:rPr>
          <w:b/>
          <w:bCs/>
          <w:lang w:val="cs-CZ"/>
        </w:rPr>
        <w:t>Krysar</w:t>
      </w:r>
      <w:proofErr w:type="spellEnd"/>
      <w:r>
        <w:rPr>
          <w:b/>
          <w:bCs/>
          <w:lang w:val="cs-CZ"/>
        </w:rPr>
        <w:t>(</w:t>
      </w:r>
      <w:proofErr w:type="gramEnd"/>
      <w:r>
        <w:rPr>
          <w:b/>
          <w:bCs/>
          <w:lang w:val="cs-CZ"/>
        </w:rPr>
        <w:t>1915)</w:t>
      </w:r>
    </w:p>
    <w:p w14:paraId="3D44CC24" w14:textId="152C2595" w:rsidR="00174674" w:rsidRDefault="00174674" w:rsidP="00174674">
      <w:pPr>
        <w:rPr>
          <w:lang w:val="cs-CZ"/>
        </w:rPr>
      </w:pPr>
      <w:r w:rsidRPr="00AF785C">
        <w:rPr>
          <w:b/>
          <w:bCs/>
          <w:lang w:val="cs-CZ"/>
        </w:rPr>
        <w:t>Druh:</w:t>
      </w:r>
      <w:r>
        <w:rPr>
          <w:lang w:val="cs-CZ"/>
        </w:rPr>
        <w:t xml:space="preserve"> </w:t>
      </w:r>
      <w:r w:rsidR="00DD0B31">
        <w:rPr>
          <w:lang w:val="cs-CZ"/>
        </w:rPr>
        <w:t>epika</w:t>
      </w:r>
    </w:p>
    <w:p w14:paraId="0C1C07C1" w14:textId="6ADB68DA" w:rsidR="00DD0B31" w:rsidRDefault="00DD0B31" w:rsidP="00174674">
      <w:pPr>
        <w:rPr>
          <w:lang w:val="cs-CZ"/>
        </w:rPr>
      </w:pPr>
      <w:r w:rsidRPr="00AF785C">
        <w:rPr>
          <w:b/>
          <w:bCs/>
          <w:lang w:val="cs-CZ"/>
        </w:rPr>
        <w:t>Forma:</w:t>
      </w:r>
      <w:r>
        <w:rPr>
          <w:lang w:val="cs-CZ"/>
        </w:rPr>
        <w:t xml:space="preserve"> próza</w:t>
      </w:r>
    </w:p>
    <w:p w14:paraId="135866D5" w14:textId="6C5F4C8B" w:rsidR="00174674" w:rsidRDefault="00174674" w:rsidP="00174674">
      <w:pPr>
        <w:rPr>
          <w:lang w:val="cs-CZ"/>
        </w:rPr>
      </w:pPr>
      <w:r w:rsidRPr="00AF785C">
        <w:rPr>
          <w:b/>
          <w:bCs/>
          <w:lang w:val="cs-CZ"/>
        </w:rPr>
        <w:t>Žánr:</w:t>
      </w:r>
      <w:r>
        <w:rPr>
          <w:lang w:val="cs-CZ"/>
        </w:rPr>
        <w:t xml:space="preserve"> </w:t>
      </w:r>
      <w:r w:rsidR="00DD0B31">
        <w:rPr>
          <w:lang w:val="cs-CZ"/>
        </w:rPr>
        <w:t>historická novela</w:t>
      </w:r>
    </w:p>
    <w:p w14:paraId="416DC67B" w14:textId="2B9C8B87" w:rsidR="00174674" w:rsidRDefault="00174674" w:rsidP="00174674">
      <w:pPr>
        <w:rPr>
          <w:lang w:val="cs-CZ"/>
        </w:rPr>
      </w:pPr>
      <w:r w:rsidRPr="00AF785C">
        <w:rPr>
          <w:b/>
          <w:bCs/>
          <w:lang w:val="cs-CZ"/>
        </w:rPr>
        <w:t>Hlavní téma:</w:t>
      </w:r>
      <w:r w:rsidR="00DD0B31">
        <w:rPr>
          <w:lang w:val="cs-CZ"/>
        </w:rPr>
        <w:t xml:space="preserve"> láska a pomsta, krysařův těžký život, </w:t>
      </w:r>
      <w:r w:rsidR="00DD0B31" w:rsidRPr="00DD0B31">
        <w:rPr>
          <w:lang w:val="cs-CZ"/>
        </w:rPr>
        <w:t>hamižnost</w:t>
      </w:r>
    </w:p>
    <w:p w14:paraId="2B643301" w14:textId="155017FC" w:rsidR="00174674" w:rsidRPr="009C3093" w:rsidRDefault="00174674" w:rsidP="00DD0B31">
      <w:r w:rsidRPr="00AF785C">
        <w:rPr>
          <w:b/>
          <w:bCs/>
          <w:lang w:val="cs-CZ"/>
        </w:rPr>
        <w:t>Hlavní myšlenka:</w:t>
      </w:r>
      <w:r w:rsidR="00DD0B31">
        <w:rPr>
          <w:lang w:val="cs-CZ"/>
        </w:rPr>
        <w:t xml:space="preserve"> </w:t>
      </w:r>
      <w:r w:rsidR="00DD0B31" w:rsidRPr="00DD0B31">
        <w:rPr>
          <w:lang w:val="cs-CZ"/>
        </w:rPr>
        <w:t>láska dává lidem smysl života, vymezuje ale hranice; jakmile člověk ztratí lásku, může ztratit smysl života i vymezené hranice</w:t>
      </w:r>
    </w:p>
    <w:p w14:paraId="3FEF4880" w14:textId="77777777" w:rsidR="00DD0B31" w:rsidRDefault="00A9367B" w:rsidP="00174674">
      <w:pPr>
        <w:rPr>
          <w:lang w:val="cs-CZ"/>
        </w:rPr>
      </w:pPr>
      <w:r w:rsidRPr="00AF785C">
        <w:rPr>
          <w:b/>
          <w:bCs/>
          <w:lang w:val="cs-CZ"/>
        </w:rPr>
        <w:t>Motivy:</w:t>
      </w:r>
      <w:r w:rsidR="00DD0B31">
        <w:rPr>
          <w:lang w:val="cs-CZ"/>
        </w:rPr>
        <w:t xml:space="preserve"> </w:t>
      </w:r>
      <w:r w:rsidR="00DD0B31" w:rsidRPr="00DD0B31">
        <w:rPr>
          <w:lang w:val="cs-CZ"/>
        </w:rPr>
        <w:t>láska, pomsta, zrada, smrt, sen X skutečnost, krysy, píšťala, země sedmihradská, dítě</w:t>
      </w:r>
    </w:p>
    <w:p w14:paraId="4BED997B" w14:textId="49654734" w:rsidR="00AF785C" w:rsidRPr="00AF785C" w:rsidRDefault="00AF785C" w:rsidP="00AF785C">
      <w:pPr>
        <w:rPr>
          <w:b/>
          <w:bCs/>
          <w:lang w:val="cs-CZ"/>
        </w:rPr>
      </w:pPr>
      <w:r w:rsidRPr="00AF785C">
        <w:rPr>
          <w:b/>
          <w:bCs/>
          <w:lang w:val="cs-CZ"/>
        </w:rPr>
        <w:t>FIGURY:</w:t>
      </w:r>
      <w:r w:rsidRPr="00AF785C">
        <w:rPr>
          <w:lang w:val="cs-CZ"/>
        </w:rPr>
        <w:t xml:space="preserve"> inverze neboli nezvyklý/zastaralý slovosled ve větách („Oči Agnes rozevřely se široce.“), řečnické </w:t>
      </w:r>
      <w:r w:rsidRPr="00AF785C">
        <w:rPr>
          <w:b/>
          <w:bCs/>
          <w:lang w:val="cs-CZ"/>
        </w:rPr>
        <w:t>otázky* („Bylo tomu opravdu tak?“)</w:t>
      </w:r>
    </w:p>
    <w:p w14:paraId="2F22118C" w14:textId="634835B2" w:rsidR="00AF785C" w:rsidRDefault="00AF785C" w:rsidP="00AF785C">
      <w:pPr>
        <w:rPr>
          <w:lang w:val="cs-CZ"/>
        </w:rPr>
      </w:pPr>
      <w:r w:rsidRPr="00AF785C">
        <w:rPr>
          <w:b/>
          <w:bCs/>
          <w:lang w:val="cs-CZ"/>
        </w:rPr>
        <w:t>TROPY:</w:t>
      </w:r>
      <w:r w:rsidRPr="00AF785C">
        <w:rPr>
          <w:lang w:val="cs-CZ"/>
        </w:rPr>
        <w:t xml:space="preserve"> zřetelná symbolika* (dítě = nový/lepší život), metafory*, personifikace* (kroky se ozvaly, dům skrýval lásku, horečka nezachvěla tělem, touha se rozletěla, ramena stiskla, šepot rozkoše a lásky, oči ustupují), hyperbola - tj. přehánění/zveličování</w:t>
      </w:r>
      <w:r>
        <w:rPr>
          <w:lang w:val="cs-CZ"/>
        </w:rPr>
        <w:t xml:space="preserve"> </w:t>
      </w:r>
      <w:r w:rsidRPr="00AF785C">
        <w:rPr>
          <w:lang w:val="cs-CZ"/>
        </w:rPr>
        <w:t>skutečnosti (stála přibita na dveře), přirovnání*</w:t>
      </w:r>
    </w:p>
    <w:p w14:paraId="3E056A6E" w14:textId="13BB345C" w:rsidR="00174674" w:rsidRPr="00AF785C" w:rsidRDefault="00174674" w:rsidP="00174674">
      <w:r w:rsidRPr="00AF785C">
        <w:rPr>
          <w:b/>
          <w:bCs/>
          <w:lang w:val="cs-CZ"/>
        </w:rPr>
        <w:t>Jazykové prostředky:</w:t>
      </w:r>
      <w:r w:rsidR="00AF785C" w:rsidRPr="00AF785C">
        <w:rPr>
          <w:b/>
          <w:bCs/>
        </w:rPr>
        <w:t xml:space="preserve"> </w:t>
      </w:r>
      <w:r w:rsidR="00AF785C" w:rsidRPr="00AF785C">
        <w:rPr>
          <w:lang w:val="cs-CZ"/>
        </w:rPr>
        <w:t>Spisovný jazyk, krátké věty, tázací věty (komunikace se čtenářem), občas přeházený slovosled, paralelismy, symbolismus (sedmihradské království jako ráj, dítě jako nový lepší život), němčina pouze ve jménech</w:t>
      </w:r>
      <w:r w:rsidR="00AF785C">
        <w:rPr>
          <w:lang w:val="cs-CZ"/>
        </w:rPr>
        <w:t>,</w:t>
      </w:r>
      <w:r w:rsidR="00DD0B31">
        <w:rPr>
          <w:lang w:val="cs-CZ"/>
        </w:rPr>
        <w:t xml:space="preserve"> </w:t>
      </w:r>
      <w:r w:rsidR="00AF785C" w:rsidRPr="00AF785C">
        <w:rPr>
          <w:b/>
          <w:bCs/>
          <w:lang w:val="cs-CZ"/>
        </w:rPr>
        <w:t>lyrický</w:t>
      </w:r>
      <w:r w:rsidR="00DD0B31" w:rsidRPr="00AF785C">
        <w:rPr>
          <w:b/>
          <w:bCs/>
          <w:lang w:val="cs-CZ"/>
        </w:rPr>
        <w:t xml:space="preserve"> subjekt je sám autor (vnější nezávislí pozorovatel)</w:t>
      </w:r>
      <w:r w:rsidR="00440CBD" w:rsidRPr="00AF785C">
        <w:rPr>
          <w:b/>
          <w:bCs/>
          <w:lang w:val="cs-CZ"/>
        </w:rPr>
        <w:t>.</w:t>
      </w:r>
      <w:r w:rsidR="00440CBD">
        <w:rPr>
          <w:lang w:val="cs-CZ"/>
        </w:rPr>
        <w:t xml:space="preserve"> Opakování vět nebo slovních spojení ve vypjatých situacích a celková úsečnost. Použití archaických slov a přechodníků.</w:t>
      </w:r>
    </w:p>
    <w:p w14:paraId="70D0D939" w14:textId="61C77566" w:rsidR="00174674" w:rsidRDefault="00174674" w:rsidP="00174674">
      <w:pPr>
        <w:rPr>
          <w:lang w:val="cs-CZ"/>
        </w:rPr>
      </w:pPr>
      <w:r w:rsidRPr="00AF785C">
        <w:rPr>
          <w:b/>
          <w:bCs/>
          <w:lang w:val="cs-CZ"/>
        </w:rPr>
        <w:t>Časoprostor:</w:t>
      </w:r>
      <w:r w:rsidR="00DD0B31">
        <w:rPr>
          <w:lang w:val="cs-CZ"/>
        </w:rPr>
        <w:t xml:space="preserve"> německé město </w:t>
      </w:r>
      <w:proofErr w:type="spellStart"/>
      <w:r w:rsidR="00DD0B31">
        <w:rPr>
          <w:lang w:val="cs-CZ"/>
        </w:rPr>
        <w:t>Hammeln</w:t>
      </w:r>
      <w:proofErr w:type="spellEnd"/>
      <w:r w:rsidR="00DD0B31">
        <w:rPr>
          <w:lang w:val="cs-CZ"/>
        </w:rPr>
        <w:t>, coba neurčitá ale nejspíše někdy ve středověku (pověst ze které kniha vychází se odehrává v 13. století)</w:t>
      </w:r>
    </w:p>
    <w:p w14:paraId="76F03183" w14:textId="6A171521" w:rsidR="00DD0B31" w:rsidRDefault="00DD0B31" w:rsidP="00174674">
      <w:pPr>
        <w:rPr>
          <w:lang w:val="cs-CZ"/>
        </w:rPr>
      </w:pPr>
      <w:r w:rsidRPr="00AF785C">
        <w:rPr>
          <w:b/>
          <w:bCs/>
          <w:lang w:val="cs-CZ"/>
        </w:rPr>
        <w:t>Kompozice:</w:t>
      </w:r>
      <w:r>
        <w:rPr>
          <w:lang w:val="cs-CZ"/>
        </w:rPr>
        <w:t xml:space="preserve"> Kniha je rozdělená do 26 kapitol, vyprávění je chronologické (místy retrospektivní = návrat do minulosti)</w:t>
      </w:r>
    </w:p>
    <w:p w14:paraId="172A42B1" w14:textId="77777777" w:rsidR="00174674" w:rsidRPr="00AF785C" w:rsidRDefault="00174674" w:rsidP="00174674">
      <w:pPr>
        <w:rPr>
          <w:b/>
          <w:bCs/>
          <w:lang w:val="cs-CZ"/>
        </w:rPr>
      </w:pPr>
      <w:r w:rsidRPr="00AF785C">
        <w:rPr>
          <w:b/>
          <w:bCs/>
          <w:lang w:val="cs-CZ"/>
        </w:rPr>
        <w:t>Postavy:</w:t>
      </w:r>
    </w:p>
    <w:p w14:paraId="4D9E5357" w14:textId="77777777" w:rsidR="009C3093" w:rsidRPr="009C3093" w:rsidRDefault="009C3093" w:rsidP="009C3093">
      <w:pPr>
        <w:pStyle w:val="Odstavecseseznamem"/>
        <w:numPr>
          <w:ilvl w:val="0"/>
          <w:numId w:val="1"/>
        </w:numPr>
        <w:rPr>
          <w:lang w:val="cs-CZ"/>
        </w:rPr>
      </w:pPr>
      <w:r w:rsidRPr="009C3093">
        <w:rPr>
          <w:lang w:val="cs-CZ"/>
        </w:rPr>
        <w:t>Krysař – vyrovnaná, silná osobnost; tajemný samotář, individualista, moudrý, zkušený, chápavý, plný citů, vykreslený jako romantická postava x bez identity, nízké povolání,</w:t>
      </w:r>
    </w:p>
    <w:p w14:paraId="103D2184" w14:textId="653479FD" w:rsidR="009C3093" w:rsidRPr="009C3093" w:rsidRDefault="009C3093" w:rsidP="009C3093">
      <w:pPr>
        <w:pStyle w:val="Odstavecseseznamem"/>
        <w:numPr>
          <w:ilvl w:val="0"/>
          <w:numId w:val="1"/>
        </w:numPr>
        <w:rPr>
          <w:lang w:val="cs-CZ"/>
        </w:rPr>
      </w:pPr>
      <w:r w:rsidRPr="009C3093">
        <w:rPr>
          <w:lang w:val="cs-CZ"/>
        </w:rPr>
        <w:t xml:space="preserve">„Dlouhý“ Kristián – milenec Agnes. Doufá, že až nabude dědictví, plně získá srdce Agnes (Agnes však </w:t>
      </w:r>
      <w:proofErr w:type="gramStart"/>
      <w:r w:rsidRPr="009C3093">
        <w:rPr>
          <w:lang w:val="cs-CZ"/>
        </w:rPr>
        <w:t>touží</w:t>
      </w:r>
      <w:proofErr w:type="gramEnd"/>
      <w:r w:rsidRPr="009C3093">
        <w:rPr>
          <w:lang w:val="cs-CZ"/>
        </w:rPr>
        <w:t xml:space="preserve"> po</w:t>
      </w:r>
      <w:r>
        <w:rPr>
          <w:lang w:val="cs-CZ"/>
        </w:rPr>
        <w:t xml:space="preserve"> </w:t>
      </w:r>
      <w:r w:rsidRPr="009C3093">
        <w:rPr>
          <w:lang w:val="cs-CZ"/>
        </w:rPr>
        <w:t>lásce, ne penězích). Kristián nemá vůbec ponětí, co se odehrává mez Agnes a krysařem.</w:t>
      </w:r>
    </w:p>
    <w:p w14:paraId="143B7CED" w14:textId="77777777" w:rsidR="009C3093" w:rsidRPr="009C3093" w:rsidRDefault="009C3093" w:rsidP="009C3093">
      <w:pPr>
        <w:pStyle w:val="Odstavecseseznamem"/>
        <w:numPr>
          <w:ilvl w:val="0"/>
          <w:numId w:val="1"/>
        </w:numPr>
        <w:rPr>
          <w:lang w:val="cs-CZ"/>
        </w:rPr>
      </w:pPr>
      <w:r w:rsidRPr="009C3093">
        <w:rPr>
          <w:lang w:val="cs-CZ"/>
        </w:rPr>
        <w:t>Agnes – milenka Kristiánova. S příchodem krysaře poznává lidské hodnoty (zamiluje se). Otěhotní.</w:t>
      </w:r>
    </w:p>
    <w:p w14:paraId="49345DDF" w14:textId="77777777" w:rsidR="009C3093" w:rsidRPr="009C3093" w:rsidRDefault="009C3093" w:rsidP="009C3093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9C3093">
        <w:rPr>
          <w:lang w:val="cs-CZ"/>
        </w:rPr>
        <w:t>Sepp</w:t>
      </w:r>
      <w:proofErr w:type="spellEnd"/>
      <w:r w:rsidRPr="009C3093">
        <w:rPr>
          <w:lang w:val="cs-CZ"/>
        </w:rPr>
        <w:t xml:space="preserve"> </w:t>
      </w:r>
      <w:proofErr w:type="spellStart"/>
      <w:r w:rsidRPr="009C3093">
        <w:rPr>
          <w:lang w:val="cs-CZ"/>
        </w:rPr>
        <w:t>Jörgen</w:t>
      </w:r>
      <w:proofErr w:type="spellEnd"/>
      <w:r w:rsidRPr="009C3093">
        <w:rPr>
          <w:lang w:val="cs-CZ"/>
        </w:rPr>
        <w:t xml:space="preserve"> – rybář, vyděděnec, prostoduchý mládenec, neschopný zařadit se do společnosti. Společnost se mu posmívá pro jeho jednoduchost. Vše si uvědomoval až další den. Je člověk ryzího charakteru, čistá duše; odolá snu, jde za realitou (skutečná hodnota života); představitel nového světa (reálného)</w:t>
      </w:r>
    </w:p>
    <w:p w14:paraId="6D7B2805" w14:textId="69DE742F" w:rsidR="009C3093" w:rsidRPr="009C3093" w:rsidRDefault="009C3093" w:rsidP="009C3093">
      <w:pPr>
        <w:pStyle w:val="Odstavecseseznamem"/>
        <w:numPr>
          <w:ilvl w:val="0"/>
          <w:numId w:val="1"/>
        </w:numPr>
        <w:rPr>
          <w:lang w:val="cs-CZ"/>
        </w:rPr>
      </w:pPr>
      <w:r w:rsidRPr="009C3093">
        <w:rPr>
          <w:lang w:val="cs-CZ"/>
        </w:rPr>
        <w:t xml:space="preserve">Lid v </w:t>
      </w:r>
      <w:proofErr w:type="spellStart"/>
      <w:r w:rsidRPr="009C3093">
        <w:rPr>
          <w:lang w:val="cs-CZ"/>
        </w:rPr>
        <w:t>Hameln</w:t>
      </w:r>
      <w:proofErr w:type="spellEnd"/>
      <w:r w:rsidRPr="009C3093">
        <w:rPr>
          <w:lang w:val="cs-CZ"/>
        </w:rPr>
        <w:t xml:space="preserve"> – radní</w:t>
      </w:r>
      <w:r>
        <w:rPr>
          <w:lang w:val="cs-CZ"/>
        </w:rPr>
        <w:t>(konšelé)</w:t>
      </w:r>
      <w:r w:rsidRPr="009C3093">
        <w:rPr>
          <w:lang w:val="cs-CZ"/>
        </w:rPr>
        <w:t xml:space="preserve">: </w:t>
      </w:r>
      <w:proofErr w:type="spellStart"/>
      <w:r w:rsidRPr="009C3093">
        <w:rPr>
          <w:lang w:val="cs-CZ"/>
        </w:rPr>
        <w:t>Gottlieb</w:t>
      </w:r>
      <w:proofErr w:type="spellEnd"/>
      <w:r w:rsidRPr="009C3093">
        <w:rPr>
          <w:lang w:val="cs-CZ"/>
        </w:rPr>
        <w:t xml:space="preserve"> </w:t>
      </w:r>
      <w:proofErr w:type="spellStart"/>
      <w:r w:rsidRPr="009C3093">
        <w:rPr>
          <w:lang w:val="cs-CZ"/>
        </w:rPr>
        <w:t>Frosch</w:t>
      </w:r>
      <w:proofErr w:type="spellEnd"/>
      <w:r w:rsidRPr="009C3093">
        <w:rPr>
          <w:lang w:val="cs-CZ"/>
        </w:rPr>
        <w:t xml:space="preserve">, Bonifác </w:t>
      </w:r>
      <w:proofErr w:type="spellStart"/>
      <w:r w:rsidRPr="009C3093">
        <w:rPr>
          <w:lang w:val="cs-CZ"/>
        </w:rPr>
        <w:t>Strumm</w:t>
      </w:r>
      <w:proofErr w:type="spellEnd"/>
      <w:r>
        <w:rPr>
          <w:lang w:val="cs-CZ"/>
        </w:rPr>
        <w:t xml:space="preserve"> … </w:t>
      </w:r>
      <w:r w:rsidR="00440CBD">
        <w:rPr>
          <w:lang w:val="cs-CZ"/>
        </w:rPr>
        <w:t xml:space="preserve"> </w:t>
      </w:r>
      <w:r w:rsidRPr="009C3093">
        <w:rPr>
          <w:lang w:val="cs-CZ"/>
        </w:rPr>
        <w:t>neschopní dodržet slib, chamtiví</w:t>
      </w:r>
    </w:p>
    <w:p w14:paraId="5BF23652" w14:textId="77777777" w:rsidR="00AF785C" w:rsidRDefault="00AF785C" w:rsidP="00174674">
      <w:pPr>
        <w:rPr>
          <w:lang w:val="cs-CZ"/>
        </w:rPr>
      </w:pPr>
      <w:r w:rsidRPr="00AF785C">
        <w:rPr>
          <w:lang w:val="cs-CZ"/>
        </w:rPr>
        <w:t>Viktor Dyk (1877-1931)</w:t>
      </w:r>
      <w:r w:rsidRPr="00AF785C">
        <w:rPr>
          <w:lang w:val="cs-CZ"/>
        </w:rPr>
        <w:t xml:space="preserve"> </w:t>
      </w:r>
    </w:p>
    <w:p w14:paraId="5D13062D" w14:textId="77777777" w:rsidR="00AF785C" w:rsidRPr="00AF785C" w:rsidRDefault="00AF785C" w:rsidP="00AF785C">
      <w:pPr>
        <w:pStyle w:val="Odstavecseseznamem"/>
        <w:numPr>
          <w:ilvl w:val="0"/>
          <w:numId w:val="4"/>
        </w:numPr>
        <w:rPr>
          <w:lang w:val="cs-CZ"/>
        </w:rPr>
      </w:pPr>
      <w:r w:rsidRPr="00AF785C">
        <w:rPr>
          <w:lang w:val="cs-CZ"/>
        </w:rPr>
        <w:lastRenderedPageBreak/>
        <w:t xml:space="preserve">Český publicista, spisovatel, politik, novinář. </w:t>
      </w:r>
    </w:p>
    <w:p w14:paraId="5913221A" w14:textId="77777777" w:rsidR="00AF785C" w:rsidRDefault="00AF785C" w:rsidP="00AF785C">
      <w:pPr>
        <w:pStyle w:val="Odstavecseseznamem"/>
        <w:numPr>
          <w:ilvl w:val="0"/>
          <w:numId w:val="3"/>
        </w:numPr>
        <w:rPr>
          <w:lang w:val="cs-CZ"/>
        </w:rPr>
      </w:pPr>
      <w:r w:rsidRPr="00AF785C">
        <w:rPr>
          <w:lang w:val="cs-CZ"/>
        </w:rPr>
        <w:t xml:space="preserve">Navštěvoval gymnázium v Praze, jedním z jeho učitelů byl Alois Jirásek. Poté vystudoval práva. </w:t>
      </w:r>
    </w:p>
    <w:p w14:paraId="14D8EFFB" w14:textId="77777777" w:rsidR="00AF785C" w:rsidRDefault="00AF785C" w:rsidP="00AF785C">
      <w:pPr>
        <w:pStyle w:val="Odstavecseseznamem"/>
        <w:rPr>
          <w:lang w:val="cs-CZ"/>
        </w:rPr>
      </w:pPr>
      <w:r w:rsidRPr="00AF785C">
        <w:rPr>
          <w:lang w:val="cs-CZ"/>
        </w:rPr>
        <w:t>Nicméně pak se stal novinářem a psal pro Národní listy.</w:t>
      </w:r>
    </w:p>
    <w:p w14:paraId="566A87CA" w14:textId="77777777" w:rsidR="00AF785C" w:rsidRDefault="00AF785C" w:rsidP="00AF785C">
      <w:pPr>
        <w:pStyle w:val="Odstavecseseznamem"/>
        <w:numPr>
          <w:ilvl w:val="0"/>
          <w:numId w:val="3"/>
        </w:numPr>
        <w:rPr>
          <w:lang w:val="cs-CZ"/>
        </w:rPr>
      </w:pPr>
      <w:r w:rsidRPr="00AF785C">
        <w:rPr>
          <w:lang w:val="cs-CZ"/>
        </w:rPr>
        <w:t xml:space="preserve">V mládí se řadil do skupiny anarchistických buřičů, v dospělosti se stal nacionálně smýšlejícím autorem. </w:t>
      </w:r>
    </w:p>
    <w:p w14:paraId="4B46EB7A" w14:textId="733780B6" w:rsidR="00AF785C" w:rsidRDefault="00AF785C" w:rsidP="00AF785C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Od roka 1907 se až do své smrti podílel na časopisu Lumír. Za první světové se podílel na protirakouském odboji a byl vězněn kvůli své literární činnosti. 1916-1917 ve Vídni. Byl v senátu až do své smrti.</w:t>
      </w:r>
    </w:p>
    <w:p w14:paraId="3C8578C0" w14:textId="18DC4C5F" w:rsidR="00AF785C" w:rsidRDefault="00AF785C" w:rsidP="00AF785C">
      <w:pPr>
        <w:pStyle w:val="Odstavecseseznamem"/>
        <w:numPr>
          <w:ilvl w:val="0"/>
          <w:numId w:val="3"/>
        </w:numPr>
        <w:rPr>
          <w:lang w:val="cs-CZ"/>
        </w:rPr>
      </w:pPr>
      <w:r w:rsidRPr="00AF785C">
        <w:rPr>
          <w:lang w:val="cs-CZ"/>
        </w:rPr>
        <w:t>Ve své tvorbě byl všestranně orientovaný. Psal poezii, prózu i drama. Ve svém díle často promítá dekadentní obrazy, rozpor snu a skutečnosti. Používá paradoxy, jeho myšlenky mají jasnou pointu.</w:t>
      </w:r>
    </w:p>
    <w:p w14:paraId="1C3215A5" w14:textId="0375EE48" w:rsidR="00AF785C" w:rsidRPr="00AF785C" w:rsidRDefault="00AF785C" w:rsidP="00AF785C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Zemřel předčasně postihl ho infarkt a utopil se v moři poblíž Dubrovníku</w:t>
      </w:r>
    </w:p>
    <w:p w14:paraId="6B7D6E53" w14:textId="72A71595" w:rsidR="00174674" w:rsidRDefault="00174674" w:rsidP="00AF785C">
      <w:pPr>
        <w:rPr>
          <w:lang w:val="cs-CZ"/>
        </w:rPr>
      </w:pPr>
      <w:r>
        <w:rPr>
          <w:lang w:val="cs-CZ"/>
        </w:rPr>
        <w:t>Díla:</w:t>
      </w:r>
      <w:r w:rsidR="00AF785C" w:rsidRPr="00AF785C">
        <w:t xml:space="preserve"> </w:t>
      </w:r>
      <w:r w:rsidR="00AF785C" w:rsidRPr="00AF785C">
        <w:rPr>
          <w:lang w:val="cs-CZ"/>
        </w:rPr>
        <w:t>A porta infern</w:t>
      </w:r>
      <w:r w:rsidR="00AF785C">
        <w:rPr>
          <w:lang w:val="cs-CZ"/>
        </w:rPr>
        <w:t xml:space="preserve">, </w:t>
      </w:r>
      <w:r w:rsidR="00AF785C" w:rsidRPr="00AF785C">
        <w:rPr>
          <w:lang w:val="cs-CZ"/>
        </w:rPr>
        <w:t>Milá sedmi loupežníků</w:t>
      </w:r>
      <w:r w:rsidR="00AF785C">
        <w:rPr>
          <w:lang w:val="cs-CZ"/>
        </w:rPr>
        <w:t xml:space="preserve">, </w:t>
      </w:r>
      <w:r w:rsidR="00AF785C" w:rsidRPr="00AF785C">
        <w:rPr>
          <w:lang w:val="cs-CZ"/>
        </w:rPr>
        <w:t>Buřiči</w:t>
      </w:r>
      <w:r w:rsidR="00AF785C">
        <w:rPr>
          <w:lang w:val="cs-CZ"/>
        </w:rPr>
        <w:t xml:space="preserve">, </w:t>
      </w:r>
      <w:r w:rsidR="00AF785C" w:rsidRPr="00AF785C">
        <w:rPr>
          <w:lang w:val="cs-CZ"/>
        </w:rPr>
        <w:t>Lehké a těžké kroky</w:t>
      </w:r>
    </w:p>
    <w:p w14:paraId="573AB2AA" w14:textId="77777777" w:rsidR="00165B34" w:rsidRDefault="00174674" w:rsidP="00174674">
      <w:pPr>
        <w:rPr>
          <w:lang w:val="cs-CZ"/>
        </w:rPr>
      </w:pPr>
      <w:r>
        <w:rPr>
          <w:lang w:val="cs-CZ"/>
        </w:rPr>
        <w:t xml:space="preserve">Literární kontext: </w:t>
      </w:r>
    </w:p>
    <w:p w14:paraId="45FE5DF6" w14:textId="5BF3D407" w:rsidR="00174674" w:rsidRDefault="00165B34" w:rsidP="00165B34">
      <w:pPr>
        <w:pStyle w:val="Odstavecseseznamem"/>
        <w:numPr>
          <w:ilvl w:val="0"/>
          <w:numId w:val="5"/>
        </w:numPr>
        <w:rPr>
          <w:lang w:val="cs-CZ"/>
        </w:rPr>
      </w:pPr>
      <w:r w:rsidRPr="00165B34">
        <w:rPr>
          <w:lang w:val="cs-CZ"/>
        </w:rPr>
        <w:t>Realismus s prvky romantismu, symbolismu a dekadence</w:t>
      </w:r>
    </w:p>
    <w:p w14:paraId="67AD5C74" w14:textId="42DDC4B3" w:rsidR="00165B34" w:rsidRDefault="00165B34" w:rsidP="00165B34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Buřičská literatura na přelomu 19. 20. století</w:t>
      </w:r>
    </w:p>
    <w:p w14:paraId="2C57D4B2" w14:textId="720CB780" w:rsidR="00165B34" w:rsidRDefault="00165B34" w:rsidP="00165B34">
      <w:pPr>
        <w:pStyle w:val="Odstavecseseznamem"/>
        <w:numPr>
          <w:ilvl w:val="1"/>
          <w:numId w:val="5"/>
        </w:numPr>
        <w:rPr>
          <w:lang w:val="cs-CZ"/>
        </w:rPr>
      </w:pPr>
      <w:r>
        <w:rPr>
          <w:lang w:val="cs-CZ"/>
        </w:rPr>
        <w:t>Vystupuje proti hospodářskému růstu a společenskému pohybu, buřiči vyjadřovali myšlenky satanismu, dekadence a anarchismu. Vedli bohémský a tulácký život.</w:t>
      </w:r>
    </w:p>
    <w:p w14:paraId="30EC1C5E" w14:textId="233EA0B4" w:rsidR="00165B34" w:rsidRDefault="00165B34" w:rsidP="00165B34">
      <w:pPr>
        <w:pStyle w:val="Odstavecseseznamem"/>
        <w:numPr>
          <w:ilvl w:val="1"/>
          <w:numId w:val="5"/>
        </w:numPr>
        <w:rPr>
          <w:lang w:val="cs-CZ"/>
        </w:rPr>
      </w:pPr>
      <w:r>
        <w:rPr>
          <w:lang w:val="cs-CZ"/>
        </w:rPr>
        <w:t>Poezie má charakter osobního prožitku, pohledu na skutečnost, bez iluzí, do veršů vstupuje hovorový jazyk a motiv moderní civilizace</w:t>
      </w:r>
    </w:p>
    <w:p w14:paraId="27900E1C" w14:textId="2FCAE125" w:rsidR="00165B34" w:rsidRPr="00165B34" w:rsidRDefault="00165B34" w:rsidP="00165B34">
      <w:pPr>
        <w:pStyle w:val="Odstavecseseznamem"/>
        <w:numPr>
          <w:ilvl w:val="1"/>
          <w:numId w:val="5"/>
        </w:numPr>
        <w:rPr>
          <w:lang w:val="cs-CZ"/>
        </w:rPr>
      </w:pPr>
      <w:proofErr w:type="spellStart"/>
      <w:r>
        <w:rPr>
          <w:lang w:val="cs-CZ"/>
        </w:rPr>
        <w:t>Antimilitární</w:t>
      </w:r>
      <w:proofErr w:type="spellEnd"/>
      <w:r>
        <w:rPr>
          <w:lang w:val="cs-CZ"/>
        </w:rPr>
        <w:t xml:space="preserve"> se zájmem o sociální otázky</w:t>
      </w:r>
    </w:p>
    <w:p w14:paraId="4A67914A" w14:textId="77777777" w:rsidR="00174674" w:rsidRPr="00BE7A32" w:rsidRDefault="00174674" w:rsidP="00174674">
      <w:pPr>
        <w:rPr>
          <w:lang w:val="cs-CZ"/>
        </w:rPr>
      </w:pPr>
      <w:r>
        <w:rPr>
          <w:lang w:val="cs-CZ"/>
        </w:rPr>
        <w:t>Další Autoři:</w:t>
      </w:r>
    </w:p>
    <w:p w14:paraId="143E4D73" w14:textId="77777777" w:rsidR="00AF785C" w:rsidRDefault="00AF785C" w:rsidP="00AF785C">
      <w:pPr>
        <w:pStyle w:val="Odstavecseseznamem"/>
        <w:numPr>
          <w:ilvl w:val="0"/>
          <w:numId w:val="2"/>
        </w:numPr>
      </w:pPr>
      <w:proofErr w:type="spellStart"/>
      <w:r>
        <w:t>František</w:t>
      </w:r>
      <w:proofErr w:type="spellEnd"/>
      <w:r>
        <w:t xml:space="preserve"> </w:t>
      </w:r>
      <w:proofErr w:type="spellStart"/>
      <w:r>
        <w:t>Šrámek</w:t>
      </w:r>
      <w:proofErr w:type="spellEnd"/>
      <w:r>
        <w:t xml:space="preserve"> – </w:t>
      </w:r>
      <w:proofErr w:type="spellStart"/>
      <w:r>
        <w:t>Stříbrný</w:t>
      </w:r>
      <w:proofErr w:type="spellEnd"/>
      <w:r>
        <w:t xml:space="preserve"> </w:t>
      </w:r>
      <w:proofErr w:type="spellStart"/>
      <w:r>
        <w:t>vítr</w:t>
      </w:r>
      <w:proofErr w:type="spellEnd"/>
      <w:r>
        <w:t xml:space="preserve">, </w:t>
      </w:r>
      <w:proofErr w:type="spellStart"/>
      <w:r>
        <w:t>měsíc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řekou</w:t>
      </w:r>
      <w:proofErr w:type="spellEnd"/>
    </w:p>
    <w:p w14:paraId="352DE076" w14:textId="77777777" w:rsidR="00AF785C" w:rsidRDefault="00AF785C" w:rsidP="00AF785C">
      <w:pPr>
        <w:pStyle w:val="Odstavecseseznamem"/>
        <w:numPr>
          <w:ilvl w:val="0"/>
          <w:numId w:val="2"/>
        </w:numPr>
      </w:pPr>
      <w:r>
        <w:t xml:space="preserve">Jaroslav </w:t>
      </w:r>
      <w:proofErr w:type="spellStart"/>
      <w:r>
        <w:t>Hašek</w:t>
      </w:r>
      <w:proofErr w:type="spellEnd"/>
      <w:r>
        <w:t xml:space="preserve"> – </w:t>
      </w:r>
      <w:proofErr w:type="spellStart"/>
      <w:r>
        <w:t>Osudy</w:t>
      </w:r>
      <w:proofErr w:type="spellEnd"/>
      <w:r>
        <w:t xml:space="preserve"> </w:t>
      </w:r>
      <w:proofErr w:type="spellStart"/>
      <w:r>
        <w:t>dobrého</w:t>
      </w:r>
      <w:proofErr w:type="spellEnd"/>
      <w:r>
        <w:t xml:space="preserve"> </w:t>
      </w:r>
      <w:proofErr w:type="spellStart"/>
      <w:r>
        <w:t>vojáka</w:t>
      </w:r>
      <w:proofErr w:type="spellEnd"/>
      <w:r>
        <w:t xml:space="preserve"> </w:t>
      </w:r>
      <w:proofErr w:type="spellStart"/>
      <w:r>
        <w:t>Švejka</w:t>
      </w:r>
      <w:proofErr w:type="spellEnd"/>
    </w:p>
    <w:p w14:paraId="158D0773" w14:textId="3C08E4BC" w:rsidR="00E71840" w:rsidRDefault="00AF785C" w:rsidP="00AF785C">
      <w:pPr>
        <w:pStyle w:val="Odstavecseseznamem"/>
        <w:numPr>
          <w:ilvl w:val="0"/>
          <w:numId w:val="2"/>
        </w:numPr>
      </w:pPr>
      <w:r>
        <w:t xml:space="preserve">Petr </w:t>
      </w:r>
      <w:proofErr w:type="spellStart"/>
      <w:r>
        <w:t>Bezruč</w:t>
      </w:r>
      <w:proofErr w:type="spellEnd"/>
      <w:r>
        <w:t xml:space="preserve"> – </w:t>
      </w:r>
      <w:proofErr w:type="spellStart"/>
      <w:r>
        <w:t>Slezské</w:t>
      </w:r>
      <w:proofErr w:type="spellEnd"/>
      <w:r>
        <w:t xml:space="preserve"> </w:t>
      </w:r>
      <w:proofErr w:type="spellStart"/>
      <w:r>
        <w:t>písně</w:t>
      </w:r>
      <w:proofErr w:type="spellEnd"/>
    </w:p>
    <w:sectPr w:rsidR="00E71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A6C81"/>
    <w:multiLevelType w:val="hybridMultilevel"/>
    <w:tmpl w:val="A776F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94D64"/>
    <w:multiLevelType w:val="hybridMultilevel"/>
    <w:tmpl w:val="6492C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95B6F"/>
    <w:multiLevelType w:val="hybridMultilevel"/>
    <w:tmpl w:val="00F2A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609C2"/>
    <w:multiLevelType w:val="hybridMultilevel"/>
    <w:tmpl w:val="E35E4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F747D"/>
    <w:multiLevelType w:val="hybridMultilevel"/>
    <w:tmpl w:val="48729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291676">
    <w:abstractNumId w:val="2"/>
  </w:num>
  <w:num w:numId="2" w16cid:durableId="310985486">
    <w:abstractNumId w:val="0"/>
  </w:num>
  <w:num w:numId="3" w16cid:durableId="1165973331">
    <w:abstractNumId w:val="3"/>
  </w:num>
  <w:num w:numId="4" w16cid:durableId="1756855056">
    <w:abstractNumId w:val="4"/>
  </w:num>
  <w:num w:numId="5" w16cid:durableId="1982690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86F"/>
    <w:rsid w:val="00165B34"/>
    <w:rsid w:val="00174674"/>
    <w:rsid w:val="003D789E"/>
    <w:rsid w:val="00440CBD"/>
    <w:rsid w:val="004B07CF"/>
    <w:rsid w:val="005A274F"/>
    <w:rsid w:val="0062286F"/>
    <w:rsid w:val="009C3093"/>
    <w:rsid w:val="00A9367B"/>
    <w:rsid w:val="00AF785C"/>
    <w:rsid w:val="00DD0B31"/>
    <w:rsid w:val="00DF3C8E"/>
    <w:rsid w:val="00E7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BF3A"/>
  <w15:chartTrackingRefBased/>
  <w15:docId w15:val="{E72F5722-597F-4A24-A840-6CB92D97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7467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C3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2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5</cp:revision>
  <dcterms:created xsi:type="dcterms:W3CDTF">2023-05-07T19:23:00Z</dcterms:created>
  <dcterms:modified xsi:type="dcterms:W3CDTF">2023-05-09T07:49:00Z</dcterms:modified>
</cp:coreProperties>
</file>