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7.png" ContentType="image/png"/>
  <Override PartName="/word/media/rId45.png" ContentType="image/png"/>
  <Override PartName="/word/media/rId49.png" ContentType="image/png"/>
  <Override PartName="/word/media/rId6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51.png" ContentType="image/png"/>
  <Override PartName="/word/media/rId65.png" ContentType="image/png"/>
  <Override PartName="/word/media/rId63.png" ContentType="image/png"/>
  <Override PartName="/word/media/rId67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Паращенко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9" w:name="ход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Определяем полное имя домашнего каталога с помощью функции pwd (рис. 1)</w:t>
      </w:r>
    </w:p>
    <w:p>
      <w:pPr>
        <w:pStyle w:val="CaptionedFigure"/>
      </w:pPr>
      <w:bookmarkStart w:id="22" w:name="fig:001"/>
      <w:r>
        <w:drawing>
          <wp:inline>
            <wp:extent cx="5334000" cy="432816"/>
            <wp:effectExtent b="0" l="0" r="0" t="0"/>
            <wp:docPr descr="Рис. 1: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Домашний каталог</w:t>
      </w:r>
    </w:p>
    <w:p>
      <w:pPr>
        <w:numPr>
          <w:ilvl w:val="0"/>
          <w:numId w:val="1002"/>
        </w:numPr>
      </w:pPr>
      <w:r>
        <w:t xml:space="preserve">Переходим в каталог /tmp и просматриваем его содержимое с помощью функции ls и её различных опций</w:t>
      </w:r>
    </w:p>
    <w:p>
      <w:pPr>
        <w:numPr>
          <w:ilvl w:val="1"/>
          <w:numId w:val="1003"/>
        </w:numPr>
        <w:pStyle w:val="Compact"/>
      </w:pPr>
      <w:r>
        <w:t xml:space="preserve">Переход в каталог /tmp (рис. 2)</w:t>
      </w:r>
    </w:p>
    <w:p>
      <w:pPr>
        <w:numPr>
          <w:ilvl w:val="0"/>
          <w:numId w:val="1000"/>
        </w:numPr>
        <w:pStyle w:val="CaptionedFigure"/>
      </w:pPr>
      <w:bookmarkStart w:id="24" w:name="fig:002"/>
      <w:r>
        <w:drawing>
          <wp:inline>
            <wp:extent cx="5334000" cy="117488"/>
            <wp:effectExtent b="0" l="0" r="0" t="0"/>
            <wp:docPr descr="Рис. 2: 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2: Каталог /tmp</w:t>
      </w:r>
    </w:p>
    <w:p>
      <w:pPr>
        <w:numPr>
          <w:ilvl w:val="1"/>
          <w:numId w:val="1004"/>
        </w:numPr>
        <w:pStyle w:val="Compact"/>
      </w:pPr>
      <w:r>
        <w:t xml:space="preserve">Результат вызова команды ls (рис. 3)</w:t>
      </w:r>
    </w:p>
    <w:p>
      <w:pPr>
        <w:numPr>
          <w:ilvl w:val="0"/>
          <w:numId w:val="1000"/>
        </w:numPr>
        <w:pStyle w:val="CaptionedFigure"/>
      </w:pPr>
      <w:bookmarkStart w:id="26" w:name="fig:003"/>
      <w:r>
        <w:drawing>
          <wp:inline>
            <wp:extent cx="5334000" cy="1254369"/>
            <wp:effectExtent b="0" l="0" r="0" t="0"/>
            <wp:docPr descr="Рис. 3: Команда ls без опций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Рис. 3: Команда ls без опций</w:t>
      </w:r>
    </w:p>
    <w:p>
      <w:pPr>
        <w:numPr>
          <w:ilvl w:val="1"/>
          <w:numId w:val="1005"/>
        </w:numPr>
        <w:pStyle w:val="Compact"/>
      </w:pPr>
      <w:r>
        <w:t xml:space="preserve">Результат использования функции -a (рис. 4)</w:t>
      </w:r>
    </w:p>
    <w:p>
      <w:pPr>
        <w:numPr>
          <w:ilvl w:val="0"/>
          <w:numId w:val="1000"/>
        </w:numPr>
        <w:pStyle w:val="CaptionedFigure"/>
      </w:pPr>
      <w:bookmarkStart w:id="28" w:name="fig:004"/>
      <w:r>
        <w:drawing>
          <wp:inline>
            <wp:extent cx="5334000" cy="1570892"/>
            <wp:effectExtent b="0" l="0" r="0" t="0"/>
            <wp:docPr descr="Рис. 4: Функция -a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4: Функция -a</w:t>
      </w:r>
    </w:p>
    <w:p>
      <w:pPr>
        <w:numPr>
          <w:ilvl w:val="1"/>
          <w:numId w:val="1006"/>
        </w:numPr>
        <w:pStyle w:val="Compact"/>
      </w:pPr>
      <w:r>
        <w:t xml:space="preserve">Результат использования функции -F (рис. 5)</w:t>
      </w:r>
    </w:p>
    <w:p>
      <w:pPr>
        <w:numPr>
          <w:ilvl w:val="0"/>
          <w:numId w:val="1000"/>
        </w:numPr>
        <w:pStyle w:val="CaptionedFigure"/>
      </w:pPr>
      <w:bookmarkStart w:id="30" w:name="fig:005"/>
      <w:r>
        <w:drawing>
          <wp:inline>
            <wp:extent cx="5334000" cy="1178169"/>
            <wp:effectExtent b="0" l="0" r="0" t="0"/>
            <wp:docPr descr="Рис. 5: Функция -F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Рис. 5: Функция -F</w:t>
      </w:r>
    </w:p>
    <w:p>
      <w:pPr>
        <w:numPr>
          <w:ilvl w:val="1"/>
          <w:numId w:val="1007"/>
        </w:numPr>
        <w:pStyle w:val="Compact"/>
      </w:pPr>
      <w:r>
        <w:t xml:space="preserve">Результат использования функции -l (рис. 6)</w:t>
      </w:r>
    </w:p>
    <w:p>
      <w:pPr>
        <w:numPr>
          <w:ilvl w:val="0"/>
          <w:numId w:val="1000"/>
        </w:numPr>
        <w:pStyle w:val="CaptionedFigure"/>
      </w:pPr>
      <w:bookmarkStart w:id="32" w:name="fig:006"/>
      <w:r>
        <w:drawing>
          <wp:inline>
            <wp:extent cx="5334000" cy="2434840"/>
            <wp:effectExtent b="0" l="0" r="0" t="0"/>
            <wp:docPr descr="Рис. 6: Функция -l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6: Функция -l</w:t>
      </w:r>
    </w:p>
    <w:p>
      <w:pPr>
        <w:numPr>
          <w:ilvl w:val="1"/>
          <w:numId w:val="1008"/>
        </w:numPr>
        <w:pStyle w:val="Compact"/>
      </w:pPr>
      <w:r>
        <w:t xml:space="preserve">Результат использования функции -alF (рис. 7)</w:t>
      </w:r>
    </w:p>
    <w:p>
      <w:pPr>
        <w:numPr>
          <w:ilvl w:val="0"/>
          <w:numId w:val="1000"/>
        </w:numPr>
        <w:pStyle w:val="CaptionedFigure"/>
      </w:pPr>
      <w:bookmarkStart w:id="34" w:name="fig:007"/>
      <w:r>
        <w:drawing>
          <wp:inline>
            <wp:extent cx="5334000" cy="3186981"/>
            <wp:effectExtent b="0" l="0" r="0" t="0"/>
            <wp:docPr descr="Рис. 7: Функция -alF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Рис. 7: Функция -alF</w:t>
      </w:r>
    </w:p>
    <w:p>
      <w:pPr>
        <w:numPr>
          <w:ilvl w:val="0"/>
          <w:numId w:val="1002"/>
        </w:numPr>
      </w:pPr>
      <w:r>
        <w:t xml:space="preserve">Проверяем есть ли в каталоге /var/spool подкаталог с именем cron (рис. 8)</w:t>
      </w:r>
    </w:p>
    <w:p>
      <w:pPr>
        <w:pStyle w:val="CaptionedFigure"/>
      </w:pPr>
      <w:bookmarkStart w:id="36" w:name="fig:008"/>
      <w:r>
        <w:drawing>
          <wp:inline>
            <wp:extent cx="5334000" cy="653325"/>
            <wp:effectExtent b="0" l="0" r="0" t="0"/>
            <wp:docPr descr="Рис. 8: Подкаталог cro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Подкаталог cron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создаём новый каталог с именем newdir (рис. 9)</w:t>
      </w:r>
    </w:p>
    <w:p>
      <w:pPr>
        <w:pStyle w:val="CaptionedFigure"/>
      </w:pPr>
      <w:bookmarkStart w:id="38" w:name="fig:009"/>
      <w:r>
        <w:drawing>
          <wp:inline>
            <wp:extent cx="5334000" cy="768211"/>
            <wp:effectExtent b="0" l="0" r="0" t="0"/>
            <wp:docPr descr="Рис. 9: Каталог newdir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Каталог newdir</w:t>
      </w:r>
    </w:p>
    <w:p>
      <w:pPr>
        <w:numPr>
          <w:ilvl w:val="0"/>
          <w:numId w:val="1010"/>
        </w:numPr>
        <w:pStyle w:val="Compact"/>
      </w:pPr>
      <w:r>
        <w:t xml:space="preserve">В каталоге ~/newdir создаём новый каталог с именем morefun (рис. 10)</w:t>
      </w:r>
    </w:p>
    <w:p>
      <w:pPr>
        <w:pStyle w:val="CaptionedFigure"/>
      </w:pPr>
      <w:bookmarkStart w:id="40" w:name="fig:010"/>
      <w:r>
        <w:drawing>
          <wp:inline>
            <wp:extent cx="5334000" cy="623266"/>
            <wp:effectExtent b="0" l="0" r="0" t="0"/>
            <wp:docPr descr="Рис. 10: Каталог morefun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Каталог morefun</w:t>
      </w:r>
    </w:p>
    <w:p>
      <w:pPr>
        <w:numPr>
          <w:ilvl w:val="0"/>
          <w:numId w:val="1011"/>
        </w:numPr>
        <w:pStyle w:val="Compact"/>
      </w:pPr>
      <w:r>
        <w:t xml:space="preserve">В домашнем каталоге создаём одной командой три новых каталога с именами</w:t>
      </w:r>
      <w:r>
        <w:t xml:space="preserve"> </w:t>
      </w:r>
      <w:r>
        <w:t xml:space="preserve">letters, memos, misk (рис. 11)</w:t>
      </w:r>
    </w:p>
    <w:p>
      <w:pPr>
        <w:pStyle w:val="CaptionedFigure"/>
      </w:pPr>
      <w:bookmarkStart w:id="42" w:name="fig:011"/>
      <w:r>
        <w:drawing>
          <wp:inline>
            <wp:extent cx="5334000" cy="759218"/>
            <wp:effectExtent b="0" l="0" r="0" t="0"/>
            <wp:docPr descr="Рис. 11: Каталоги letters, memos, misk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Каталоги letters, memos, misk</w:t>
      </w:r>
    </w:p>
    <w:p>
      <w:pPr>
        <w:numPr>
          <w:ilvl w:val="0"/>
          <w:numId w:val="1012"/>
        </w:numPr>
        <w:pStyle w:val="Compact"/>
      </w:pPr>
      <w:r>
        <w:t xml:space="preserve">Затем удаляем эти каталоги letters, memos, misk (рис. 12)</w:t>
      </w:r>
    </w:p>
    <w:p>
      <w:pPr>
        <w:pStyle w:val="CaptionedFigure"/>
      </w:pPr>
      <w:bookmarkStart w:id="44" w:name="fig:012"/>
      <w:r>
        <w:drawing>
          <wp:inline>
            <wp:extent cx="5334000" cy="681350"/>
            <wp:effectExtent b="0" l="0" r="0" t="0"/>
            <wp:docPr descr="Рис. 12: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Удаление каталогов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 (рис. 13) (рис. 14)</w:t>
      </w:r>
    </w:p>
    <w:p>
      <w:pPr>
        <w:pStyle w:val="CaptionedFigure"/>
      </w:pPr>
      <w:bookmarkStart w:id="46" w:name="fig:013"/>
      <w:r>
        <w:drawing>
          <wp:inline>
            <wp:extent cx="5334000" cy="5053864"/>
            <wp:effectExtent b="0" l="0" r="0" t="0"/>
            <wp:docPr descr="Рис. 13: Описание команды ls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Описание команды ls</w:t>
      </w:r>
    </w:p>
    <w:p>
      <w:pPr>
        <w:pStyle w:val="CaptionedFigure"/>
      </w:pPr>
      <w:bookmarkStart w:id="48" w:name="fig:014"/>
      <w:r>
        <w:drawing>
          <wp:inline>
            <wp:extent cx="5334000" cy="1575390"/>
            <wp:effectExtent b="0" l="0" r="0" t="0"/>
            <wp:docPr descr="Рис. 14: Опция -cftuvSUX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Опция -cftuvSUX</w:t>
      </w:r>
    </w:p>
    <w:p>
      <w:pPr>
        <w:numPr>
          <w:ilvl w:val="0"/>
          <w:numId w:val="1014"/>
        </w:numPr>
        <w:pStyle w:val="Compact"/>
      </w:pPr>
      <w:r>
        <w:t xml:space="preserve">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 15)</w:t>
      </w:r>
    </w:p>
    <w:p>
      <w:pPr>
        <w:pStyle w:val="CaptionedFigure"/>
      </w:pPr>
      <w:bookmarkStart w:id="50" w:name="fig:015"/>
      <w:r>
        <w:drawing>
          <wp:inline>
            <wp:extent cx="5334000" cy="2149607"/>
            <wp:effectExtent b="0" l="0" r="0" t="0"/>
            <wp:docPr descr="Рис. 15: Опция -tl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Опция -tl</w:t>
      </w:r>
    </w:p>
    <w:p>
      <w:pPr>
        <w:numPr>
          <w:ilvl w:val="0"/>
          <w:numId w:val="1015"/>
        </w:numPr>
      </w:pPr>
      <w:r>
        <w:t xml:space="preserve">Используем команду man для просмотра описания следующих команд: cd, pwd, mkdir,</w:t>
      </w:r>
      <w:r>
        <w:t xml:space="preserve"> </w:t>
      </w:r>
      <w:r>
        <w:t xml:space="preserve">rmdir, rm (рис. 16) - (рис. 21)</w:t>
      </w:r>
    </w:p>
    <w:p>
      <w:pPr>
        <w:numPr>
          <w:ilvl w:val="1"/>
          <w:numId w:val="1016"/>
        </w:numPr>
        <w:pStyle w:val="Compact"/>
      </w:pPr>
      <w:r>
        <w:t xml:space="preserve">Вызываем команду man</w:t>
      </w:r>
    </w:p>
    <w:p>
      <w:pPr>
        <w:numPr>
          <w:ilvl w:val="0"/>
          <w:numId w:val="1000"/>
        </w:numPr>
        <w:pStyle w:val="CaptionedFigure"/>
      </w:pPr>
      <w:bookmarkStart w:id="52" w:name="fig:016"/>
      <w:r>
        <w:drawing>
          <wp:inline>
            <wp:extent cx="3200400" cy="1028700"/>
            <wp:effectExtent b="0" l="0" r="0" t="0"/>
            <wp:docPr descr="Рис. 16: Вызов команды man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Рис. 16: Вызов команды man</w:t>
      </w:r>
    </w:p>
    <w:p>
      <w:pPr>
        <w:numPr>
          <w:ilvl w:val="1"/>
          <w:numId w:val="1017"/>
        </w:numPr>
        <w:pStyle w:val="Compact"/>
      </w:pPr>
      <w:r>
        <w:t xml:space="preserve">Описание pwd (рис. 3)</w:t>
      </w:r>
    </w:p>
    <w:p>
      <w:pPr>
        <w:numPr>
          <w:ilvl w:val="0"/>
          <w:numId w:val="1000"/>
        </w:numPr>
        <w:pStyle w:val="CaptionedFigure"/>
      </w:pPr>
      <w:bookmarkStart w:id="54" w:name="fig:017"/>
      <w:r>
        <w:drawing>
          <wp:inline>
            <wp:extent cx="5334000" cy="1566469"/>
            <wp:effectExtent b="0" l="0" r="0" t="0"/>
            <wp:docPr descr="Рис. 17: Опции команды pwd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Рис. 17: Опции команды pwd</w:t>
      </w:r>
    </w:p>
    <w:p>
      <w:pPr>
        <w:numPr>
          <w:ilvl w:val="1"/>
          <w:numId w:val="1018"/>
        </w:numPr>
        <w:pStyle w:val="Compact"/>
      </w:pPr>
      <w:r>
        <w:t xml:space="preserve">Описание mkdir (рис. 4)</w:t>
      </w:r>
    </w:p>
    <w:p>
      <w:pPr>
        <w:numPr>
          <w:ilvl w:val="0"/>
          <w:numId w:val="1000"/>
        </w:numPr>
        <w:pStyle w:val="CaptionedFigure"/>
      </w:pPr>
      <w:bookmarkStart w:id="56" w:name="fig:018"/>
      <w:r>
        <w:drawing>
          <wp:inline>
            <wp:extent cx="5334000" cy="2625477"/>
            <wp:effectExtent b="0" l="0" r="0" t="0"/>
            <wp:docPr descr="Рис. 18: Опции команды mkdir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Рис. 18: Опции команды mkdir</w:t>
      </w:r>
    </w:p>
    <w:p>
      <w:pPr>
        <w:numPr>
          <w:ilvl w:val="1"/>
          <w:numId w:val="1019"/>
        </w:numPr>
        <w:pStyle w:val="Compact"/>
      </w:pPr>
      <w:r>
        <w:t xml:space="preserve">Описание rmdir (рис. 5)</w:t>
      </w:r>
    </w:p>
    <w:p>
      <w:pPr>
        <w:numPr>
          <w:ilvl w:val="0"/>
          <w:numId w:val="1000"/>
        </w:numPr>
        <w:pStyle w:val="CaptionedFigure"/>
      </w:pPr>
      <w:bookmarkStart w:id="58" w:name="fig:019"/>
      <w:r>
        <w:drawing>
          <wp:inline>
            <wp:extent cx="5334000" cy="2242196"/>
            <wp:effectExtent b="0" l="0" r="0" t="0"/>
            <wp:docPr descr="Рис. 19: Опции команды rmdir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Рис. 19: Опции команды rmdir</w:t>
      </w:r>
    </w:p>
    <w:p>
      <w:pPr>
        <w:numPr>
          <w:ilvl w:val="1"/>
          <w:numId w:val="1020"/>
        </w:numPr>
        <w:pStyle w:val="Compact"/>
      </w:pPr>
      <w:r>
        <w:t xml:space="preserve">Описание rm (рис. 6)</w:t>
      </w:r>
    </w:p>
    <w:p>
      <w:pPr>
        <w:numPr>
          <w:ilvl w:val="0"/>
          <w:numId w:val="1000"/>
        </w:numPr>
        <w:pStyle w:val="CaptionedFigure"/>
      </w:pPr>
      <w:bookmarkStart w:id="60" w:name="fig:020"/>
      <w:r>
        <w:drawing>
          <wp:inline>
            <wp:extent cx="5334000" cy="4855664"/>
            <wp:effectExtent b="0" l="0" r="0" t="0"/>
            <wp:docPr descr="Рис. 20: Опции команды rm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Рис. 20: Опции команды rm</w:t>
      </w:r>
    </w:p>
    <w:p>
      <w:pPr>
        <w:numPr>
          <w:ilvl w:val="1"/>
          <w:numId w:val="1021"/>
        </w:numPr>
        <w:pStyle w:val="Compact"/>
      </w:pPr>
      <w:r>
        <w:t xml:space="preserve">Описание cd (рис. 2)</w:t>
      </w:r>
    </w:p>
    <w:p>
      <w:pPr>
        <w:numPr>
          <w:ilvl w:val="0"/>
          <w:numId w:val="1000"/>
        </w:numPr>
        <w:pStyle w:val="CaptionedFigure"/>
      </w:pPr>
      <w:bookmarkStart w:id="62" w:name="fig:021"/>
      <w:r>
        <w:drawing>
          <wp:inline>
            <wp:extent cx="5334000" cy="1452128"/>
            <wp:effectExtent b="0" l="0" r="0" t="0"/>
            <wp:docPr descr="Рис. 21: Опции команды cd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Рис. 21: Опции команды cd</w:t>
      </w:r>
    </w:p>
    <w:p>
      <w:pPr>
        <w:numPr>
          <w:ilvl w:val="0"/>
          <w:numId w:val="1015"/>
        </w:numPr>
      </w:pPr>
      <w:r>
        <w:t xml:space="preserve">Используя информацию, полученную при помощи команды history, выполняем модификацию и исполнение нескольких команд из буфера команд (рис. 22) - (рис. 24)</w:t>
      </w:r>
    </w:p>
    <w:p>
      <w:pPr>
        <w:pStyle w:val="CaptionedFigure"/>
      </w:pPr>
      <w:bookmarkStart w:id="64" w:name="fig:022"/>
      <w:r>
        <w:drawing>
          <wp:inline>
            <wp:extent cx="5334000" cy="5890082"/>
            <wp:effectExtent b="0" l="0" r="0" t="0"/>
            <wp:docPr descr="Рис. 22: Вызов команды history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Вызов команды history</w:t>
      </w:r>
    </w:p>
    <w:p>
      <w:pPr>
        <w:pStyle w:val="CaptionedFigure"/>
      </w:pPr>
      <w:bookmarkStart w:id="66" w:name="fig:023"/>
      <w:r>
        <w:drawing>
          <wp:inline>
            <wp:extent cx="5334000" cy="481704"/>
            <wp:effectExtent b="0" l="0" r="0" t="0"/>
            <wp:docPr descr="Рис. 23: Модификация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23: Модификация</w:t>
      </w:r>
    </w:p>
    <w:p>
      <w:pPr>
        <w:pStyle w:val="CaptionedFigure"/>
      </w:pPr>
      <w:bookmarkStart w:id="68" w:name="fig:024"/>
      <w:r>
        <w:drawing>
          <wp:inline>
            <wp:extent cx="5334000" cy="920816"/>
            <wp:effectExtent b="0" l="0" r="0" t="0"/>
            <wp:docPr descr="Рис. 24: Модификация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24: Модификация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взаимодействия пользователя с системой посредством командной строки.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2"/>
        </w:numPr>
      </w:pPr>
      <w:r>
        <w:t xml:space="preserve">Что такое командная строка?</w:t>
      </w:r>
      <w:r>
        <w:t xml:space="preserve"> </w:t>
      </w:r>
      <w:r>
        <w:t xml:space="preserve">Командная строка - инструмент непосредственного общения пользователя и компьютера без внешней оболочки (интерфейса).</w:t>
      </w:r>
    </w:p>
    <w:p>
      <w:pPr>
        <w:numPr>
          <w:ilvl w:val="0"/>
          <w:numId w:val="1022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Абсолютный путь к текщему каталогу можно определить с помощью команды pwd.</w:t>
      </w:r>
    </w:p>
    <w:p>
      <w:pPr>
        <w:numPr>
          <w:ilvl w:val="0"/>
          <w:numId w:val="102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С помощью команды ls и опций -F (тип файлов) и -A (имена) можно отпределить тип файлов и их имена в текущем каталоге.</w:t>
      </w:r>
    </w:p>
    <w:p>
      <w:pPr>
        <w:numPr>
          <w:ilvl w:val="0"/>
          <w:numId w:val="1022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С помощью команды ls и опции -a можно определить информацию о скрытих файлах.</w:t>
      </w:r>
    </w:p>
    <w:p>
      <w:pPr>
        <w:numPr>
          <w:ilvl w:val="0"/>
          <w:numId w:val="1022"/>
        </w:numPr>
      </w:pPr>
      <w:r>
        <w:t xml:space="preserve">При помощи каких команд можно удалить файл и каталог? Можно ли это сделать одной итой же командой? Приведите примеры.</w:t>
      </w:r>
      <w:r>
        <w:t xml:space="preserve"> </w:t>
      </w:r>
      <w:r>
        <w:t xml:space="preserve">С помощью команды rmdir можно удалять только каталоги. Спомощью команды rm можно удалять файлы и каталоги, для последних используется опция -r.</w:t>
      </w:r>
    </w:p>
    <w:p>
      <w:pPr>
        <w:numPr>
          <w:ilvl w:val="0"/>
          <w:numId w:val="1022"/>
        </w:numPr>
      </w:pPr>
      <w:r>
        <w:t xml:space="preserve">Каким образом можно вывести информацию о последних выполненных пользователем командах?</w:t>
      </w:r>
      <w:r>
        <w:t xml:space="preserve"> </w:t>
      </w:r>
      <w:r>
        <w:t xml:space="preserve">С помощью команды history можно вывести информацию о последних выполненных пользователем командах.</w:t>
      </w:r>
    </w:p>
    <w:p>
      <w:pPr>
        <w:numPr>
          <w:ilvl w:val="0"/>
          <w:numId w:val="1022"/>
        </w:numPr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С помощью команды !</w:t>
      </w:r>
      <w:r>
        <w:t xml:space="preserve">:s/</w:t>
      </w:r>
      <w:r>
        <w:t xml:space="preserve">/</w:t>
      </w:r>
      <w:r>
        <w:t xml:space="preserve"> </w:t>
      </w:r>
      <w:r>
        <w:t xml:space="preserve">можно модифицировать ранее использованные команды.</w:t>
      </w:r>
    </w:p>
    <w:p>
      <w:pPr>
        <w:numPr>
          <w:ilvl w:val="0"/>
          <w:numId w:val="102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mkdir try do sleep - команда создания 3 каталогов в одной строке.</w:t>
      </w:r>
    </w:p>
    <w:p>
      <w:pPr>
        <w:numPr>
          <w:ilvl w:val="0"/>
          <w:numId w:val="102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Экранирование символов - способ использование служебных символов в качестве неслужебних символов.</w:t>
      </w:r>
      <w:r>
        <w:t xml:space="preserve"> </w:t>
      </w:r>
      <w:r>
        <w:t xml:space="preserve">cd Рабочий стол/.  здесь происходить экранирование пробела (разделяющего сивола), чтобы использовать этот символ в названии каталога.</w:t>
      </w:r>
    </w:p>
    <w:p>
      <w:pPr>
        <w:numPr>
          <w:ilvl w:val="0"/>
          <w:numId w:val="1022"/>
        </w:numPr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Чтобы вывести на экран подробную информацию о файлах и каталогах,необходимо использовать опцию -l. При этом о каждом файле и каталоге будет выведена следующая информация:тип файла,право доступа,число ссылок,владелец,размер,дата последней ревизии,имя файла или каталога.</w:t>
      </w:r>
    </w:p>
    <w:p>
      <w:pPr>
        <w:numPr>
          <w:ilvl w:val="0"/>
          <w:numId w:val="102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linux - это путь к файлу относительно текущей папки.</w:t>
      </w:r>
      <w:r>
        <w:t xml:space="preserve"> </w:t>
      </w:r>
      <w:r>
        <w:t xml:space="preserve">$ ls /home/tmp/file1 - абсолютный путь</w:t>
      </w:r>
      <w:r>
        <w:t xml:space="preserve"> </w:t>
      </w:r>
      <w:r>
        <w:t xml:space="preserve">$ ls ~/tmp/file1 - относительный путь (с текущего (домашнего) каталога)</w:t>
      </w:r>
    </w:p>
    <w:p>
      <w:pPr>
        <w:numPr>
          <w:ilvl w:val="0"/>
          <w:numId w:val="1022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 можно получить интересующую Вас информацию о любой команде.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abstractNum w:abstractNumId="99724">
    <w:nsid w:val="A99724"/>
    <w:multiLevelType w:val="multilevel"/>
    <w:lvl w:ilvl="0">
      <w:start w:val="4"/>
      <w:numFmt w:val="lowerLetter"/>
      <w:lvlText w:val="%1)"/>
      <w:lvlJc w:val="left"/>
      <w:pPr>
        <w:ind w:left="720" w:hanging="480"/>
      </w:pPr>
    </w:lvl>
    <w:lvl w:ilvl="1">
      <w:start w:val="4"/>
      <w:numFmt w:val="lowerLetter"/>
      <w:lvlText w:val="%2)"/>
      <w:lvlJc w:val="left"/>
      <w:pPr>
        <w:ind w:left="1440" w:hanging="480"/>
      </w:pPr>
    </w:lvl>
    <w:lvl w:ilvl="2">
      <w:start w:val="4"/>
      <w:numFmt w:val="lowerLetter"/>
      <w:lvlText w:val="%3)"/>
      <w:lvlJc w:val="left"/>
      <w:pPr>
        <w:ind w:left="2160" w:hanging="480"/>
      </w:pPr>
    </w:lvl>
    <w:lvl w:ilvl="3">
      <w:start w:val="4"/>
      <w:numFmt w:val="lowerLetter"/>
      <w:lvlText w:val="%4)"/>
      <w:lvlJc w:val="left"/>
      <w:pPr>
        <w:ind w:left="2880" w:hanging="480"/>
      </w:pPr>
    </w:lvl>
    <w:lvl w:ilvl="4">
      <w:start w:val="4"/>
      <w:numFmt w:val="lowerLetter"/>
      <w:lvlText w:val="%5)"/>
      <w:lvlJc w:val="left"/>
      <w:pPr>
        <w:ind w:left="3600" w:hanging="480"/>
      </w:pPr>
    </w:lvl>
    <w:lvl w:ilvl="5">
      <w:start w:val="4"/>
      <w:numFmt w:val="lowerLetter"/>
      <w:lvlText w:val="%6)"/>
      <w:lvlJc w:val="left"/>
      <w:pPr>
        <w:ind w:left="4320" w:hanging="480"/>
      </w:pPr>
    </w:lvl>
    <w:lvl w:ilvl="6">
      <w:start w:val="4"/>
      <w:numFmt w:val="lowerLetter"/>
      <w:lvlText w:val="%7)"/>
      <w:lvlJc w:val="left"/>
      <w:pPr>
        <w:ind w:left="5040" w:hanging="480"/>
      </w:pPr>
    </w:lvl>
    <w:lvl w:ilvl="7">
      <w:start w:val="4"/>
      <w:numFmt w:val="lowerLetter"/>
      <w:lvlText w:val="%8)"/>
      <w:lvlJc w:val="left"/>
      <w:pPr>
        <w:ind w:left="5760" w:hanging="480"/>
      </w:pPr>
    </w:lvl>
    <w:lvl w:ilvl="8">
      <w:start w:val="4"/>
      <w:numFmt w:val="lowerLetter"/>
      <w:lvlText w:val="%9)"/>
      <w:lvlJc w:val="left"/>
      <w:pPr>
        <w:ind w:left="6480" w:hanging="480"/>
      </w:pPr>
    </w:lvl>
  </w:abstractNum>
  <w:abstractNum w:abstractNumId="99725">
    <w:nsid w:val="A99725"/>
    <w:multiLevelType w:val="multilevel"/>
    <w:lvl w:ilvl="0">
      <w:start w:val="5"/>
      <w:numFmt w:val="lowerLetter"/>
      <w:lvlText w:val="%1)"/>
      <w:lvlJc w:val="left"/>
      <w:pPr>
        <w:ind w:left="720" w:hanging="480"/>
      </w:pPr>
    </w:lvl>
    <w:lvl w:ilvl="1">
      <w:start w:val="5"/>
      <w:numFmt w:val="lowerLetter"/>
      <w:lvlText w:val="%2)"/>
      <w:lvlJc w:val="left"/>
      <w:pPr>
        <w:ind w:left="1440" w:hanging="480"/>
      </w:pPr>
    </w:lvl>
    <w:lvl w:ilvl="2">
      <w:start w:val="5"/>
      <w:numFmt w:val="lowerLetter"/>
      <w:lvlText w:val="%3)"/>
      <w:lvlJc w:val="left"/>
      <w:pPr>
        <w:ind w:left="2160" w:hanging="480"/>
      </w:pPr>
    </w:lvl>
    <w:lvl w:ilvl="3">
      <w:start w:val="5"/>
      <w:numFmt w:val="lowerLetter"/>
      <w:lvlText w:val="%4)"/>
      <w:lvlJc w:val="left"/>
      <w:pPr>
        <w:ind w:left="2880" w:hanging="480"/>
      </w:pPr>
    </w:lvl>
    <w:lvl w:ilvl="4">
      <w:start w:val="5"/>
      <w:numFmt w:val="lowerLetter"/>
      <w:lvlText w:val="%5)"/>
      <w:lvlJc w:val="left"/>
      <w:pPr>
        <w:ind w:left="3600" w:hanging="480"/>
      </w:pPr>
    </w:lvl>
    <w:lvl w:ilvl="5">
      <w:start w:val="5"/>
      <w:numFmt w:val="lowerLetter"/>
      <w:lvlText w:val="%6)"/>
      <w:lvlJc w:val="left"/>
      <w:pPr>
        <w:ind w:left="4320" w:hanging="480"/>
      </w:pPr>
    </w:lvl>
    <w:lvl w:ilvl="6">
      <w:start w:val="5"/>
      <w:numFmt w:val="lowerLetter"/>
      <w:lvlText w:val="%7)"/>
      <w:lvlJc w:val="left"/>
      <w:pPr>
        <w:ind w:left="5040" w:hanging="480"/>
      </w:pPr>
    </w:lvl>
    <w:lvl w:ilvl="7">
      <w:start w:val="5"/>
      <w:numFmt w:val="lowerLetter"/>
      <w:lvlText w:val="%8)"/>
      <w:lvlJc w:val="left"/>
      <w:pPr>
        <w:ind w:left="5760" w:hanging="480"/>
      </w:pPr>
    </w:lvl>
    <w:lvl w:ilvl="8">
      <w:start w:val="5"/>
      <w:numFmt w:val="lowerLetter"/>
      <w:lvlText w:val="%9)"/>
      <w:lvlJc w:val="left"/>
      <w:pPr>
        <w:ind w:left="6480" w:hanging="480"/>
      </w:pPr>
    </w:lvl>
  </w:abstractNum>
  <w:abstractNum w:abstractNumId="99726">
    <w:nsid w:val="A99726"/>
    <w:multiLevelType w:val="multilevel"/>
    <w:lvl w:ilvl="0">
      <w:start w:val="6"/>
      <w:numFmt w:val="lowerLetter"/>
      <w:lvlText w:val="%1)"/>
      <w:lvlJc w:val="left"/>
      <w:pPr>
        <w:ind w:left="720" w:hanging="480"/>
      </w:pPr>
    </w:lvl>
    <w:lvl w:ilvl="1">
      <w:start w:val="6"/>
      <w:numFmt w:val="lowerLetter"/>
      <w:lvlText w:val="%2)"/>
      <w:lvlJc w:val="left"/>
      <w:pPr>
        <w:ind w:left="1440" w:hanging="480"/>
      </w:pPr>
    </w:lvl>
    <w:lvl w:ilvl="2">
      <w:start w:val="6"/>
      <w:numFmt w:val="lowerLetter"/>
      <w:lvlText w:val="%3)"/>
      <w:lvlJc w:val="left"/>
      <w:pPr>
        <w:ind w:left="2160" w:hanging="480"/>
      </w:pPr>
    </w:lvl>
    <w:lvl w:ilvl="3">
      <w:start w:val="6"/>
      <w:numFmt w:val="lowerLetter"/>
      <w:lvlText w:val="%4)"/>
      <w:lvlJc w:val="left"/>
      <w:pPr>
        <w:ind w:left="2880" w:hanging="480"/>
      </w:pPr>
    </w:lvl>
    <w:lvl w:ilvl="4">
      <w:start w:val="6"/>
      <w:numFmt w:val="lowerLetter"/>
      <w:lvlText w:val="%5)"/>
      <w:lvlJc w:val="left"/>
      <w:pPr>
        <w:ind w:left="3600" w:hanging="480"/>
      </w:pPr>
    </w:lvl>
    <w:lvl w:ilvl="5">
      <w:start w:val="6"/>
      <w:numFmt w:val="lowerLetter"/>
      <w:lvlText w:val="%6)"/>
      <w:lvlJc w:val="left"/>
      <w:pPr>
        <w:ind w:left="4320" w:hanging="480"/>
      </w:pPr>
    </w:lvl>
    <w:lvl w:ilvl="6">
      <w:start w:val="6"/>
      <w:numFmt w:val="lowerLetter"/>
      <w:lvlText w:val="%7)"/>
      <w:lvlJc w:val="left"/>
      <w:pPr>
        <w:ind w:left="5040" w:hanging="480"/>
      </w:pPr>
    </w:lvl>
    <w:lvl w:ilvl="7">
      <w:start w:val="6"/>
      <w:numFmt w:val="lowerLetter"/>
      <w:lvlText w:val="%8)"/>
      <w:lvlJc w:val="left"/>
      <w:pPr>
        <w:ind w:left="5760" w:hanging="480"/>
      </w:pPr>
    </w:lvl>
    <w:lvl w:ilvl="8">
      <w:start w:val="6"/>
      <w:numFmt w:val="lowerLetter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7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7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65" Target="media/rId65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Паращенко Антонина Дмитриевна</dc:creator>
  <dc:language>ru-RU</dc:language>
  <cp:keywords/>
  <dcterms:created xsi:type="dcterms:W3CDTF">2022-04-28T11:25:01Z</dcterms:created>
  <dcterms:modified xsi:type="dcterms:W3CDTF">2022-04-28T11:25:01Z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