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Паращенко</w:t>
      </w:r>
      <w:r>
        <w:t xml:space="preserve"> </w:t>
      </w:r>
      <w:r>
        <w:t xml:space="preserve">Антонина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основные возможности командной оболочки Midnight Commander и приоб-</w:t>
      </w:r>
      <w:r>
        <w:t xml:space="preserve"> </w:t>
      </w:r>
      <w:r>
        <w:t xml:space="preserve">рести навыки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0"/>
    <w:bookmarkStart w:id="84" w:name="ход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лабораторной работы</w:t>
      </w:r>
    </w:p>
    <w:bookmarkStart w:id="41" w:name="подменю-фай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Подменю файл</w:t>
      </w:r>
    </w:p>
    <w:p>
      <w:pPr>
        <w:pStyle w:val="FirstParagraph"/>
      </w:pPr>
      <w:r>
        <w:t xml:space="preserve">Используем возможности подменю Файл (рис. 1)</w:t>
      </w:r>
    </w:p>
    <w:p>
      <w:pPr>
        <w:pStyle w:val="CaptionedFigure"/>
      </w:pPr>
      <w:bookmarkStart w:id="24" w:name="fig:001"/>
      <w:r>
        <w:drawing>
          <wp:inline>
            <wp:extent cx="5334000" cy="929540"/>
            <wp:effectExtent b="0" l="0" r="0" t="0"/>
            <wp:docPr descr="Рис. 1: Подменю файл" title="" id="22" name="Picture"/>
            <a:graphic>
              <a:graphicData uri="http://schemas.openxmlformats.org/drawingml/2006/picture">
                <pic:pic>
                  <pic:nvPicPr>
                    <pic:cNvPr descr="image/8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9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Подменю файл</w:t>
      </w:r>
    </w:p>
    <w:p>
      <w:pPr>
        <w:pStyle w:val="CaptionedFigure"/>
      </w:pPr>
      <w:bookmarkStart w:id="28" w:name="fig:002"/>
      <w:r>
        <w:drawing>
          <wp:inline>
            <wp:extent cx="5334000" cy="1408101"/>
            <wp:effectExtent b="0" l="0" r="0" t="0"/>
            <wp:docPr descr="Рис. 2: Просмотр содержимого текстового файла" title="" id="26" name="Picture"/>
            <a:graphic>
              <a:graphicData uri="http://schemas.openxmlformats.org/drawingml/2006/picture">
                <pic:pic>
                  <pic:nvPicPr>
                    <pic:cNvPr descr="image/1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8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Просмотр содержимого текстового файла</w:t>
      </w:r>
    </w:p>
    <w:p>
      <w:pPr>
        <w:pStyle w:val="CaptionedFigure"/>
      </w:pPr>
      <w:bookmarkStart w:id="32" w:name="fig:003"/>
      <w:r>
        <w:drawing>
          <wp:inline>
            <wp:extent cx="5334000" cy="786700"/>
            <wp:effectExtent b="0" l="0" r="0" t="0"/>
            <wp:docPr descr="Рис. 3: Редактирование содержимого текстового файла" title="" id="30" name="Picture"/>
            <a:graphic>
              <a:graphicData uri="http://schemas.openxmlformats.org/drawingml/2006/picture">
                <pic:pic>
                  <pic:nvPicPr>
                    <pic:cNvPr descr="image/1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Редактирование содержимого текстового файла</w:t>
      </w:r>
    </w:p>
    <w:p>
      <w:pPr>
        <w:pStyle w:val="CaptionedFigure"/>
      </w:pPr>
      <w:bookmarkStart w:id="36" w:name="fig:004"/>
      <w:r>
        <w:drawing>
          <wp:inline>
            <wp:extent cx="5334000" cy="1774371"/>
            <wp:effectExtent b="0" l="0" r="0" t="0"/>
            <wp:docPr descr="Рис. 4: Создание каталога" title="" id="34" name="Picture"/>
            <a:graphic>
              <a:graphicData uri="http://schemas.openxmlformats.org/drawingml/2006/picture">
                <pic:pic>
                  <pic:nvPicPr>
                    <pic:cNvPr descr="image/1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4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Создание каталога</w:t>
      </w:r>
    </w:p>
    <w:p>
      <w:pPr>
        <w:pStyle w:val="CaptionedFigure"/>
      </w:pPr>
      <w:bookmarkStart w:id="40" w:name="fig:005"/>
      <w:r>
        <w:drawing>
          <wp:inline>
            <wp:extent cx="5334000" cy="4577729"/>
            <wp:effectExtent b="0" l="0" r="0" t="0"/>
            <wp:docPr descr="Рис. 5: Копирование в файлов в созданный каталог" title="" id="38" name="Picture"/>
            <a:graphic>
              <a:graphicData uri="http://schemas.openxmlformats.org/drawingml/2006/picture">
                <pic:pic>
                  <pic:nvPicPr>
                    <pic:cNvPr descr="image/1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Копирование в файлов в созданный каталог</w:t>
      </w:r>
    </w:p>
    <w:bookmarkEnd w:id="41"/>
    <w:bookmarkStart w:id="66" w:name="подменю-коман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Подменю Команда</w:t>
      </w:r>
    </w:p>
    <w:p>
      <w:pPr>
        <w:pStyle w:val="FirstParagraph"/>
      </w:pPr>
      <w:r>
        <w:t xml:space="preserve">Используем возможности подменю Файл (рис. 6)</w:t>
      </w:r>
    </w:p>
    <w:p>
      <w:pPr>
        <w:pStyle w:val="CaptionedFigure"/>
      </w:pPr>
      <w:bookmarkStart w:id="45" w:name="fig:006"/>
      <w:r>
        <w:drawing>
          <wp:inline>
            <wp:extent cx="5334000" cy="3381686"/>
            <wp:effectExtent b="0" l="0" r="0" t="0"/>
            <wp:docPr descr="Рис. 6: Поиск в файловой системе файла с заданными условиями" title="" id="43" name="Picture"/>
            <a:graphic>
              <a:graphicData uri="http://schemas.openxmlformats.org/drawingml/2006/picture">
                <pic:pic>
                  <pic:nvPicPr>
                    <pic:cNvPr descr="image/1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Поиск в файловой системе файла с заданными условиями</w:t>
      </w:r>
    </w:p>
    <w:p>
      <w:pPr>
        <w:pStyle w:val="CaptionedFigure"/>
      </w:pPr>
      <w:bookmarkStart w:id="49" w:name="fig:007"/>
      <w:r>
        <w:drawing>
          <wp:inline>
            <wp:extent cx="5334000" cy="3682548"/>
            <wp:effectExtent b="0" l="0" r="0" t="0"/>
            <wp:docPr descr="Рис. 7: Поиск в файловой системе файла с заданными условиями" title="" id="47" name="Picture"/>
            <a:graphic>
              <a:graphicData uri="http://schemas.openxmlformats.org/drawingml/2006/picture">
                <pic:pic>
                  <pic:nvPicPr>
                    <pic:cNvPr descr="image/1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2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Поиск в файловой системе файла с заданными условиями</w:t>
      </w:r>
    </w:p>
    <w:p>
      <w:pPr>
        <w:pStyle w:val="CaptionedFigure"/>
      </w:pPr>
      <w:bookmarkStart w:id="53" w:name="fig:008"/>
      <w:r>
        <w:drawing>
          <wp:inline>
            <wp:extent cx="5334000" cy="2097300"/>
            <wp:effectExtent b="0" l="0" r="0" t="0"/>
            <wp:docPr descr="Рис. 8: Выбор и повторение одной из предыдущих команд" title="" id="51" name="Picture"/>
            <a:graphic>
              <a:graphicData uri="http://schemas.openxmlformats.org/drawingml/2006/picture">
                <pic:pic>
                  <pic:nvPicPr>
                    <pic:cNvPr descr="image/1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Выбор и повторение одной из предыдущих команд</w:t>
      </w:r>
    </w:p>
    <w:p>
      <w:pPr>
        <w:pStyle w:val="CaptionedFigure"/>
      </w:pPr>
      <w:bookmarkStart w:id="57" w:name="fig:009"/>
      <w:r>
        <w:drawing>
          <wp:inline>
            <wp:extent cx="5334000" cy="1384570"/>
            <wp:effectExtent b="0" l="0" r="0" t="0"/>
            <wp:docPr descr="Рис. 9: Переход в домашний каталог" title="" id="55" name="Picture"/>
            <a:graphic>
              <a:graphicData uri="http://schemas.openxmlformats.org/drawingml/2006/picture">
                <pic:pic>
                  <pic:nvPicPr>
                    <pic:cNvPr descr="image/2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4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Переход в домашний каталог</w:t>
      </w:r>
    </w:p>
    <w:p>
      <w:pPr>
        <w:pStyle w:val="CaptionedFigure"/>
      </w:pPr>
      <w:bookmarkStart w:id="61" w:name="fig:010"/>
      <w:r>
        <w:drawing>
          <wp:inline>
            <wp:extent cx="5334000" cy="4095750"/>
            <wp:effectExtent b="0" l="0" r="0" t="0"/>
            <wp:docPr descr="Рис. 10: Анализ файла меню" title="" id="59" name="Picture"/>
            <a:graphic>
              <a:graphicData uri="http://schemas.openxmlformats.org/drawingml/2006/picture">
                <pic:pic>
                  <pic:nvPicPr>
                    <pic:cNvPr descr="image/2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Анализ файла меню</w:t>
      </w:r>
    </w:p>
    <w:p>
      <w:pPr>
        <w:pStyle w:val="CaptionedFigure"/>
      </w:pPr>
      <w:bookmarkStart w:id="65" w:name="fig:011"/>
      <w:r>
        <w:drawing>
          <wp:inline>
            <wp:extent cx="5334000" cy="3725955"/>
            <wp:effectExtent b="0" l="0" r="0" t="0"/>
            <wp:docPr descr="Рис. 11: Анализ файла расширений" title="" id="63" name="Picture"/>
            <a:graphic>
              <a:graphicData uri="http://schemas.openxmlformats.org/drawingml/2006/picture">
                <pic:pic>
                  <pic:nvPicPr>
                    <pic:cNvPr descr="image/2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5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Анализ файла расширений</w:t>
      </w:r>
    </w:p>
    <w:bookmarkEnd w:id="66"/>
    <w:bookmarkStart w:id="70" w:name="подменю-настройк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Подменю Настройки</w:t>
      </w:r>
    </w:p>
    <w:p>
      <w:pPr>
        <w:pStyle w:val="CaptionedFigure"/>
      </w:pPr>
      <w:bookmarkStart w:id="69" w:name="fig:012"/>
      <w:r>
        <w:drawing>
          <wp:inline>
            <wp:extent cx="5334000" cy="3725955"/>
            <wp:effectExtent b="0" l="0" r="0" t="0"/>
            <wp:docPr descr="Рис. 12: Подменю Настройки" title="" id="67" name="Picture"/>
            <a:graphic>
              <a:graphicData uri="http://schemas.openxmlformats.org/drawingml/2006/picture">
                <pic:pic>
                  <pic:nvPicPr>
                    <pic:cNvPr descr="image/2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5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Подменю Настройки</w:t>
      </w:r>
    </w:p>
    <w:bookmarkEnd w:id="70"/>
    <w:bookmarkStart w:id="83" w:name="работа-с-файлом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Работа с файлом</w:t>
      </w:r>
    </w:p>
    <w:p>
      <w:pPr>
        <w:pStyle w:val="FirstParagraph"/>
      </w:pPr>
      <w:r>
        <w:t xml:space="preserve">Открываем файл text.txt в редакторе mc и вставляем туда текст (рис. 13)</w:t>
      </w:r>
    </w:p>
    <w:p>
      <w:pPr>
        <w:pStyle w:val="CaptionedFigure"/>
      </w:pPr>
      <w:bookmarkStart w:id="74" w:name="fig:013"/>
      <w:r>
        <w:drawing>
          <wp:inline>
            <wp:extent cx="5334000" cy="1740647"/>
            <wp:effectExtent b="0" l="0" r="0" t="0"/>
            <wp:docPr descr="Рис. 13: Открытие файла в редакторе mc" title="" id="72" name="Picture"/>
            <a:graphic>
              <a:graphicData uri="http://schemas.openxmlformats.org/drawingml/2006/picture">
                <pic:pic>
                  <pic:nvPicPr>
                    <pic:cNvPr descr="image/2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0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Открытие файла в редакторе mc</w:t>
      </w:r>
    </w:p>
    <w:p>
      <w:pPr>
        <w:pStyle w:val="BodyText"/>
      </w:pPr>
      <w:r>
        <w:t xml:space="preserve">Работаем с файлом. Сохраняем и закрываем его.(рис. 14)</w:t>
      </w:r>
    </w:p>
    <w:p>
      <w:pPr>
        <w:pStyle w:val="CaptionedFigure"/>
      </w:pPr>
      <w:bookmarkStart w:id="78" w:name="fig:014"/>
      <w:r>
        <w:drawing>
          <wp:inline>
            <wp:extent cx="5334000" cy="1155086"/>
            <wp:effectExtent b="0" l="0" r="0" t="0"/>
            <wp:docPr descr="Рис. 14: Работа с файлом" title="" id="76" name="Picture"/>
            <a:graphic>
              <a:graphicData uri="http://schemas.openxmlformats.org/drawingml/2006/picture">
                <pic:pic>
                  <pic:nvPicPr>
                    <pic:cNvPr descr="image/26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5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Работа с файлом</w:t>
      </w:r>
    </w:p>
    <w:p>
      <w:pPr>
        <w:pStyle w:val="BodyText"/>
      </w:pPr>
      <w:r>
        <w:t xml:space="preserve">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 (рис. 15)</w:t>
      </w:r>
    </w:p>
    <w:p>
      <w:pPr>
        <w:pStyle w:val="CaptionedFigure"/>
      </w:pPr>
      <w:bookmarkStart w:id="82" w:name="fig:015"/>
      <w:r>
        <w:drawing>
          <wp:inline>
            <wp:extent cx="5334000" cy="3113152"/>
            <wp:effectExtent b="0" l="0" r="0" t="0"/>
            <wp:docPr descr="Рис. 15: Поиск файлов" title="" id="80" name="Picture"/>
            <a:graphic>
              <a:graphicData uri="http://schemas.openxmlformats.org/drawingml/2006/picture">
                <pic:pic>
                  <pic:nvPicPr>
                    <pic:cNvPr descr="image/27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3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Поиск файлов</w:t>
      </w:r>
    </w:p>
    <w:bookmarkEnd w:id="83"/>
    <w:bookmarkEnd w:id="84"/>
    <w:bookmarkStart w:id="8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Ознакомилась с инструментами поиска файлов и фильтрации текстовых данных и приобрела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Паращенко Антонина Дмитриевна</dc:creator>
  <dc:language>ru-RU</dc:language>
  <cp:keywords/>
  <dcterms:created xsi:type="dcterms:W3CDTF">2022-05-05T17:13:56Z</dcterms:created>
  <dcterms:modified xsi:type="dcterms:W3CDTF">2022-05-05T17:13:56Z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