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1440" w:hanging="578.2677165354332"/>
        <w:rPr>
          <w:b w:val="1"/>
        </w:rPr>
      </w:pPr>
      <w:r w:rsidDel="00000000" w:rsidR="00000000" w:rsidRPr="00000000">
        <w:rPr>
          <w:b w:val="1"/>
          <w:rtl w:val="0"/>
        </w:rPr>
        <w:t xml:space="preserve">Task</w:t>
      </w:r>
      <w:commentRangeStart w:id="0"/>
      <w:r w:rsidDel="00000000" w:rsidR="00000000" w:rsidRPr="00000000">
        <w:rPr>
          <w:b w:val="1"/>
          <w:rtl w:val="0"/>
        </w:rPr>
        <w:t xml:space="preserve"> №1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240" w:before="240" w:lineRule="auto"/>
        <w:ind w:firstLine="720"/>
        <w:jc w:val="both"/>
        <w:rPr/>
      </w:pPr>
      <w:r w:rsidDel="00000000" w:rsidR="00000000" w:rsidRPr="00000000">
        <w:rPr>
          <w:rtl w:val="0"/>
        </w:rPr>
        <w:t xml:space="preserve">Identify equivalence classes and boundary values for both two- and three-point boundary value methods:</w:t>
      </w:r>
    </w:p>
    <w:p w:rsidR="00000000" w:rsidDel="00000000" w:rsidP="00000000" w:rsidRDefault="00000000" w:rsidRPr="00000000" w14:paraId="00000003">
      <w:pPr>
        <w:shd w:fill="ffffff" w:val="clear"/>
        <w:spacing w:after="240" w:before="240" w:lineRule="auto"/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737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fffff" w:val="clear"/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Equivalence classes: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Since the minimum speed is not specified, the first equivalent class will include numbers &lt;= 20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21 (if the price of the division can be considered 1) - max (depends on engine power and common sense of the driver)</w:t>
      </w:r>
    </w:p>
    <w:p w:rsidR="00000000" w:rsidDel="00000000" w:rsidP="00000000" w:rsidRDefault="00000000" w:rsidRPr="00000000" w14:paraId="00000007">
      <w:pPr>
        <w:shd w:fill="ffffff" w:val="clear"/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Two-point boundary values: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shd w:fill="ffffff" w:val="clear"/>
        <w:spacing w:after="24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{20; 21} (if the division price is 1)</w:t>
      </w:r>
    </w:p>
    <w:p w:rsidR="00000000" w:rsidDel="00000000" w:rsidP="00000000" w:rsidRDefault="00000000" w:rsidRPr="00000000" w14:paraId="00000009">
      <w:pPr>
        <w:shd w:fill="ffffff" w:val="clear"/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Three-point boundary value: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hd w:fill="ffffff" w:val="clear"/>
        <w:spacing w:after="240" w:befor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{19; 20; 21} (if the division price is 1)</w:t>
      </w:r>
    </w:p>
    <w:p w:rsidR="00000000" w:rsidDel="00000000" w:rsidP="00000000" w:rsidRDefault="00000000" w:rsidRPr="00000000" w14:paraId="0000000B">
      <w:pPr>
        <w:shd w:fill="ffffff" w:val="clear"/>
        <w:spacing w:after="240" w:befor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№2</w:t>
      </w:r>
    </w:p>
    <w:p w:rsidR="00000000" w:rsidDel="00000000" w:rsidP="00000000" w:rsidRDefault="00000000" w:rsidRPr="00000000" w14:paraId="0000000E">
      <w:pPr>
        <w:spacing w:after="240" w:before="24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Consider the variable DayOfWeek, whose domain is {Mon, Tue, Wed, Thu, Fri, Sat, Sun}. Which of the following is not a correct equivalence partitioning of this domain, no matter what error hypothesis is considered by a tester? Assume that each class is denoted by the curly brackets { ... }. Justify your answer</w:t>
        <w:br w:type="textWrapping"/>
        <w:t xml:space="preserve">(A) {Mon}, {Tue}, {Wed}, {Thu}, {Fri}, {Sat}, {Sun}</w:t>
        <w:br w:type="textWrapping"/>
        <w:t xml:space="preserve">(B) {Mon, Tue, Wed, Thu, Fri, Sat, Sun}</w:t>
        <w:br w:type="textWrapping"/>
        <w:t xml:space="preserve">(C) {Mon, Tue, Wed}, {Mon, Thu, Fri}, {Tue, Sat, Sun} (D) {Mon, Tue, Sat}, {Sun, Thu}, {Wed, Fri}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С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shd w:fill="f8f8f8" w:val="clear"/>
          <w:rtl w:val="0"/>
        </w:rPr>
        <w:t xml:space="preserve">{Mon, Tue, Wed}, {Mon, Thu, Fri}, {Tue, Sat, Sun}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720"/>
        <w:rPr/>
      </w:pPr>
      <w:r w:rsidDel="00000000" w:rsidR="00000000" w:rsidRPr="00000000">
        <w:rPr>
          <w:rtl w:val="0"/>
        </w:rPr>
        <w:t xml:space="preserve">Because Mon, Tue belong to different equivalence classes at the same time, and this can not be.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Task №3</w:t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720"/>
        <w:jc w:val="both"/>
        <w:rPr/>
      </w:pPr>
      <w:r w:rsidDel="00000000" w:rsidR="00000000" w:rsidRPr="00000000">
        <w:rPr>
          <w:rtl w:val="0"/>
        </w:rPr>
        <w:t xml:space="preserve">We are testing payments on a Web-store. Based on the specified payment method (pic below), create a test cases using equivalence partitioning and two-point boundary value methods. Use template: “Verify that...”</w:t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3564639" cy="225010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4639" cy="2250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Breakdown into equivalence classes:</w:t>
      </w:r>
    </w:p>
    <w:p w:rsidR="00000000" w:rsidDel="00000000" w:rsidP="00000000" w:rsidRDefault="00000000" w:rsidRPr="00000000" w14:paraId="00000018">
      <w:pPr>
        <w:ind w:left="0" w:firstLine="72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Each type of payment can be considered a separate class of equivalence: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Verify that user is able to pay by MasterCard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Verify that user is able to pay by Visa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Verify that user is able to pay by Apple Pay</w:t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Verify that user is able to pay by Gift Card</w:t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Two-point  boundary values: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If it is possible to place an order for the minimum cost (for example, 1 cent) and the maximum possible (according to the requirements for this online store) and pay in all ways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Place an order for a larger amount outside the limit and pay for it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With 1 cent less than the cost of the order on the card, check whether the transaction will be completed by paying for the order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Make a payment by card with a balance of 0.00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Pay for an order in an amount larger than that specified in the Gift Card</w:t>
      </w:r>
    </w:p>
    <w:p w:rsidR="00000000" w:rsidDel="00000000" w:rsidP="00000000" w:rsidRDefault="00000000" w:rsidRPr="00000000" w14:paraId="0000002A">
      <w:pPr>
        <w:jc w:val="both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QA students" w:id="0" w:date="2022-01-07T17:57:46Z"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добавь плз задание перед каждым решение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