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Project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sz w:val="29"/>
          <w:szCs w:val="29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YouTube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REPORT</w:t>
      </w:r>
    </w:p>
    <w:p w:rsidR="00000000" w:rsidDel="00000000" w:rsidP="00000000" w:rsidRDefault="00000000" w:rsidRPr="00000000" w14:paraId="0000002B">
      <w:pPr>
        <w:spacing w:after="240" w:before="24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Version 1.0 </w:t>
      </w:r>
    </w:p>
    <w:p w:rsidR="00000000" w:rsidDel="00000000" w:rsidP="00000000" w:rsidRDefault="00000000" w:rsidRPr="00000000" w14:paraId="0000002C">
      <w:pPr>
        <w:spacing w:after="240" w:before="240" w:lineRule="auto"/>
        <w:jc w:val="righ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02.03.2023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.03.23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Червонченко А.П.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sz w:val="21"/>
          <w:szCs w:val="21"/>
          <w:highlight w:val="white"/>
        </w:rPr>
        <w:sectPr>
          <w:headerReference r:id="rId7" w:type="first"/>
          <w:footerReference r:id="rId8" w:type="first"/>
          <w:pgSz w:h="16834" w:w="11909" w:orient="portrait"/>
          <w:pgMar w:bottom="1440.0000000000002" w:top="1440.0000000000002" w:left="1440.0000000000002" w:right="1440.0000000000002" w:header="566.9291338582677" w:footer="566.929133858267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b w:val="1"/>
        </w:rPr>
      </w:pPr>
      <w:bookmarkStart w:colFirst="0" w:colLast="0" w:name="_484w6t4xo8q1" w:id="0"/>
      <w:bookmarkEnd w:id="0"/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 1.1. 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Итоги тестирования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ind w:left="720" w:hanging="360"/>
        <w:jc w:val="both"/>
        <w:rPr>
          <w:b w:val="1"/>
        </w:rPr>
      </w:pPr>
      <w:bookmarkStart w:colFirst="0" w:colLast="0" w:name="_q71n58j6par0" w:id="1"/>
      <w:bookmarkEnd w:id="1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Цель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 ходе проверки корректной работы всех функциональных возможностей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rtl w:val="0"/>
        </w:rPr>
        <w:t xml:space="preserve">  на различных версиях браузеров c типовыми сценариями его использования был применен метод ad-hoc тестирования. 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:rsidR="00000000" w:rsidDel="00000000" w:rsidP="00000000" w:rsidRDefault="00000000" w:rsidRPr="00000000" w14:paraId="00000065">
      <w:pPr>
        <w:jc w:val="both"/>
        <w:rPr/>
        <w:sectPr>
          <w:type w:val="nextPage"/>
          <w:pgSz w:h="16834" w:w="11909" w:orient="portrait"/>
          <w:pgMar w:bottom="1440.0000000000002" w:top="1440.0000000000002" w:left="1440.0000000000002" w:right="1440.0000000000002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ind w:left="720" w:hanging="360"/>
        <w:jc w:val="both"/>
      </w:pPr>
      <w:bookmarkStart w:colFirst="0" w:colLast="0" w:name="_ix3l3j47z4ha" w:id="2"/>
      <w:bookmarkEnd w:id="2"/>
      <w:r w:rsidDel="00000000" w:rsidR="00000000" w:rsidRPr="00000000">
        <w:rPr>
          <w:b w:val="1"/>
          <w:rtl w:val="0"/>
        </w:rPr>
        <w:t xml:space="preserve">Сведения о ходе испытаний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 Тест-кейсы, пройденные в ходе тестирования сайта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130"/>
        <w:gridCol w:w="1980"/>
        <w:gridCol w:w="2445"/>
        <w:tblGridChange w:id="0">
          <w:tblGrid>
            <w:gridCol w:w="2055"/>
            <w:gridCol w:w="2130"/>
            <w:gridCol w:w="1980"/>
            <w:gridCol w:w="244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№ Тест Кейса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Название проверки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Результат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72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Оформление платной подписки под авторизованным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Воспроизведение видео из списка “Смотреть позже”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Воспроизведение видео в режиме оффлайн из списка “Скачанные”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Удаление истории просмотра видео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Публикация комментария под видео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Подписка на канал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Отмена подписки на канал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№ Тест Кейса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Название проверки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Результат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Замечания и рекомендации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Загрузка видео с устройства на сайт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Удаление видео контента с канала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Отправка отзыва в сервис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видео в новый плейлист в библиотеке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Удаление видео из плейлиста в библиотеке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.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Ответ на комментарий под видео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добавленного комментария под видео</w:t>
            </w:r>
          </w:p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клипа 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Отправка жалобы на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Изменения названия в добавленном ранее видео на канале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описания в добавленном ранее видео на канале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ограниченного доступа к видео на канале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открытого доступа к видео на канале</w:t>
            </w:r>
          </w:p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Положительно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  <w:highlight w:val="white"/>
        </w:rPr>
        <w:sectPr>
          <w:type w:val="nextPage"/>
          <w:pgSz w:h="16834" w:w="11909" w:orient="portrait"/>
          <w:pgMar w:bottom="1440.0000000000002" w:top="1440.0000000000002" w:left="1440.0000000000002" w:right="1440.0000000000002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0"/>
          <w:numId w:val="1"/>
        </w:numPr>
        <w:ind w:left="720" w:hanging="360"/>
        <w:jc w:val="both"/>
        <w:rPr>
          <w:b w:val="1"/>
        </w:rPr>
      </w:pPr>
      <w:bookmarkStart w:colFirst="0" w:colLast="0" w:name="_ympi9wkpp1ju" w:id="3"/>
      <w:bookmarkEnd w:id="3"/>
      <w:r w:rsidDel="00000000" w:rsidR="00000000" w:rsidRPr="00000000">
        <w:rPr>
          <w:b w:val="1"/>
          <w:rtl w:val="0"/>
        </w:rPr>
        <w:t xml:space="preserve">Итоги тестирования</w:t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rtl w:val="0"/>
        </w:rPr>
        <w:t xml:space="preserve"> . В период испытаний не было выявлено  дефектов..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566.9291338582677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00150" cy="533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" TargetMode="External"/><Relationship Id="rId10" Type="http://schemas.openxmlformats.org/officeDocument/2006/relationships/hyperlink" Target="https://www.youtube.com/" TargetMode="External"/><Relationship Id="rId9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