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100" w:after="28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Gramática del Lenguaje de Programación ALFA (201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7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-201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8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)</w:t>
      </w:r>
    </w:p>
    <w:tbl>
      <w:tblPr>
        <w:tblStyle w:val="Table1"/>
        <w:tblW w:w="10110" w:type="dxa"/>
        <w:jc w:val="left"/>
        <w:tblInd w:w="52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70"/>
        <w:gridCol w:w="3060"/>
        <w:gridCol w:w="540"/>
        <w:gridCol w:w="5940"/>
      </w:tblGrid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1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&lt;programa&gt;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main {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&lt;declaraciones&gt; &lt;funciones&gt; &lt;sentencias&gt;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}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2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&lt;declaraciones&gt;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&lt;declaracion&gt;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3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&lt;declaracion&gt; &lt;declaraciones&gt;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4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&lt;declaracion&gt;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&lt;clase&gt; &lt;identificadores&gt;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5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&lt;clase&gt;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&lt;clase_escalar&gt;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7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&lt;clase_vector&gt;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9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&lt;clase_escalar&gt;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&lt;tipo&gt;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10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&lt;tipo&gt;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int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11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boolean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15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&lt;clase_vector&gt;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array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&lt;tipo&gt;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[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&lt;constante_entera&gt;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]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18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&lt;identificadores&gt;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&lt;identificador&gt;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19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&lt;identificador&gt;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,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&lt;identificadores&gt;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20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&lt;funciones&gt;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&lt;funcion&gt; &lt;funciones&gt;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21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22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&lt;funcion&gt;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before="0" w:after="0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  <w:b/>
              </w:rPr>
              <w:t>function</w:t>
            </w:r>
            <w:r>
              <w:rPr>
                <w:rFonts w:eastAsia="Bookman Old Style" w:cs="Bookman Old Style" w:ascii="Bookman Old Style" w:hAnsi="Bookman Old Style"/>
              </w:rPr>
              <w:t xml:space="preserve"> &lt;tipo&gt; &lt;identificador&gt; </w:t>
            </w:r>
            <w:r>
              <w:rPr>
                <w:rFonts w:eastAsia="Bookman Old Style" w:cs="Bookman Old Style" w:ascii="Bookman Old Style" w:hAnsi="Bookman Old Style"/>
                <w:b/>
              </w:rPr>
              <w:t>(</w:t>
            </w:r>
            <w:r>
              <w:rPr>
                <w:rFonts w:eastAsia="Bookman Old Style" w:cs="Bookman Old Style" w:ascii="Bookman Old Style" w:hAnsi="Bookman Old Style"/>
              </w:rPr>
              <w:t xml:space="preserve"> &lt;parametros_funcion&gt; </w:t>
            </w:r>
            <w:r>
              <w:rPr>
                <w:rFonts w:eastAsia="Bookman Old Style" w:cs="Bookman Old Style" w:ascii="Bookman Old Style" w:hAnsi="Bookman Old Style"/>
                <w:b/>
              </w:rPr>
              <w:t>) {</w:t>
            </w:r>
            <w:r>
              <w:rPr>
                <w:rFonts w:eastAsia="Bookman Old Style" w:cs="Bookman Old Style" w:ascii="Bookman Old Style" w:hAnsi="Bookman Old Style"/>
              </w:rPr>
              <w:t xml:space="preserve"> &lt;declaraciones_funcion&gt; &lt;sentencias&gt; </w:t>
            </w:r>
            <w:r>
              <w:rPr>
                <w:rFonts w:eastAsia="Bookman Old Style" w:cs="Bookman Old Style" w:ascii="Bookman Old Style" w:hAnsi="Bookman Old Style"/>
                <w:b/>
              </w:rPr>
              <w:t>}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23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</w:rPr>
              <w:t>&lt;parametros_funcion&gt;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before="0" w:after="0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  <w:t>&lt;parametro_funcion&gt; &lt;resto_parametros_funcion&gt;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24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before="0" w:after="0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25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</w:rPr>
              <w:t>&lt;resto_parametros_funcion&gt;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;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</w:t>
            </w:r>
            <w:r>
              <w:rPr>
                <w:rFonts w:eastAsia="Bookman Old Style" w:cs="Bookman Old Style" w:ascii="Bookman Old Style" w:hAnsi="Bookman Old Style"/>
              </w:rPr>
              <w:t>&lt;parametro_funcion&gt; &lt;resto_parametros_funcion&gt;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26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b/>
                <w:b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27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  <w:t>&lt;parametro_funcion&gt;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&lt;tipo&gt; &lt;identificador&gt;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28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  <w:t>&lt;declaraciones_funcion&gt;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</w:rPr>
              <w:t>&lt;declaraciones&gt;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29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30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&lt;sentencias&gt;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&lt;sentencia&gt;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31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&lt;sentencia&gt; &lt;sentencias&gt;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32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&lt;sentencia&gt;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&lt;sentencia_simple&gt;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33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&lt;bloque&gt;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34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&lt;sentencia_simple&gt;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&lt;asignacion&gt;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35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&lt;lectura&gt;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36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/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&lt;escritura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38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&lt;retorno_funcion&gt;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40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&lt;bloque&gt;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&lt;condicional&gt;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41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&lt;bucle&gt;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43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&lt;asignacion&gt;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&lt;identificador&gt;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=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&lt;exp&gt;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44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&lt;elemento_vector&gt;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=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&lt;exp&gt;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48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&lt;elemento_vector&gt;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&lt;identificador&gt;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[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&lt;exp&gt;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]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50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&lt;condicional&gt;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if (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&lt;exp&gt;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)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{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&lt;sentencias&gt;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}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51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if (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&lt;exp&gt;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)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{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&lt;sentencias&gt;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} else {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&lt;sentencias&gt;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}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52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&lt;bucle&gt;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while (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&lt;exp&gt;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) {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&lt;sentencias&gt;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}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54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&lt;lectura&gt;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scanf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&lt;identificador&gt;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before="0" w:after="0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56</w:t>
            </w:r>
            <w:r>
              <w:rPr>
                <w:rFonts w:eastAsia="Bookman Old Style" w:cs="Bookman Old Style" w:ascii="Bookman Old Style" w:hAnsi="Bookman Old Style"/>
              </w:rPr>
              <w:t xml:space="preserve"> 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&lt;escritura&gt;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printf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&lt;exp&gt;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61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&lt;retorno_funcion&gt;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b/>
                <w:b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 xml:space="preserve">return 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>&lt;exp&gt;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72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&lt;exp&gt;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&lt;exp&gt;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+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&lt;exp&gt;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73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&lt;exp&gt;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-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&lt;exp&gt;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74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before="0" w:after="0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before="0" w:after="0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  <w:r>
              <w:rPr>
                <w:rFonts w:eastAsia="Bookman Old Style" w:cs="Bookman Old Style" w:ascii="Bookman Old Style" w:hAnsi="Bookman Old Style"/>
              </w:rPr>
              <w:t xml:space="preserve"> 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before="0" w:after="0"/>
              <w:rPr>
                <w:rFonts w:ascii="Bookman Old Style" w:hAnsi="Bookman Old Style" w:eastAsia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&lt;exp&gt;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 xml:space="preserve">/ 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>&lt;exp&gt;</w:t>
            </w:r>
            <w:r>
              <w:rPr>
                <w:rFonts w:eastAsia="Bookman Old Style" w:cs="Bookman Old Style" w:ascii="Bookman Old Style" w:hAnsi="Bookman Old Style"/>
              </w:rPr>
              <w:t xml:space="preserve"> 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75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&lt;exp&gt;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*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&lt;exp&gt;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76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-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&lt;exp&gt;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77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&lt;exp&gt;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&amp;&amp;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&lt;exp&gt;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78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&lt;exp&gt;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||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&lt;exp&gt;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79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!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&lt;exp&gt;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80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&lt;identificador&gt;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81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&lt;constante&gt;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82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(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&lt;exp&gt;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)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83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(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&lt;comparacion&gt;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)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85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&lt;elemento_vector&gt;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88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&lt;identificador&gt; </w:t>
            </w:r>
            <w:r>
              <w:rPr>
                <w:rFonts w:eastAsia="Bookman Old Style" w:cs="Bookman Old Style" w:ascii="Bookman Old Style" w:hAnsi="Bookman Old Style"/>
                <w:b/>
              </w:rPr>
              <w:t xml:space="preserve">( 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&lt;lista_expresiones&gt;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)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89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&lt;lista_expresiones&gt;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&lt;exp&gt; &lt;resto_lista_expresiones&gt;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90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91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&lt;resto_lista_expresiones&gt;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,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&lt;exp&gt; &lt;resto_lista_expresiones&gt;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92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93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&lt;comparacion&gt;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&lt;exp&gt;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==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&lt;exp&gt;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94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&lt;exp&gt;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!=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&lt;exp&gt;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95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&lt;exp&gt;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&lt;=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&lt;exp&gt;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96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&lt;exp&gt;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&gt;=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&lt;exp&gt;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97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&lt;exp&gt;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&lt;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&lt;exp&gt;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98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&lt;exp&gt;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&gt;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&lt;exp&gt;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99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&lt;constante&gt;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&lt;constante_logica&gt;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100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&lt;constante_entera&gt;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102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&lt;constante_logica&gt;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true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103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false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104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&lt;constante_entera&gt;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&lt;numero&gt;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105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&lt;numero&gt;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&lt;digito&gt;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106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&lt;numero&gt; &lt;digito&gt;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108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&lt;identificador&gt;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&lt;letra&gt;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109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&lt;letra&gt; &lt;cola_identificador&gt;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110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&lt;cola_identificador&gt;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&lt;alfanumerico&gt;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111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&lt;alfanumerico&gt; &lt;cola_identificador&gt;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112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&lt;alfanumerico&gt;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&lt;letra&gt;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113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|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&lt;digito&gt;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114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&lt;letra&gt;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a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|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b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| ... |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z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|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A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|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B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|...|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Z</w:t>
            </w:r>
          </w:p>
        </w:tc>
      </w:tr>
      <w:tr>
        <w:trPr/>
        <w:tc>
          <w:tcPr>
            <w:tcW w:w="57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115</w:t>
            </w:r>
          </w:p>
        </w:tc>
        <w:tc>
          <w:tcPr>
            <w:tcW w:w="306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&lt;digito&gt;</w:t>
            </w:r>
          </w:p>
        </w:tc>
        <w:tc>
          <w:tcPr>
            <w:tcW w:w="5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color w:val="000000"/>
              </w:rPr>
              <w:t>::=</w:t>
            </w:r>
          </w:p>
        </w:tc>
        <w:tc>
          <w:tcPr>
            <w:tcW w:w="5940" w:type="dxa"/>
            <w:tcBorders/>
            <w:shd w:fill="E0E0E0" w:val="clear"/>
          </w:tcPr>
          <w:p>
            <w:pPr>
              <w:pStyle w:val="Normal"/>
              <w:spacing w:lineRule="auto" w:line="240" w:before="100" w:after="100"/>
              <w:rPr>
                <w:rFonts w:ascii="Bookman Old Style" w:hAnsi="Bookman Old Style" w:eastAsia="Bookman Old Style" w:cs="Bookman Old Style"/>
                <w:color w:val="000000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0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|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1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|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2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|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3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|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4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|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5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|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6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|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7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|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8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 xml:space="preserve"> | </w:t>
            </w:r>
            <w:r>
              <w:rPr>
                <w:rFonts w:eastAsia="Bookman Old Style" w:cs="Bookman Old Style" w:ascii="Bookman Old Style" w:hAnsi="Bookman Old Style"/>
                <w:b/>
                <w:color w:val="000000"/>
              </w:rPr>
              <w:t>9</w:t>
            </w:r>
            <w:r>
              <w:rPr>
                <w:rFonts w:eastAsia="Bookman Old Style" w:cs="Bookman Old Style" w:ascii="Bookman Old Style" w:hAnsi="Bookman Old Style"/>
                <w:color w:val="000000"/>
              </w:rPr>
              <w:t> </w:t>
            </w:r>
          </w:p>
        </w:tc>
      </w:tr>
    </w:tbl>
    <w:p>
      <w:pPr>
        <w:pStyle w:val="Normal"/>
        <w:spacing w:lineRule="auto" w:line="240" w:before="100" w:after="280"/>
        <w:jc w:val="both"/>
        <w:rPr>
          <w:rFonts w:ascii="Bookman Old Style" w:hAnsi="Bookman Old Style" w:eastAsia="Bookman Old Style" w:cs="Bookman Old Style"/>
          <w:b/>
          <w:b/>
          <w:color w:val="000000"/>
        </w:rPr>
      </w:pPr>
      <w:r>
        <w:rPr>
          <w:rFonts w:eastAsia="Bookman Old Style" w:cs="Bookman Old Style" w:ascii="Bookman Old Style" w:hAnsi="Bookman Old Style"/>
          <w:b/>
          <w:color w:val="000000"/>
        </w:rPr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 w:eastAsia="Times New Roman" w:cs="Times New Roman"/>
          <w:b/>
          <w:b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Consideraciones Adicionales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jc w:val="both"/>
        <w:rPr>
          <w:b/>
          <w:b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El lenguaje permite incluir comentarios entre los caracteres // y el final de la línea (son comentarios de una sola línea).</w:t>
      </w:r>
    </w:p>
    <w:p>
      <w:pPr>
        <w:pStyle w:val="Normal"/>
        <w:numPr>
          <w:ilvl w:val="0"/>
          <w:numId w:val="1"/>
        </w:numPr>
        <w:spacing w:lineRule="auto" w:line="240" w:before="0" w:after="280"/>
        <w:ind w:left="720" w:right="0" w:hanging="360"/>
        <w:jc w:val="both"/>
        <w:rPr>
          <w:b/>
          <w:b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Los identificadores se limitan a una longitud de 100 caracteres.</w:t>
      </w:r>
    </w:p>
    <w:p>
      <w:pPr>
        <w:pStyle w:val="Normal"/>
        <w:spacing w:lineRule="auto" w:line="240" w:before="0" w:after="280"/>
        <w:ind w:left="360" w:right="0" w:hanging="0"/>
        <w:jc w:val="both"/>
        <w:rPr>
          <w:rFonts w:ascii="Bookman Old Style" w:hAnsi="Bookman Old Style" w:eastAsia="Bookman Old Style" w:cs="Bookman Old Style"/>
          <w:b/>
          <w:b/>
        </w:rPr>
      </w:pPr>
      <w:r>
        <w:rPr>
          <w:rFonts w:eastAsia="Bookman Old Style" w:cs="Bookman Old Style" w:ascii="Bookman Old Style" w:hAnsi="Bookman Old Style"/>
          <w:b/>
        </w:rPr>
      </w:r>
    </w:p>
    <w:p>
      <w:pPr>
        <w:pStyle w:val="Normal"/>
        <w:spacing w:lineRule="auto" w:line="240" w:before="0" w:after="280"/>
        <w:ind w:left="360" w:right="0" w:hanging="0"/>
        <w:jc w:val="both"/>
        <w:rPr>
          <w:rFonts w:ascii="Times New Roman" w:hAnsi="Times New Roman" w:eastAsia="Times New Roman" w:cs="Times New Roman"/>
          <w:b/>
          <w:b/>
          <w:sz w:val="22"/>
          <w:szCs w:val="22"/>
        </w:rPr>
      </w:pPr>
      <w:r>
        <w:rPr>
          <w:rFonts w:eastAsia="Times New Roman" w:cs="Times New Roman" w:ascii="Times New Roman" w:hAnsi="Times New Roman"/>
          <w:b/>
          <w:sz w:val="22"/>
          <w:szCs w:val="22"/>
        </w:rPr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lineRule="auto" w:line="240" w:before="0" w:after="28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NOTA: Solamente las producciones resaltadas en gris son objeto del compilador del curso 201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7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-201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8</w:t>
      </w:r>
    </w:p>
    <w:p>
      <w:pPr>
        <w:pStyle w:val="Normal"/>
        <w:spacing w:lineRule="auto" w:line="240" w:before="0" w:after="100"/>
        <w:ind w:left="360" w:right="0" w:hanging="0"/>
        <w:jc w:val="both"/>
        <w:rPr/>
      </w:pPr>
      <w:r>
        <w:rPr/>
      </w:r>
    </w:p>
    <w:sectPr>
      <w:type w:val="nextPage"/>
      <w:pgSz w:w="11906" w:h="16838"/>
      <w:pgMar w:left="851" w:right="851" w:header="0" w:top="1134" w:footer="0" w:bottom="1134" w:gutter="0"/>
      <w:pgNumType w:start="1"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Helvetica Neue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Bookman Old Style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2"/>
        <w:b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sz w:val="22"/>
        <w:b/>
        <w:rFonts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sz w:val="22"/>
        <w:b/>
        <w:rFonts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sz w:val="22"/>
        <w:b/>
        <w:rFonts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sz w:val="22"/>
        <w:b/>
        <w:rFonts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sz w:val="22"/>
        <w:b/>
        <w:rFonts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sz w:val="22"/>
        <w:b/>
        <w:rFonts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sz w:val="22"/>
        <w:b/>
        <w:rFonts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sz w:val="22"/>
        <w:b/>
        <w:rFonts w:cs="Arial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 Neue Light" w:hAnsi="Helvetica Neue Light" w:eastAsia="Helvetica Neue Light" w:cs="Helvetica Neue Light"/>
        <w:color w:val="000000"/>
        <w:shd w:fill="FFFFFF" w:val="clear"/>
        <w:lang w:val="es-ES" w:eastAsia="zh-CN" w:bidi="hi-IN"/>
      </w:rPr>
    </w:rPrDefault>
    <w:pPrDefault>
      <w:pPr>
        <w:widowControl/>
        <w:shd w:val="clear" w:fill="auto"/>
      </w:pPr>
    </w:pPrDefault>
  </w:docDefaults>
  <w:style w:type="paragraph" w:styleId="Normal">
    <w:name w:val="Normal"/>
    <w:qFormat/>
    <w:pPr>
      <w:keepNext/>
      <w:keepLines w:val="false"/>
      <w:widowControl/>
      <w:pBdr/>
      <w:shd w:val="clear" w:fill="auto"/>
      <w:suppressAutoHyphens w:val="true"/>
      <w:spacing w:lineRule="auto" w:line="240" w:before="0" w:after="0"/>
      <w:ind w:left="0" w:right="0" w:hanging="0"/>
      <w:jc w:val="left"/>
    </w:pPr>
    <w:rPr>
      <w:rFonts w:ascii="Helvetica Neue Light" w:hAnsi="Helvetica Neue Light" w:eastAsia="Helvetica Neue Light" w:cs="Helvetica Neue Light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FFFFFF" w:val="clear"/>
      <w:vertAlign w:val="baseline"/>
      <w:lang w:val="es-ES" w:eastAsia="zh-CN" w:bidi="hi-IN"/>
    </w:rPr>
  </w:style>
  <w:style w:type="paragraph" w:styleId="Heading1">
    <w:name w:val="Heading 1"/>
    <w:basedOn w:val="Normal1"/>
    <w:next w:val="Normal"/>
    <w:qFormat/>
    <w:pPr>
      <w:spacing w:lineRule="auto" w:line="240" w:before="100" w:after="100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Heading2">
    <w:name w:val="Heading 2"/>
    <w:basedOn w:val="Normal1"/>
    <w:next w:val="Normal"/>
    <w:qFormat/>
    <w:pPr>
      <w:spacing w:lineRule="auto" w:line="240" w:before="100" w:after="10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Heading3">
    <w:name w:val="Heading 3"/>
    <w:basedOn w:val="Normal1"/>
    <w:next w:val="Normal"/>
    <w:qFormat/>
    <w:pPr>
      <w:spacing w:lineRule="auto" w:line="240" w:before="100" w:after="100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ascii="Times New Roman" w:hAnsi="Times New Roman" w:eastAsia="Arial" w:cs="Arial"/>
      <w:b/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keepNext/>
      <w:keepLines w:val="false"/>
      <w:widowControl/>
      <w:pBdr/>
      <w:shd w:val="clear" w:fill="auto"/>
      <w:suppressAutoHyphens w:val="true"/>
      <w:bidi w:val="0"/>
      <w:spacing w:lineRule="auto" w:line="240" w:before="0" w:after="0"/>
      <w:ind w:left="0" w:right="0" w:hanging="0"/>
      <w:jc w:val="left"/>
    </w:pPr>
    <w:rPr>
      <w:rFonts w:ascii="Helvetica Neue Light" w:hAnsi="Helvetica Neue Light" w:eastAsia="Helvetica Neue Light" w:cs="Helvetica Neue Light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FFFFFF" w:val="clear"/>
      <w:vertAlign w:val="baseline"/>
      <w:lang w:val="es-E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LibreOffice/4.4.4.3$Linux_X86_64 LibreOffice_project/40m0$Build-3</Application>
  <Paragraphs>309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es-ES</dc:language>
  <cp:lastModifiedBy>Antonio Mourelle</cp:lastModifiedBy>
  <dcterms:modified xsi:type="dcterms:W3CDTF">2017-11-15T17:12:57Z</dcterms:modified>
  <cp:revision>1</cp:revision>
</cp:coreProperties>
</file>