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DB2" w:rsidRPr="00673B3A" w:rsidRDefault="00DF2257" w:rsidP="00673B3A">
      <w:pPr>
        <w:spacing w:after="0" w:line="360" w:lineRule="auto"/>
        <w:ind w:left="-284"/>
        <w:jc w:val="both"/>
        <w:rPr>
          <w:rFonts w:ascii="Times New Roman" w:hAnsi="Times New Roman" w:cs="Times New Roman"/>
          <w:b/>
          <w:sz w:val="40"/>
          <w:szCs w:val="40"/>
          <w:lang w:val="en-GB"/>
        </w:rPr>
      </w:pPr>
      <w:r w:rsidRPr="00673B3A">
        <w:rPr>
          <w:rFonts w:ascii="Times New Roman" w:hAnsi="Times New Roman" w:cs="Times New Roman"/>
          <w:b/>
          <w:noProof/>
          <w:sz w:val="40"/>
          <w:szCs w:val="40"/>
          <w:lang w:eastAsia="it-IT"/>
        </w:rPr>
        <w:drawing>
          <wp:anchor distT="0" distB="0" distL="114300" distR="114300" simplePos="0" relativeHeight="251661312" behindDoc="0" locked="0" layoutInCell="1" allowOverlap="1" wp14:anchorId="0A6A5B0C" wp14:editId="2D339AC0">
            <wp:simplePos x="0" y="0"/>
            <wp:positionH relativeFrom="column">
              <wp:posOffset>1861185</wp:posOffset>
            </wp:positionH>
            <wp:positionV relativeFrom="paragraph">
              <wp:posOffset>302260</wp:posOffset>
            </wp:positionV>
            <wp:extent cx="1464945" cy="1769745"/>
            <wp:effectExtent l="0" t="0" r="1905" b="190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4945" cy="176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B3A" w:rsidRPr="00673B3A">
        <w:rPr>
          <w:rFonts w:ascii="Times New Roman" w:hAnsi="Times New Roman" w:cs="Times New Roman"/>
          <w:b/>
          <w:sz w:val="40"/>
          <w:szCs w:val="40"/>
          <w:lang w:val="en-GB"/>
        </w:rPr>
        <w:t>Phase n.1: pre-processing</w:t>
      </w:r>
    </w:p>
    <w:p w:rsidR="00673B3A" w:rsidRDefault="00673B3A" w:rsidP="00673B3A">
      <w:pPr>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At the beginning of the small RNA-</w:t>
      </w:r>
      <w:proofErr w:type="spellStart"/>
      <w:r>
        <w:rPr>
          <w:rFonts w:ascii="Times New Roman" w:hAnsi="Times New Roman" w:cs="Times New Roman"/>
          <w:sz w:val="24"/>
          <w:szCs w:val="24"/>
          <w:lang w:val="en-GB"/>
        </w:rPr>
        <w:t>Seq</w:t>
      </w:r>
      <w:proofErr w:type="spellEnd"/>
      <w:r>
        <w:rPr>
          <w:rFonts w:ascii="Times New Roman" w:hAnsi="Times New Roman" w:cs="Times New Roman"/>
          <w:sz w:val="24"/>
          <w:szCs w:val="24"/>
          <w:lang w:val="en-GB"/>
        </w:rPr>
        <w:t xml:space="preserve"> analysis there is a pre-processing step. It consists of: </w:t>
      </w:r>
    </w:p>
    <w:p w:rsidR="00673B3A" w:rsidRDefault="00673B3A" w:rsidP="00673B3A">
      <w:pPr>
        <w:pStyle w:val="Paragrafoelenco"/>
        <w:numPr>
          <w:ilvl w:val="0"/>
          <w:numId w:val="3"/>
        </w:num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Quality control;</w:t>
      </w:r>
    </w:p>
    <w:p w:rsidR="00673B3A" w:rsidRPr="00503EDD" w:rsidRDefault="00673B3A" w:rsidP="00673B3A">
      <w:pPr>
        <w:pStyle w:val="Paragrafoelenco"/>
        <w:numPr>
          <w:ilvl w:val="0"/>
          <w:numId w:val="3"/>
        </w:numPr>
        <w:spacing w:after="0" w:line="360" w:lineRule="auto"/>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Adapters trimming;</w:t>
      </w:r>
    </w:p>
    <w:p w:rsidR="00673B3A" w:rsidRPr="00503EDD" w:rsidRDefault="00673B3A" w:rsidP="00673B3A">
      <w:pPr>
        <w:pStyle w:val="Paragrafoelenco"/>
        <w:numPr>
          <w:ilvl w:val="0"/>
          <w:numId w:val="3"/>
        </w:numPr>
        <w:spacing w:after="0" w:line="360" w:lineRule="auto"/>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Quality control.</w:t>
      </w:r>
    </w:p>
    <w:p w:rsidR="00673B3A" w:rsidRDefault="00673B3A" w:rsidP="00BE1A72">
      <w:pPr>
        <w:spacing w:after="0" w:line="360" w:lineRule="auto"/>
        <w:ind w:left="-284"/>
        <w:jc w:val="both"/>
        <w:rPr>
          <w:rFonts w:ascii="Times New Roman" w:hAnsi="Times New Roman" w:cs="Times New Roman"/>
          <w:b/>
          <w:sz w:val="30"/>
          <w:szCs w:val="30"/>
          <w:lang w:val="en-GB"/>
        </w:rPr>
      </w:pPr>
    </w:p>
    <w:p w:rsidR="00C8261A" w:rsidRPr="00A969E1" w:rsidRDefault="00C8261A" w:rsidP="00BE1A72">
      <w:pPr>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t xml:space="preserve">Step n.1 – </w:t>
      </w:r>
      <w:r w:rsidRPr="00A969E1">
        <w:rPr>
          <w:rFonts w:ascii="Times New Roman" w:hAnsi="Times New Roman" w:cs="Times New Roman"/>
          <w:sz w:val="30"/>
          <w:szCs w:val="30"/>
          <w:lang w:val="en-GB"/>
        </w:rPr>
        <w:t>Quality contro</w:t>
      </w:r>
      <w:r w:rsidR="00A969E1" w:rsidRPr="00A969E1">
        <w:rPr>
          <w:rFonts w:ascii="Times New Roman" w:hAnsi="Times New Roman" w:cs="Times New Roman"/>
          <w:sz w:val="30"/>
          <w:szCs w:val="30"/>
          <w:lang w:val="en-GB"/>
        </w:rPr>
        <w:t>l</w:t>
      </w:r>
      <w:r w:rsidRPr="00A969E1">
        <w:rPr>
          <w:rFonts w:ascii="Times New Roman" w:hAnsi="Times New Roman" w:cs="Times New Roman"/>
          <w:sz w:val="30"/>
          <w:szCs w:val="30"/>
          <w:lang w:val="en-GB"/>
        </w:rPr>
        <w:t>.</w:t>
      </w:r>
    </w:p>
    <w:p w:rsidR="00503EDD" w:rsidRPr="00384A2D" w:rsidRDefault="00503EDD" w:rsidP="00AF0A38">
      <w:pPr>
        <w:pStyle w:val="Paragrafoelenco"/>
        <w:spacing w:after="0" w:line="360" w:lineRule="auto"/>
        <w:ind w:left="-284"/>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 xml:space="preserve">The quality control phases are performed with </w:t>
      </w:r>
      <w:r w:rsidRPr="00503EDD">
        <w:rPr>
          <w:rFonts w:ascii="Times New Roman" w:hAnsi="Times New Roman" w:cs="Times New Roman"/>
          <w:i/>
          <w:color w:val="000000" w:themeColor="text1"/>
          <w:sz w:val="24"/>
          <w:szCs w:val="24"/>
          <w:lang w:val="en-GB"/>
        </w:rPr>
        <w:t>FastQC</w:t>
      </w:r>
      <w:r w:rsidRPr="00503EDD">
        <w:rPr>
          <w:rFonts w:ascii="Times New Roman" w:hAnsi="Times New Roman" w:cs="Times New Roman"/>
          <w:color w:val="000000" w:themeColor="text1"/>
          <w:sz w:val="24"/>
          <w:szCs w:val="24"/>
          <w:lang w:val="en-GB"/>
        </w:rPr>
        <w:t xml:space="preserve">. </w:t>
      </w:r>
      <w:r w:rsidR="00384A2D">
        <w:rPr>
          <w:rFonts w:ascii="Times New Roman" w:hAnsi="Times New Roman" w:cs="Times New Roman"/>
          <w:color w:val="000000" w:themeColor="text1"/>
          <w:sz w:val="24"/>
          <w:szCs w:val="24"/>
          <w:lang w:val="en-GB"/>
        </w:rPr>
        <w:t xml:space="preserve">In order to visualize all the reports in a single file was used the </w:t>
      </w:r>
      <w:proofErr w:type="spellStart"/>
      <w:r w:rsidR="00384A2D">
        <w:rPr>
          <w:rFonts w:ascii="Times New Roman" w:hAnsi="Times New Roman" w:cs="Times New Roman"/>
          <w:i/>
          <w:color w:val="000000" w:themeColor="text1"/>
          <w:sz w:val="24"/>
          <w:szCs w:val="24"/>
          <w:lang w:val="en-GB"/>
        </w:rPr>
        <w:t>MultiQC</w:t>
      </w:r>
      <w:proofErr w:type="spellEnd"/>
      <w:r w:rsidR="00384A2D">
        <w:rPr>
          <w:rFonts w:ascii="Times New Roman" w:hAnsi="Times New Roman" w:cs="Times New Roman"/>
          <w:color w:val="000000" w:themeColor="text1"/>
          <w:sz w:val="24"/>
          <w:szCs w:val="24"/>
          <w:lang w:val="en-GB"/>
        </w:rPr>
        <w:t xml:space="preserve"> tool.</w:t>
      </w:r>
    </w:p>
    <w:p w:rsidR="00673B3A" w:rsidRDefault="00673B3A" w:rsidP="00AF0A38">
      <w:pPr>
        <w:pStyle w:val="Paragrafoelenco"/>
        <w:spacing w:after="0" w:line="360" w:lineRule="auto"/>
        <w:ind w:left="-284"/>
        <w:jc w:val="both"/>
        <w:rPr>
          <w:rFonts w:ascii="Times New Roman" w:hAnsi="Times New Roman" w:cs="Times New Roman"/>
          <w:color w:val="000000" w:themeColor="text1"/>
          <w:sz w:val="24"/>
          <w:szCs w:val="24"/>
          <w:lang w:val="en-GB"/>
        </w:rPr>
      </w:pPr>
    </w:p>
    <w:p w:rsidR="00673B3A" w:rsidRPr="00673B3A" w:rsidRDefault="00673B3A" w:rsidP="00673B3A">
      <w:pPr>
        <w:spacing w:after="0" w:line="360" w:lineRule="auto"/>
        <w:ind w:left="-284"/>
        <w:jc w:val="both"/>
        <w:rPr>
          <w:rFonts w:ascii="Times New Roman" w:hAnsi="Times New Roman" w:cs="Times New Roman"/>
          <w:sz w:val="30"/>
          <w:szCs w:val="30"/>
          <w:lang w:val="en-GB"/>
        </w:rPr>
      </w:pPr>
      <w:r>
        <w:rPr>
          <w:rFonts w:ascii="Times New Roman" w:hAnsi="Times New Roman" w:cs="Times New Roman"/>
          <w:b/>
          <w:sz w:val="30"/>
          <w:szCs w:val="30"/>
          <w:lang w:val="en-GB"/>
        </w:rPr>
        <w:t>Step n.2</w:t>
      </w:r>
      <w:r w:rsidRPr="00A969E1">
        <w:rPr>
          <w:rFonts w:ascii="Times New Roman" w:hAnsi="Times New Roman" w:cs="Times New Roman"/>
          <w:b/>
          <w:sz w:val="30"/>
          <w:szCs w:val="30"/>
          <w:lang w:val="en-GB"/>
        </w:rPr>
        <w:t xml:space="preserve"> – </w:t>
      </w:r>
      <w:r>
        <w:rPr>
          <w:rFonts w:ascii="Times New Roman" w:hAnsi="Times New Roman" w:cs="Times New Roman"/>
          <w:sz w:val="30"/>
          <w:szCs w:val="30"/>
          <w:lang w:val="en-GB"/>
        </w:rPr>
        <w:t>3’ Adapters trimming</w:t>
      </w:r>
      <w:r w:rsidRPr="00A969E1">
        <w:rPr>
          <w:rFonts w:ascii="Times New Roman" w:hAnsi="Times New Roman" w:cs="Times New Roman"/>
          <w:sz w:val="30"/>
          <w:szCs w:val="30"/>
          <w:lang w:val="en-GB"/>
        </w:rPr>
        <w:t>.</w:t>
      </w:r>
    </w:p>
    <w:p w:rsidR="00AF0A38" w:rsidRPr="00503EDD" w:rsidRDefault="00503EDD" w:rsidP="00503EDD">
      <w:pPr>
        <w:pStyle w:val="Paragrafoelenco"/>
        <w:spacing w:after="0" w:line="360" w:lineRule="auto"/>
        <w:ind w:left="-284"/>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 xml:space="preserve">To cut-off the adapters we make a choice between the two widely used tools: </w:t>
      </w:r>
      <w:r w:rsidRPr="00503EDD">
        <w:rPr>
          <w:rFonts w:ascii="Times New Roman" w:hAnsi="Times New Roman" w:cs="Times New Roman"/>
          <w:i/>
          <w:color w:val="000000" w:themeColor="text1"/>
          <w:sz w:val="24"/>
          <w:szCs w:val="24"/>
          <w:lang w:val="en-GB"/>
        </w:rPr>
        <w:t>CutAdapt</w:t>
      </w:r>
      <w:r w:rsidRPr="00503EDD">
        <w:rPr>
          <w:rFonts w:ascii="Times New Roman" w:hAnsi="Times New Roman" w:cs="Times New Roman"/>
          <w:color w:val="000000" w:themeColor="text1"/>
          <w:sz w:val="24"/>
          <w:szCs w:val="24"/>
          <w:lang w:val="en-GB"/>
        </w:rPr>
        <w:t xml:space="preserve"> and </w:t>
      </w:r>
      <w:r w:rsidRPr="00503EDD">
        <w:rPr>
          <w:rFonts w:ascii="Times New Roman" w:hAnsi="Times New Roman" w:cs="Times New Roman"/>
          <w:i/>
          <w:color w:val="000000" w:themeColor="text1"/>
          <w:sz w:val="24"/>
          <w:szCs w:val="24"/>
          <w:lang w:val="en-GB"/>
        </w:rPr>
        <w:t>Trimmomatic</w:t>
      </w:r>
      <w:r w:rsidRPr="00503EDD">
        <w:rPr>
          <w:rFonts w:ascii="Times New Roman" w:hAnsi="Times New Roman" w:cs="Times New Roman"/>
          <w:color w:val="000000" w:themeColor="text1"/>
          <w:sz w:val="24"/>
          <w:szCs w:val="24"/>
          <w:lang w:val="en-GB"/>
        </w:rPr>
        <w:t xml:space="preserve">. </w:t>
      </w:r>
      <w:r w:rsidR="00AF0A38" w:rsidRPr="00503EDD">
        <w:rPr>
          <w:rFonts w:ascii="Times New Roman" w:hAnsi="Times New Roman" w:cs="Times New Roman"/>
          <w:color w:val="000000" w:themeColor="text1"/>
          <w:sz w:val="24"/>
          <w:szCs w:val="24"/>
          <w:lang w:val="en-GB"/>
        </w:rPr>
        <w:t>CutAdapt was chosen for these following reasons:</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Fast enough, easy to use, flexible in how/what you want to trim and what to get back</w:t>
      </w:r>
      <w:r w:rsidR="00AF0A38" w:rsidRPr="00503EDD">
        <w:rPr>
          <w:rFonts w:ascii="Times New Roman" w:eastAsia="Times New Roman" w:hAnsi="Times New Roman" w:cs="Times New Roman"/>
          <w:color w:val="000000" w:themeColor="text1"/>
          <w:sz w:val="24"/>
          <w:szCs w:val="24"/>
          <w:lang w:val="en-GB" w:eastAsia="it-IT"/>
        </w:rPr>
        <w:t>.</w:t>
      </w:r>
    </w:p>
    <w:p w:rsidR="00BE1A72" w:rsidRPr="00503EDD" w:rsidRDefault="00673B3A"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noProof/>
          <w:color w:val="000000" w:themeColor="text1"/>
          <w:lang w:eastAsia="it-IT"/>
        </w:rPr>
        <w:drawing>
          <wp:anchor distT="0" distB="0" distL="114300" distR="114300" simplePos="0" relativeHeight="251658240" behindDoc="1" locked="0" layoutInCell="1" allowOverlap="1" wp14:anchorId="22926401" wp14:editId="65134E0E">
            <wp:simplePos x="0" y="0"/>
            <wp:positionH relativeFrom="column">
              <wp:posOffset>3556635</wp:posOffset>
            </wp:positionH>
            <wp:positionV relativeFrom="paragraph">
              <wp:posOffset>167640</wp:posOffset>
            </wp:positionV>
            <wp:extent cx="2914650" cy="3167380"/>
            <wp:effectExtent l="0" t="0" r="0" b="0"/>
            <wp:wrapTight wrapText="bothSides">
              <wp:wrapPolygon edited="0">
                <wp:start x="0" y="0"/>
                <wp:lineTo x="0" y="21435"/>
                <wp:lineTo x="21459" y="21435"/>
                <wp:lineTo x="21459"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316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A72" w:rsidRPr="00503EDD">
        <w:rPr>
          <w:rFonts w:ascii="Times New Roman" w:eastAsia="Times New Roman" w:hAnsi="Times New Roman" w:cs="Times New Roman"/>
          <w:color w:val="000000" w:themeColor="text1"/>
          <w:sz w:val="24"/>
          <w:szCs w:val="24"/>
          <w:lang w:val="en-GB" w:eastAsia="it-IT"/>
        </w:rPr>
        <w:t>Great documentation, well maintained.</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 xml:space="preserve">Write to </w:t>
      </w:r>
      <w:proofErr w:type="spellStart"/>
      <w:r w:rsidRPr="00503EDD">
        <w:rPr>
          <w:rFonts w:ascii="Times New Roman" w:eastAsia="Times New Roman" w:hAnsi="Times New Roman" w:cs="Times New Roman"/>
          <w:color w:val="000000" w:themeColor="text1"/>
          <w:sz w:val="24"/>
          <w:szCs w:val="24"/>
          <w:lang w:val="en-GB" w:eastAsia="it-IT"/>
        </w:rPr>
        <w:t>stdout</w:t>
      </w:r>
      <w:proofErr w:type="spellEnd"/>
      <w:r w:rsidRPr="00503EDD">
        <w:rPr>
          <w:rFonts w:ascii="Times New Roman" w:eastAsia="Times New Roman" w:hAnsi="Times New Roman" w:cs="Times New Roman"/>
          <w:color w:val="000000" w:themeColor="text1"/>
          <w:sz w:val="24"/>
          <w:szCs w:val="24"/>
          <w:lang w:val="en-GB" w:eastAsia="it-IT"/>
        </w:rPr>
        <w:t xml:space="preserve"> so you can stream through </w:t>
      </w:r>
      <w:r w:rsidR="00A969E1" w:rsidRPr="00503EDD">
        <w:rPr>
          <w:rFonts w:ascii="Times New Roman" w:eastAsia="Times New Roman" w:hAnsi="Times New Roman" w:cs="Times New Roman"/>
          <w:color w:val="000000" w:themeColor="text1"/>
          <w:sz w:val="24"/>
          <w:szCs w:val="24"/>
          <w:lang w:val="en-GB" w:eastAsia="it-IT"/>
        </w:rPr>
        <w:t>BWA</w:t>
      </w:r>
      <w:r w:rsidRPr="00503EDD">
        <w:rPr>
          <w:rFonts w:ascii="Times New Roman" w:eastAsia="Times New Roman" w:hAnsi="Times New Roman" w:cs="Times New Roman"/>
          <w:color w:val="000000" w:themeColor="text1"/>
          <w:sz w:val="24"/>
          <w:szCs w:val="24"/>
          <w:lang w:val="en-GB" w:eastAsia="it-IT"/>
        </w:rPr>
        <w:t xml:space="preserve"> (or else) without writing massive files to disk</w:t>
      </w:r>
      <w:r w:rsidR="00AF0A38" w:rsidRPr="00503EDD">
        <w:rPr>
          <w:rFonts w:ascii="Times New Roman" w:eastAsia="Times New Roman" w:hAnsi="Times New Roman" w:cs="Times New Roman"/>
          <w:color w:val="000000" w:themeColor="text1"/>
          <w:sz w:val="24"/>
          <w:szCs w:val="24"/>
          <w:lang w:val="en-GB" w:eastAsia="it-IT"/>
        </w:rPr>
        <w:t>.</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Quality trimming is very high, up to 150+ bases.</w:t>
      </w:r>
    </w:p>
    <w:p w:rsidR="008C2C8C" w:rsidRPr="00503EDD" w:rsidRDefault="00BE1A72" w:rsidP="00503EDD">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Python-</w:t>
      </w:r>
      <w:r w:rsidR="008C2C8C" w:rsidRPr="00503EDD">
        <w:rPr>
          <w:rFonts w:ascii="Times New Roman" w:eastAsia="Times New Roman" w:hAnsi="Times New Roman" w:cs="Times New Roman"/>
          <w:color w:val="000000" w:themeColor="text1"/>
          <w:sz w:val="24"/>
          <w:szCs w:val="24"/>
          <w:lang w:val="en-GB" w:eastAsia="it-IT"/>
        </w:rPr>
        <w:t>b</w:t>
      </w:r>
      <w:r w:rsidRPr="00503EDD">
        <w:rPr>
          <w:rFonts w:ascii="Times New Roman" w:eastAsia="Times New Roman" w:hAnsi="Times New Roman" w:cs="Times New Roman"/>
          <w:color w:val="000000" w:themeColor="text1"/>
          <w:sz w:val="24"/>
          <w:szCs w:val="24"/>
          <w:lang w:val="en-GB" w:eastAsia="it-IT"/>
        </w:rPr>
        <w:t>ased.</w:t>
      </w:r>
    </w:p>
    <w:p w:rsidR="00503EDD" w:rsidRDefault="00503EDD">
      <w:pPr>
        <w:rPr>
          <w:rFonts w:ascii="Times New Roman" w:hAnsi="Times New Roman" w:cs="Times New Roman"/>
          <w:b/>
          <w:sz w:val="30"/>
          <w:szCs w:val="30"/>
          <w:lang w:val="en-GB"/>
        </w:rPr>
      </w:pPr>
      <w:r>
        <w:rPr>
          <w:rFonts w:ascii="Times New Roman" w:hAnsi="Times New Roman" w:cs="Times New Roman"/>
          <w:b/>
          <w:sz w:val="30"/>
          <w:szCs w:val="30"/>
          <w:lang w:val="en-GB"/>
        </w:rPr>
        <w:br w:type="page"/>
      </w:r>
    </w:p>
    <w:p w:rsidR="00B25E0B" w:rsidRPr="00D2702D" w:rsidRDefault="00D2702D" w:rsidP="00D2702D">
      <w:pPr>
        <w:pStyle w:val="Paragrafoelenco"/>
        <w:spacing w:after="0" w:line="360" w:lineRule="auto"/>
        <w:ind w:left="-284"/>
        <w:jc w:val="both"/>
        <w:rPr>
          <w:rFonts w:ascii="Times New Roman" w:hAnsi="Times New Roman" w:cs="Times New Roman"/>
          <w:b/>
          <w:sz w:val="30"/>
          <w:szCs w:val="30"/>
          <w:lang w:val="en-GB"/>
        </w:rPr>
      </w:pPr>
      <w:r>
        <w:rPr>
          <w:rFonts w:ascii="Times New Roman" w:hAnsi="Times New Roman" w:cs="Times New Roman"/>
          <w:b/>
          <w:noProof/>
          <w:sz w:val="30"/>
          <w:szCs w:val="30"/>
          <w:lang w:eastAsia="it-IT"/>
        </w:rPr>
        <w:lastRenderedPageBreak/>
        <w:drawing>
          <wp:anchor distT="0" distB="0" distL="114300" distR="114300" simplePos="0" relativeHeight="251662336" behindDoc="0" locked="0" layoutInCell="1" allowOverlap="1" wp14:anchorId="372F42DB" wp14:editId="2B24AEB1">
            <wp:simplePos x="0" y="0"/>
            <wp:positionH relativeFrom="column">
              <wp:posOffset>699135</wp:posOffset>
            </wp:positionH>
            <wp:positionV relativeFrom="paragraph">
              <wp:posOffset>292735</wp:posOffset>
            </wp:positionV>
            <wp:extent cx="4352925" cy="1321435"/>
            <wp:effectExtent l="0" t="0" r="9525"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1321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B3A">
        <w:rPr>
          <w:rFonts w:ascii="Times New Roman" w:hAnsi="Times New Roman" w:cs="Times New Roman"/>
          <w:b/>
          <w:sz w:val="40"/>
          <w:szCs w:val="40"/>
          <w:lang w:val="en-GB"/>
        </w:rPr>
        <w:t xml:space="preserve">Phase n.2: miRNAs detection </w:t>
      </w:r>
    </w:p>
    <w:p w:rsidR="00C8261A" w:rsidRDefault="00D2702D" w:rsidP="00C8261A">
      <w:pPr>
        <w:pStyle w:val="Paragrafoelenco"/>
        <w:spacing w:after="0" w:line="360" w:lineRule="auto"/>
        <w:ind w:left="-284"/>
        <w:jc w:val="both"/>
        <w:rPr>
          <w:rFonts w:ascii="Times New Roman" w:hAnsi="Times New Roman" w:cs="Times New Roman"/>
          <w:noProof/>
          <w:sz w:val="30"/>
          <w:szCs w:val="30"/>
          <w:lang w:val="en-GB" w:eastAsia="it-IT"/>
        </w:rPr>
      </w:pPr>
      <w:r>
        <w:rPr>
          <w:rFonts w:ascii="Times New Roman" w:hAnsi="Times New Roman" w:cs="Times New Roman"/>
          <w:b/>
          <w:sz w:val="30"/>
          <w:szCs w:val="30"/>
          <w:lang w:val="en-GB"/>
        </w:rPr>
        <w:t>Step n.1</w:t>
      </w:r>
      <w:r w:rsidR="00C8261A" w:rsidRPr="00A969E1">
        <w:rPr>
          <w:rFonts w:ascii="Times New Roman" w:hAnsi="Times New Roman" w:cs="Times New Roman"/>
          <w:b/>
          <w:sz w:val="30"/>
          <w:szCs w:val="30"/>
          <w:lang w:val="en-GB"/>
        </w:rPr>
        <w:t xml:space="preserve"> – </w:t>
      </w:r>
      <w:r w:rsidR="00CC4806">
        <w:rPr>
          <w:rFonts w:ascii="Times New Roman" w:hAnsi="Times New Roman" w:cs="Times New Roman"/>
          <w:sz w:val="30"/>
          <w:szCs w:val="30"/>
          <w:lang w:val="en-GB"/>
        </w:rPr>
        <w:t>mapping reads against the reference genome</w:t>
      </w:r>
    </w:p>
    <w:p w:rsidR="00293762" w:rsidRPr="00D2702D" w:rsidRDefault="00B533A5" w:rsidP="00D2702D">
      <w:pPr>
        <w:pStyle w:val="Paragrafoelenco"/>
        <w:spacing w:after="0" w:line="360" w:lineRule="auto"/>
        <w:ind w:left="-284"/>
        <w:jc w:val="both"/>
        <w:rPr>
          <w:rFonts w:ascii="Times New Roman" w:hAnsi="Times New Roman" w:cs="Times New Roman"/>
          <w:color w:val="000000"/>
          <w:sz w:val="24"/>
          <w:szCs w:val="24"/>
          <w:shd w:val="clear" w:color="auto" w:fill="FFFFFF"/>
          <w:lang w:val="en-GB"/>
        </w:rPr>
      </w:pPr>
      <w:r w:rsidRPr="00B533A5">
        <w:rPr>
          <w:rFonts w:ascii="Times New Roman" w:hAnsi="Times New Roman" w:cs="Times New Roman"/>
          <w:color w:val="000000"/>
          <w:sz w:val="24"/>
          <w:szCs w:val="24"/>
          <w:shd w:val="clear" w:color="auto" w:fill="FFFFFF"/>
          <w:lang w:val="en-GB"/>
        </w:rPr>
        <w:t>Alignment is the first step in most RNA-</w:t>
      </w:r>
      <w:proofErr w:type="spellStart"/>
      <w:r w:rsidRPr="00B533A5">
        <w:rPr>
          <w:rFonts w:ascii="Times New Roman" w:hAnsi="Times New Roman" w:cs="Times New Roman"/>
          <w:color w:val="000000"/>
          <w:sz w:val="24"/>
          <w:szCs w:val="24"/>
          <w:shd w:val="clear" w:color="auto" w:fill="FFFFFF"/>
          <w:lang w:val="en-GB"/>
        </w:rPr>
        <w:t>seq</w:t>
      </w:r>
      <w:proofErr w:type="spellEnd"/>
      <w:r w:rsidRPr="00B533A5">
        <w:rPr>
          <w:rFonts w:ascii="Times New Roman" w:hAnsi="Times New Roman" w:cs="Times New Roman"/>
          <w:color w:val="000000"/>
          <w:sz w:val="24"/>
          <w:szCs w:val="24"/>
          <w:shd w:val="clear" w:color="auto" w:fill="FFFFFF"/>
          <w:lang w:val="en-GB"/>
        </w:rPr>
        <w:t xml:space="preserve"> analysis pipelines, and the accuracy of downstream analyses depends heavily on it. The majority of RNA-</w:t>
      </w:r>
      <w:proofErr w:type="spellStart"/>
      <w:r w:rsidRPr="00B533A5">
        <w:rPr>
          <w:rFonts w:ascii="Times New Roman" w:hAnsi="Times New Roman" w:cs="Times New Roman"/>
          <w:color w:val="000000"/>
          <w:sz w:val="24"/>
          <w:szCs w:val="24"/>
          <w:shd w:val="clear" w:color="auto" w:fill="FFFFFF"/>
          <w:lang w:val="en-GB"/>
        </w:rPr>
        <w:t>seq</w:t>
      </w:r>
      <w:proofErr w:type="spellEnd"/>
      <w:r w:rsidRPr="00B533A5">
        <w:rPr>
          <w:rFonts w:ascii="Times New Roman" w:hAnsi="Times New Roman" w:cs="Times New Roman"/>
          <w:color w:val="000000"/>
          <w:sz w:val="24"/>
          <w:szCs w:val="24"/>
          <w:shd w:val="clear" w:color="auto" w:fill="FFFFFF"/>
          <w:lang w:val="en-GB"/>
        </w:rPr>
        <w:t xml:space="preserve"> studies start with al</w:t>
      </w:r>
      <w:r w:rsidR="00D2702D">
        <w:rPr>
          <w:rFonts w:ascii="Times New Roman" w:hAnsi="Times New Roman" w:cs="Times New Roman"/>
          <w:color w:val="000000"/>
          <w:sz w:val="24"/>
          <w:szCs w:val="24"/>
          <w:shd w:val="clear" w:color="auto" w:fill="FFFFFF"/>
          <w:lang w:val="en-GB"/>
        </w:rPr>
        <w:t>ignment to a reference genome</w:t>
      </w:r>
      <w:r w:rsidRPr="00B533A5">
        <w:rPr>
          <w:rFonts w:ascii="Times New Roman" w:hAnsi="Times New Roman" w:cs="Times New Roman"/>
          <w:color w:val="000000"/>
          <w:sz w:val="24"/>
          <w:szCs w:val="24"/>
          <w:shd w:val="clear" w:color="auto" w:fill="FFFFFF"/>
          <w:lang w:val="en-GB"/>
        </w:rPr>
        <w:t>. Analysis is also possible without a reference genome but generally underperforms alignment-guided analysis.</w:t>
      </w:r>
      <w:r w:rsidR="00D2702D">
        <w:rPr>
          <w:rFonts w:ascii="Times New Roman" w:hAnsi="Times New Roman" w:cs="Times New Roman"/>
          <w:color w:val="000000"/>
          <w:sz w:val="24"/>
          <w:szCs w:val="24"/>
          <w:shd w:val="clear" w:color="auto" w:fill="FFFFFF"/>
          <w:lang w:val="en-GB"/>
        </w:rPr>
        <w:t xml:space="preserve"> </w:t>
      </w:r>
      <w:r w:rsidR="00293762" w:rsidRPr="00D2702D">
        <w:rPr>
          <w:rFonts w:ascii="Times New Roman" w:hAnsi="Times New Roman" w:cs="Times New Roman"/>
          <w:color w:val="000000"/>
          <w:sz w:val="24"/>
          <w:szCs w:val="24"/>
          <w:lang w:val="en-GB"/>
        </w:rPr>
        <w:t xml:space="preserve">After </w:t>
      </w:r>
      <w:r w:rsidRPr="00D2702D">
        <w:rPr>
          <w:rFonts w:ascii="Times New Roman" w:hAnsi="Times New Roman" w:cs="Times New Roman"/>
          <w:color w:val="000000"/>
          <w:sz w:val="24"/>
          <w:szCs w:val="24"/>
          <w:lang w:val="en-GB"/>
        </w:rPr>
        <w:t>that</w:t>
      </w:r>
      <w:r w:rsidR="00293762" w:rsidRPr="00D2702D">
        <w:rPr>
          <w:rFonts w:ascii="Times New Roman" w:hAnsi="Times New Roman" w:cs="Times New Roman"/>
          <w:color w:val="000000"/>
          <w:sz w:val="24"/>
          <w:szCs w:val="24"/>
          <w:lang w:val="en-GB"/>
        </w:rPr>
        <w:t>, reads that are aligned to unique regions are then searched against small RNA databases to establish their identities, while those that are</w:t>
      </w:r>
      <w:r w:rsidR="00EF1DB2" w:rsidRPr="00D2702D">
        <w:rPr>
          <w:rFonts w:ascii="Times New Roman" w:hAnsi="Times New Roman" w:cs="Times New Roman"/>
          <w:color w:val="000000"/>
          <w:sz w:val="24"/>
          <w:szCs w:val="24"/>
          <w:lang w:val="en-GB"/>
        </w:rPr>
        <w:t xml:space="preserve"> mapped to a large number (e.g.</w:t>
      </w:r>
      <w:r w:rsidR="00293762" w:rsidRPr="00D2702D">
        <w:rPr>
          <w:rFonts w:ascii="Times New Roman" w:hAnsi="Times New Roman" w:cs="Times New Roman"/>
          <w:color w:val="000000"/>
          <w:sz w:val="24"/>
          <w:szCs w:val="24"/>
          <w:lang w:val="en-GB"/>
        </w:rPr>
        <w:t>&gt;5000) of genomic locations should be removed from further analysis.</w:t>
      </w:r>
      <w:r w:rsidR="00CC4806" w:rsidRPr="00D2702D">
        <w:rPr>
          <w:rFonts w:ascii="Times New Roman" w:hAnsi="Times New Roman" w:cs="Times New Roman"/>
          <w:color w:val="000000"/>
          <w:sz w:val="24"/>
          <w:szCs w:val="24"/>
          <w:lang w:val="en-GB"/>
        </w:rPr>
        <w:t xml:space="preserve"> </w:t>
      </w:r>
      <w:r w:rsidR="00293762" w:rsidRPr="00D2702D">
        <w:rPr>
          <w:rFonts w:ascii="Times New Roman" w:hAnsi="Times New Roman" w:cs="Times New Roman"/>
          <w:color w:val="000000"/>
          <w:sz w:val="24"/>
          <w:szCs w:val="24"/>
          <w:lang w:val="en-GB"/>
        </w:rPr>
        <w:t xml:space="preserve">The easiest way to deal with multi-mapped small RNA reads is to simply ignore them, but this leads to the loss of great amounts of data. A more commonly used approach is to randomly assign them to one of the mapped positions. More sophisticated algorithms have also been developed to avoid lost precision or sensitivity of these approaches. </w:t>
      </w:r>
    </w:p>
    <w:p w:rsidR="00C43884" w:rsidRDefault="00293762" w:rsidP="00C43884">
      <w:pPr>
        <w:pStyle w:val="Paragrafoelenco"/>
        <w:spacing w:after="0" w:line="360" w:lineRule="auto"/>
        <w:ind w:left="-284"/>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For these reasons we choose to use the </w:t>
      </w:r>
      <w:r w:rsidR="00C43884">
        <w:rPr>
          <w:rFonts w:ascii="Times New Roman" w:hAnsi="Times New Roman" w:cs="Times New Roman"/>
          <w:i/>
          <w:color w:val="000000"/>
          <w:sz w:val="24"/>
          <w:szCs w:val="24"/>
          <w:lang w:val="en-GB"/>
        </w:rPr>
        <w:t>ShortStack</w:t>
      </w:r>
      <w:r w:rsidR="00384A2D">
        <w:rPr>
          <w:rFonts w:ascii="Times New Roman" w:hAnsi="Times New Roman" w:cs="Times New Roman"/>
          <w:color w:val="000000"/>
          <w:sz w:val="24"/>
          <w:szCs w:val="24"/>
          <w:lang w:val="en-GB"/>
        </w:rPr>
        <w:t xml:space="preserve"> tool.</w:t>
      </w:r>
    </w:p>
    <w:p w:rsidR="00D2702D" w:rsidRDefault="00D2702D" w:rsidP="00C43884">
      <w:pPr>
        <w:pStyle w:val="Paragrafoelenco"/>
        <w:spacing w:after="0" w:line="360" w:lineRule="auto"/>
        <w:ind w:left="-284"/>
        <w:jc w:val="both"/>
        <w:rPr>
          <w:rFonts w:ascii="Times New Roman" w:hAnsi="Times New Roman" w:cs="Times New Roman"/>
          <w:b/>
          <w:color w:val="000000"/>
          <w:sz w:val="24"/>
          <w:szCs w:val="24"/>
          <w:lang w:val="en-GB"/>
        </w:rPr>
      </w:pPr>
    </w:p>
    <w:p w:rsidR="00C43884" w:rsidRDefault="00C43884" w:rsidP="00C43884">
      <w:pPr>
        <w:pStyle w:val="Paragrafoelenco"/>
        <w:spacing w:after="0" w:line="360" w:lineRule="auto"/>
        <w:ind w:left="-284"/>
        <w:jc w:val="both"/>
        <w:rPr>
          <w:rFonts w:ascii="Times New Roman" w:hAnsi="Times New Roman" w:cs="Times New Roman"/>
          <w:b/>
          <w:color w:val="000000"/>
          <w:sz w:val="24"/>
          <w:szCs w:val="24"/>
          <w:lang w:val="en-GB"/>
        </w:rPr>
      </w:pPr>
      <w:r>
        <w:rPr>
          <w:rFonts w:ascii="Times New Roman" w:hAnsi="Times New Roman" w:cs="Times New Roman"/>
          <w:b/>
          <w:color w:val="000000"/>
          <w:sz w:val="24"/>
          <w:szCs w:val="24"/>
          <w:lang w:val="en-GB"/>
        </w:rPr>
        <w:t xml:space="preserve">Briefly description </w:t>
      </w:r>
      <w:r w:rsidR="00EF1DB2">
        <w:rPr>
          <w:rFonts w:ascii="Times New Roman" w:hAnsi="Times New Roman" w:cs="Times New Roman"/>
          <w:b/>
          <w:color w:val="000000"/>
          <w:sz w:val="24"/>
          <w:szCs w:val="24"/>
          <w:lang w:val="en-GB"/>
        </w:rPr>
        <w:t>of</w:t>
      </w:r>
      <w:r>
        <w:rPr>
          <w:rFonts w:ascii="Times New Roman" w:hAnsi="Times New Roman" w:cs="Times New Roman"/>
          <w:b/>
          <w:color w:val="000000"/>
          <w:sz w:val="24"/>
          <w:szCs w:val="24"/>
          <w:lang w:val="en-GB"/>
        </w:rPr>
        <w:t xml:space="preserve"> ShortStack</w:t>
      </w:r>
    </w:p>
    <w:p w:rsidR="00C43884" w:rsidRDefault="00384A2D" w:rsidP="00C43884">
      <w:pPr>
        <w:pStyle w:val="Paragrafoelenco"/>
        <w:spacing w:after="0" w:line="360" w:lineRule="auto"/>
        <w:ind w:left="-284"/>
        <w:jc w:val="both"/>
        <w:rPr>
          <w:rFonts w:ascii="Times New Roman" w:hAnsi="Times New Roman" w:cs="Times New Roman"/>
          <w:color w:val="191919"/>
          <w:sz w:val="24"/>
          <w:szCs w:val="24"/>
          <w:shd w:val="clear" w:color="auto" w:fill="FFFFFF"/>
          <w:lang w:val="en-GB"/>
        </w:rPr>
      </w:pPr>
      <w:r>
        <w:rPr>
          <w:rFonts w:ascii="Times New Roman" w:hAnsi="Times New Roman" w:cs="Times New Roman"/>
          <w:color w:val="191919"/>
          <w:sz w:val="24"/>
          <w:szCs w:val="24"/>
          <w:shd w:val="clear" w:color="auto" w:fill="FFFFFF"/>
          <w:lang w:val="en-GB"/>
        </w:rPr>
        <w:t>T</w:t>
      </w:r>
      <w:r w:rsidR="00C43884" w:rsidRPr="00C43884">
        <w:rPr>
          <w:rFonts w:ascii="Times New Roman" w:hAnsi="Times New Roman" w:cs="Times New Roman"/>
          <w:color w:val="191919"/>
          <w:sz w:val="24"/>
          <w:szCs w:val="24"/>
          <w:shd w:val="clear" w:color="auto" w:fill="FFFFFF"/>
          <w:lang w:val="en-GB"/>
        </w:rPr>
        <w:t>he goal of small</w:t>
      </w:r>
      <w:r w:rsidR="00C43884">
        <w:rPr>
          <w:rFonts w:ascii="Times New Roman" w:hAnsi="Times New Roman" w:cs="Times New Roman"/>
          <w:color w:val="191919"/>
          <w:sz w:val="24"/>
          <w:szCs w:val="24"/>
          <w:shd w:val="clear" w:color="auto" w:fill="FFFFFF"/>
          <w:lang w:val="en-GB"/>
        </w:rPr>
        <w:t xml:space="preserve"> </w:t>
      </w:r>
      <w:r w:rsidR="00C43884" w:rsidRPr="00C43884">
        <w:rPr>
          <w:rFonts w:ascii="Times New Roman" w:hAnsi="Times New Roman" w:cs="Times New Roman"/>
          <w:color w:val="191919"/>
          <w:sz w:val="24"/>
          <w:szCs w:val="24"/>
          <w:shd w:val="clear" w:color="auto" w:fill="FFFFFF"/>
          <w:lang w:val="en-GB"/>
        </w:rPr>
        <w:t>RNA-</w:t>
      </w:r>
      <w:proofErr w:type="spellStart"/>
      <w:r w:rsidR="00C43884" w:rsidRPr="00C43884">
        <w:rPr>
          <w:rFonts w:ascii="Times New Roman" w:hAnsi="Times New Roman" w:cs="Times New Roman"/>
          <w:color w:val="191919"/>
          <w:sz w:val="24"/>
          <w:szCs w:val="24"/>
          <w:shd w:val="clear" w:color="auto" w:fill="FFFFFF"/>
          <w:lang w:val="en-GB"/>
        </w:rPr>
        <w:t>Seq</w:t>
      </w:r>
      <w:proofErr w:type="spellEnd"/>
      <w:r w:rsidR="00C43884" w:rsidRPr="00C43884">
        <w:rPr>
          <w:rFonts w:ascii="Times New Roman" w:hAnsi="Times New Roman" w:cs="Times New Roman"/>
          <w:color w:val="191919"/>
          <w:sz w:val="24"/>
          <w:szCs w:val="24"/>
          <w:shd w:val="clear" w:color="auto" w:fill="FFFFFF"/>
          <w:lang w:val="en-GB"/>
        </w:rPr>
        <w:t xml:space="preserve"> alignment to the reference genome is to identify the site of transcriptional origin of the </w:t>
      </w:r>
      <w:r>
        <w:rPr>
          <w:rFonts w:ascii="Times New Roman" w:hAnsi="Times New Roman" w:cs="Times New Roman"/>
          <w:color w:val="191919"/>
          <w:sz w:val="24"/>
          <w:szCs w:val="24"/>
          <w:shd w:val="clear" w:color="auto" w:fill="FFFFFF"/>
          <w:lang w:val="en-GB"/>
        </w:rPr>
        <w:t>reads</w:t>
      </w:r>
      <w:r w:rsidR="00C43884" w:rsidRPr="00C43884">
        <w:rPr>
          <w:rFonts w:ascii="Times New Roman" w:hAnsi="Times New Roman" w:cs="Times New Roman"/>
          <w:color w:val="191919"/>
          <w:sz w:val="24"/>
          <w:szCs w:val="24"/>
          <w:shd w:val="clear" w:color="auto" w:fill="FFFFFF"/>
          <w:lang w:val="en-GB"/>
        </w:rPr>
        <w:t>.</w:t>
      </w:r>
    </w:p>
    <w:p w:rsidR="00C74A7D" w:rsidRDefault="002C7E24" w:rsidP="00C74A7D">
      <w:pPr>
        <w:pStyle w:val="Paragrafoelenco"/>
        <w:spacing w:after="0" w:line="360" w:lineRule="auto"/>
        <w:ind w:left="-284"/>
        <w:jc w:val="both"/>
        <w:rPr>
          <w:rFonts w:ascii="Times New Roman" w:hAnsi="Times New Roman" w:cs="Times New Roman"/>
          <w:color w:val="000000"/>
          <w:sz w:val="24"/>
          <w:szCs w:val="24"/>
          <w:lang w:val="en-GB"/>
        </w:rPr>
      </w:pPr>
      <w:r w:rsidRPr="002C7E24">
        <w:rPr>
          <w:rFonts w:ascii="Times New Roman" w:hAnsi="Times New Roman" w:cs="Times New Roman"/>
          <w:color w:val="000000"/>
          <w:sz w:val="24"/>
          <w:szCs w:val="24"/>
          <w:lang w:val="en-GB"/>
        </w:rPr>
        <w:t xml:space="preserve">In the first step of alignment ShortStack uses </w:t>
      </w:r>
      <w:r w:rsidRPr="00384A2D">
        <w:rPr>
          <w:rFonts w:ascii="Times New Roman" w:hAnsi="Times New Roman" w:cs="Times New Roman"/>
          <w:i/>
          <w:color w:val="000000"/>
          <w:sz w:val="24"/>
          <w:szCs w:val="24"/>
          <w:lang w:val="en-GB"/>
        </w:rPr>
        <w:t>bowtie</w:t>
      </w:r>
      <w:r w:rsidRPr="002C7E24">
        <w:rPr>
          <w:rFonts w:ascii="Times New Roman" w:hAnsi="Times New Roman" w:cs="Times New Roman"/>
          <w:color w:val="000000"/>
          <w:sz w:val="24"/>
          <w:szCs w:val="24"/>
          <w:lang w:val="en-GB"/>
        </w:rPr>
        <w:t xml:space="preserve"> to identify all possible best-matched alignments for each read, subject to a limit of 50</w:t>
      </w:r>
      <w:r w:rsidR="00384A2D">
        <w:rPr>
          <w:rFonts w:ascii="Times New Roman" w:hAnsi="Times New Roman" w:cs="Times New Roman"/>
          <w:color w:val="000000"/>
          <w:sz w:val="24"/>
          <w:szCs w:val="24"/>
          <w:lang w:val="en-GB"/>
        </w:rPr>
        <w:t>0</w:t>
      </w:r>
      <w:r w:rsidRPr="002C7E24">
        <w:rPr>
          <w:rFonts w:ascii="Times New Roman" w:hAnsi="Times New Roman" w:cs="Times New Roman"/>
          <w:color w:val="000000"/>
          <w:sz w:val="24"/>
          <w:szCs w:val="24"/>
          <w:lang w:val="en-GB"/>
        </w:rPr>
        <w:t xml:space="preserve"> alignments per read. ShortStack will then calculate a probability for each alignment according to o</w:t>
      </w:r>
      <w:r w:rsidR="00C74A7D">
        <w:rPr>
          <w:rFonts w:ascii="Times New Roman" w:hAnsi="Times New Roman" w:cs="Times New Roman"/>
          <w:color w:val="000000"/>
          <w:sz w:val="24"/>
          <w:szCs w:val="24"/>
          <w:lang w:val="en-GB"/>
        </w:rPr>
        <w:t xml:space="preserve">ne of three alternative methods (see documentation </w:t>
      </w:r>
      <w:hyperlink r:id="rId8" w:history="1">
        <w:r w:rsidR="00C74A7D" w:rsidRPr="00C43884">
          <w:rPr>
            <w:rStyle w:val="Collegamentoipertestuale"/>
            <w:lang w:val="en-GB"/>
          </w:rPr>
          <w:t>https://www.biorxiv.org/content/10.1101/044099v2.full</w:t>
        </w:r>
      </w:hyperlink>
      <w:r w:rsidR="00C74A7D" w:rsidRPr="00C74A7D">
        <w:rPr>
          <w:rFonts w:ascii="Times New Roman" w:hAnsi="Times New Roman" w:cs="Times New Roman"/>
          <w:color w:val="000000"/>
          <w:sz w:val="24"/>
          <w:szCs w:val="24"/>
          <w:lang w:val="en-GB"/>
        </w:rPr>
        <w:t xml:space="preserve">). The method that was chosen is </w:t>
      </w:r>
      <w:r w:rsidRPr="00C74A7D">
        <w:rPr>
          <w:rFonts w:ascii="Times New Roman" w:hAnsi="Times New Roman" w:cs="Times New Roman"/>
          <w:b/>
          <w:color w:val="000000"/>
          <w:sz w:val="24"/>
          <w:szCs w:val="24"/>
          <w:lang w:val="en-GB"/>
        </w:rPr>
        <w:t>unique-weighting mode</w:t>
      </w:r>
      <w:r w:rsidR="00C74A7D" w:rsidRPr="00C74A7D">
        <w:rPr>
          <w:rFonts w:ascii="Times New Roman" w:hAnsi="Times New Roman" w:cs="Times New Roman"/>
          <w:color w:val="000000"/>
          <w:sz w:val="24"/>
          <w:szCs w:val="24"/>
          <w:lang w:val="en-GB"/>
        </w:rPr>
        <w:t xml:space="preserve"> (u): </w:t>
      </w:r>
      <w:r w:rsidR="00C74A7D">
        <w:rPr>
          <w:rFonts w:ascii="Times New Roman" w:hAnsi="Times New Roman" w:cs="Times New Roman"/>
          <w:color w:val="000000"/>
          <w:sz w:val="24"/>
          <w:szCs w:val="24"/>
          <w:lang w:val="en-GB"/>
        </w:rPr>
        <w:t xml:space="preserve">it selects the primary alignment based on frequency of other alignment. </w:t>
      </w:r>
      <w:r w:rsidR="00C74A7D" w:rsidRPr="00C74A7D">
        <w:rPr>
          <w:rFonts w:ascii="Times New Roman" w:hAnsi="Times New Roman" w:cs="Times New Roman"/>
          <w:color w:val="000000"/>
          <w:sz w:val="24"/>
          <w:szCs w:val="24"/>
          <w:lang w:val="en-GB"/>
        </w:rPr>
        <w:t>As we can see in the figure below</w:t>
      </w:r>
      <w:r w:rsidRPr="00C74A7D">
        <w:rPr>
          <w:rFonts w:ascii="Times New Roman" w:hAnsi="Times New Roman" w:cs="Times New Roman"/>
          <w:color w:val="000000"/>
          <w:sz w:val="24"/>
          <w:szCs w:val="24"/>
          <w:lang w:val="en-GB"/>
        </w:rPr>
        <w:t xml:space="preserve">, locus 1 has </w:t>
      </w:r>
      <w:r w:rsidR="00C74A7D">
        <w:rPr>
          <w:rFonts w:ascii="Times New Roman" w:hAnsi="Times New Roman" w:cs="Times New Roman"/>
          <w:color w:val="000000"/>
          <w:sz w:val="24"/>
          <w:szCs w:val="24"/>
          <w:lang w:val="en-GB"/>
        </w:rPr>
        <w:t>7</w:t>
      </w:r>
      <w:r w:rsidRPr="00C74A7D">
        <w:rPr>
          <w:rFonts w:ascii="Times New Roman" w:hAnsi="Times New Roman" w:cs="Times New Roman"/>
          <w:color w:val="000000"/>
          <w:sz w:val="24"/>
          <w:szCs w:val="24"/>
          <w:lang w:val="en-GB"/>
        </w:rPr>
        <w:t xml:space="preserve"> uniquely aligned reads in the vicinity, while locus 2 has only </w:t>
      </w:r>
      <w:r w:rsidR="00C74A7D">
        <w:rPr>
          <w:rFonts w:ascii="Times New Roman" w:hAnsi="Times New Roman" w:cs="Times New Roman"/>
          <w:color w:val="000000"/>
          <w:sz w:val="24"/>
          <w:szCs w:val="24"/>
          <w:lang w:val="en-GB"/>
        </w:rPr>
        <w:t>1</w:t>
      </w:r>
      <w:r w:rsidRPr="00C74A7D">
        <w:rPr>
          <w:rFonts w:ascii="Times New Roman" w:hAnsi="Times New Roman" w:cs="Times New Roman"/>
          <w:color w:val="000000"/>
          <w:sz w:val="24"/>
          <w:szCs w:val="24"/>
          <w:lang w:val="en-GB"/>
        </w:rPr>
        <w:t>.</w:t>
      </w:r>
      <w:r w:rsidR="00C74A7D">
        <w:rPr>
          <w:rFonts w:ascii="Times New Roman" w:hAnsi="Times New Roman" w:cs="Times New Roman"/>
          <w:color w:val="000000"/>
          <w:sz w:val="24"/>
          <w:szCs w:val="24"/>
          <w:lang w:val="en-GB"/>
        </w:rPr>
        <w:t xml:space="preserve"> </w:t>
      </w:r>
      <w:r w:rsidR="00D13075" w:rsidRPr="00C74A7D">
        <w:rPr>
          <w:rFonts w:ascii="Times New Roman" w:hAnsi="Times New Roman" w:cs="Times New Roman"/>
          <w:color w:val="000000"/>
          <w:sz w:val="24"/>
          <w:szCs w:val="24"/>
          <w:lang w:val="en-GB"/>
        </w:rPr>
        <w:t>T</w:t>
      </w:r>
      <w:r w:rsidRPr="00C74A7D">
        <w:rPr>
          <w:rFonts w:ascii="Times New Roman" w:hAnsi="Times New Roman" w:cs="Times New Roman"/>
          <w:color w:val="000000"/>
          <w:sz w:val="24"/>
          <w:szCs w:val="24"/>
          <w:lang w:val="en-GB"/>
        </w:rPr>
        <w:t>he probability of read originating from locus 1 is 87.5%, while the probability of originating from locus</w:t>
      </w:r>
      <w:r w:rsidR="00D13075" w:rsidRPr="00C74A7D">
        <w:rPr>
          <w:rFonts w:ascii="Times New Roman" w:hAnsi="Times New Roman" w:cs="Times New Roman"/>
          <w:color w:val="000000"/>
          <w:sz w:val="24"/>
          <w:szCs w:val="24"/>
          <w:lang w:val="en-GB"/>
        </w:rPr>
        <w:t xml:space="preserve"> 2</w:t>
      </w:r>
      <w:r w:rsidRPr="00C74A7D">
        <w:rPr>
          <w:rFonts w:ascii="Times New Roman" w:hAnsi="Times New Roman" w:cs="Times New Roman"/>
          <w:color w:val="000000"/>
          <w:sz w:val="24"/>
          <w:szCs w:val="24"/>
          <w:lang w:val="en-GB"/>
        </w:rPr>
        <w:t xml:space="preserve"> is </w:t>
      </w:r>
      <w:r w:rsidR="00D13075" w:rsidRPr="00C74A7D">
        <w:rPr>
          <w:rFonts w:ascii="Times New Roman" w:hAnsi="Times New Roman" w:cs="Times New Roman"/>
          <w:color w:val="000000"/>
          <w:sz w:val="24"/>
          <w:szCs w:val="24"/>
          <w:lang w:val="en-GB"/>
        </w:rPr>
        <w:t>12.5%.</w:t>
      </w:r>
      <w:r w:rsidR="00C74A7D">
        <w:rPr>
          <w:rFonts w:ascii="Times New Roman" w:hAnsi="Times New Roman" w:cs="Times New Roman"/>
          <w:color w:val="000000"/>
          <w:sz w:val="24"/>
          <w:szCs w:val="24"/>
          <w:lang w:val="en-GB"/>
        </w:rPr>
        <w:t xml:space="preserve"> </w:t>
      </w:r>
    </w:p>
    <w:p w:rsidR="00FA7473" w:rsidRDefault="00C74A7D" w:rsidP="00C74A7D">
      <w:pPr>
        <w:pStyle w:val="Paragrafoelenco"/>
        <w:spacing w:after="0" w:line="360" w:lineRule="auto"/>
        <w:ind w:left="-284"/>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ShortStack</w:t>
      </w:r>
      <w:r w:rsidR="00F221A6">
        <w:rPr>
          <w:rFonts w:ascii="Times New Roman" w:hAnsi="Times New Roman" w:cs="Times New Roman"/>
          <w:color w:val="000000"/>
          <w:sz w:val="24"/>
          <w:szCs w:val="24"/>
          <w:lang w:val="en-GB"/>
        </w:rPr>
        <w:t xml:space="preserve"> is</w:t>
      </w:r>
      <w:r>
        <w:rPr>
          <w:rFonts w:ascii="Times New Roman" w:hAnsi="Times New Roman" w:cs="Times New Roman"/>
          <w:color w:val="000000"/>
          <w:sz w:val="24"/>
          <w:szCs w:val="24"/>
          <w:lang w:val="en-GB"/>
        </w:rPr>
        <w:t xml:space="preserve"> also</w:t>
      </w:r>
      <w:r w:rsidR="00F221A6">
        <w:rPr>
          <w:rFonts w:ascii="Times New Roman" w:hAnsi="Times New Roman" w:cs="Times New Roman"/>
          <w:color w:val="000000"/>
          <w:sz w:val="24"/>
          <w:szCs w:val="24"/>
          <w:lang w:val="en-GB"/>
        </w:rPr>
        <w:t xml:space="preserve"> able to identify the </w:t>
      </w:r>
      <w:r>
        <w:rPr>
          <w:rFonts w:ascii="Times New Roman" w:hAnsi="Times New Roman" w:cs="Times New Roman"/>
          <w:color w:val="000000"/>
          <w:sz w:val="24"/>
          <w:szCs w:val="24"/>
          <w:lang w:val="en-GB"/>
        </w:rPr>
        <w:t xml:space="preserve">miRNAs. </w:t>
      </w:r>
      <w:r w:rsidR="00FA7473">
        <w:rPr>
          <w:rFonts w:ascii="Times New Roman" w:hAnsi="Times New Roman" w:cs="Times New Roman"/>
          <w:color w:val="000000"/>
          <w:sz w:val="24"/>
          <w:szCs w:val="24"/>
          <w:lang w:val="en-GB"/>
        </w:rPr>
        <w:t xml:space="preserve">The main outputs are: </w:t>
      </w:r>
    </w:p>
    <w:p w:rsidR="00FA7473" w:rsidRDefault="00FA7473" w:rsidP="00FA7473">
      <w:pPr>
        <w:pStyle w:val="Paragrafoelenco"/>
        <w:numPr>
          <w:ilvl w:val="0"/>
          <w:numId w:val="5"/>
        </w:numPr>
        <w:spacing w:after="0" w:line="36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 bam file, with the aligned reads, used to align the reads within the reference databases.</w:t>
      </w:r>
    </w:p>
    <w:p w:rsidR="00F221A6" w:rsidRPr="00FA7473" w:rsidRDefault="00FA7473" w:rsidP="00FA7473">
      <w:pPr>
        <w:pStyle w:val="Paragrafoelenco"/>
        <w:numPr>
          <w:ilvl w:val="0"/>
          <w:numId w:val="5"/>
        </w:numPr>
        <w:spacing w:after="0" w:line="36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miRNA directory, which contains all the identified </w:t>
      </w:r>
      <w:r w:rsidR="00545305">
        <w:rPr>
          <w:rFonts w:ascii="Times New Roman" w:hAnsi="Times New Roman" w:cs="Times New Roman"/>
          <w:color w:val="000000"/>
          <w:sz w:val="24"/>
          <w:szCs w:val="24"/>
          <w:lang w:val="en-GB"/>
        </w:rPr>
        <w:t xml:space="preserve">clusters of </w:t>
      </w:r>
      <w:r>
        <w:rPr>
          <w:rFonts w:ascii="Times New Roman" w:hAnsi="Times New Roman" w:cs="Times New Roman"/>
          <w:color w:val="000000"/>
          <w:sz w:val="24"/>
          <w:szCs w:val="24"/>
          <w:lang w:val="en-GB"/>
        </w:rPr>
        <w:t>miRNAs. This directory is used to perform</w:t>
      </w:r>
      <w:r w:rsidR="00F221A6" w:rsidRPr="00FA7473">
        <w:rPr>
          <w:rFonts w:ascii="Times New Roman" w:hAnsi="Times New Roman" w:cs="Times New Roman"/>
          <w:color w:val="000000"/>
          <w:sz w:val="24"/>
          <w:szCs w:val="24"/>
          <w:lang w:val="en-GB"/>
        </w:rPr>
        <w:t xml:space="preserve"> both the target prediction analysis and the differential analysis.</w:t>
      </w:r>
    </w:p>
    <w:p w:rsidR="00F221A6" w:rsidRDefault="00C74A7D" w:rsidP="00F221A6">
      <w:pPr>
        <w:spacing w:after="0" w:line="360" w:lineRule="auto"/>
        <w:ind w:left="-284"/>
        <w:jc w:val="both"/>
        <w:rPr>
          <w:rFonts w:ascii="Times New Roman" w:hAnsi="Times New Roman" w:cs="Times New Roman"/>
          <w:color w:val="000000"/>
          <w:sz w:val="24"/>
          <w:szCs w:val="24"/>
          <w:lang w:val="en-GB"/>
        </w:rPr>
      </w:pPr>
      <w:r>
        <w:rPr>
          <w:noProof/>
          <w:lang w:eastAsia="it-IT"/>
        </w:rPr>
        <w:lastRenderedPageBreak/>
        <w:drawing>
          <wp:anchor distT="0" distB="0" distL="114300" distR="114300" simplePos="0" relativeHeight="251660288" behindDoc="0" locked="0" layoutInCell="1" allowOverlap="1" wp14:anchorId="7D866CDE" wp14:editId="290B7DDB">
            <wp:simplePos x="0" y="0"/>
            <wp:positionH relativeFrom="column">
              <wp:posOffset>-300990</wp:posOffset>
            </wp:positionH>
            <wp:positionV relativeFrom="paragraph">
              <wp:posOffset>0</wp:posOffset>
            </wp:positionV>
            <wp:extent cx="6667500" cy="340995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389" t="36063" r="1471" b="1557"/>
                    <a:stretch/>
                  </pic:blipFill>
                  <pic:spPr bwMode="auto">
                    <a:xfrm>
                      <a:off x="0" y="0"/>
                      <a:ext cx="6667500" cy="3409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221A6" w:rsidRPr="00FA7473" w:rsidRDefault="00F221A6" w:rsidP="00FA7473">
      <w:pPr>
        <w:spacing w:after="0" w:line="360" w:lineRule="auto"/>
        <w:ind w:left="-284"/>
        <w:jc w:val="both"/>
        <w:rPr>
          <w:rFonts w:ascii="Times New Roman" w:hAnsi="Times New Roman" w:cs="Times New Roman"/>
          <w:sz w:val="30"/>
          <w:szCs w:val="30"/>
          <w:lang w:val="en-GB"/>
        </w:rPr>
      </w:pPr>
      <w:r w:rsidRPr="00FA7473">
        <w:rPr>
          <w:rFonts w:ascii="Times New Roman" w:hAnsi="Times New Roman" w:cs="Times New Roman"/>
          <w:b/>
          <w:sz w:val="30"/>
          <w:szCs w:val="30"/>
          <w:lang w:val="en-GB"/>
        </w:rPr>
        <w:t>Step n.2 –</w:t>
      </w:r>
      <w:r w:rsidRPr="00FA7473">
        <w:rPr>
          <w:rFonts w:ascii="Times New Roman" w:hAnsi="Times New Roman" w:cs="Times New Roman"/>
          <w:sz w:val="30"/>
          <w:szCs w:val="30"/>
          <w:lang w:val="en-GB"/>
        </w:rPr>
        <w:t xml:space="preserve"> miRNAs target prediction</w:t>
      </w:r>
    </w:p>
    <w:p w:rsidR="00F8468E" w:rsidRDefault="00F221A6" w:rsidP="006D7E4A">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FA7473">
        <w:rPr>
          <w:rFonts w:ascii="Times New Roman" w:hAnsi="Times New Roman" w:cs="Times New Roman"/>
          <w:sz w:val="24"/>
          <w:szCs w:val="24"/>
          <w:lang w:val="en-GB"/>
        </w:rPr>
        <w:t xml:space="preserve">target </w:t>
      </w:r>
      <w:r>
        <w:rPr>
          <w:rFonts w:ascii="Times New Roman" w:hAnsi="Times New Roman" w:cs="Times New Roman"/>
          <w:sz w:val="24"/>
          <w:szCs w:val="24"/>
          <w:lang w:val="en-GB"/>
        </w:rPr>
        <w:t xml:space="preserve">prediction of miRNAs is performed thanks to </w:t>
      </w:r>
      <w:r>
        <w:rPr>
          <w:rFonts w:ascii="Times New Roman" w:hAnsi="Times New Roman" w:cs="Times New Roman"/>
          <w:i/>
          <w:sz w:val="24"/>
          <w:szCs w:val="24"/>
          <w:lang w:val="en-GB"/>
        </w:rPr>
        <w:t>TargetScan</w:t>
      </w:r>
      <w:r w:rsidR="00545305">
        <w:rPr>
          <w:rFonts w:ascii="Times New Roman" w:hAnsi="Times New Roman" w:cs="Times New Roman"/>
          <w:sz w:val="24"/>
          <w:szCs w:val="24"/>
          <w:lang w:val="en-GB"/>
        </w:rPr>
        <w:t xml:space="preserve"> via </w:t>
      </w:r>
      <w:r w:rsidR="00545305">
        <w:rPr>
          <w:rFonts w:ascii="Times New Roman" w:hAnsi="Times New Roman" w:cs="Times New Roman"/>
          <w:i/>
          <w:sz w:val="24"/>
          <w:szCs w:val="24"/>
          <w:lang w:val="en-GB"/>
        </w:rPr>
        <w:t>mirBase</w:t>
      </w:r>
      <w:r w:rsidR="00545305">
        <w:rPr>
          <w:rFonts w:ascii="Times New Roman" w:hAnsi="Times New Roman" w:cs="Times New Roman"/>
          <w:sz w:val="24"/>
          <w:szCs w:val="24"/>
          <w:lang w:val="en-GB"/>
        </w:rPr>
        <w:t xml:space="preserve">. </w:t>
      </w:r>
      <w:r>
        <w:rPr>
          <w:rFonts w:ascii="Times New Roman" w:hAnsi="Times New Roman" w:cs="Times New Roman"/>
          <w:sz w:val="24"/>
          <w:szCs w:val="24"/>
          <w:lang w:val="en-GB"/>
        </w:rPr>
        <w:t>In our project the prediction is made upon the mammals, but is possible to make a prediction on mouse, worms, flies and fishes.</w:t>
      </w:r>
      <w:r w:rsidR="006D7E4A">
        <w:rPr>
          <w:rFonts w:ascii="Times New Roman" w:hAnsi="Times New Roman" w:cs="Times New Roman"/>
          <w:sz w:val="24"/>
          <w:szCs w:val="24"/>
          <w:lang w:val="en-GB"/>
        </w:rPr>
        <w:t xml:space="preserve"> </w:t>
      </w:r>
      <w:r w:rsidRPr="006D7E4A">
        <w:rPr>
          <w:rFonts w:ascii="Times New Roman" w:hAnsi="Times New Roman" w:cs="Times New Roman"/>
          <w:sz w:val="24"/>
          <w:szCs w:val="24"/>
          <w:lang w:val="en-GB"/>
        </w:rPr>
        <w:t xml:space="preserve">TargetScan predicts biological targets of miRNAs by searching for the presence of conserved 8mer, 7mer, and 6mer sites that match the seed region of each miRNA. </w:t>
      </w:r>
      <w:r w:rsidR="006D7E4A">
        <w:rPr>
          <w:rFonts w:ascii="Times New Roman" w:hAnsi="Times New Roman" w:cs="Times New Roman"/>
          <w:sz w:val="24"/>
          <w:szCs w:val="24"/>
          <w:lang w:val="en-GB"/>
        </w:rPr>
        <w:t>Thanks to a python script, the scraping process allows to queries TargetScan and retrieve the genes that interact with the identified miRNAs.</w:t>
      </w:r>
    </w:p>
    <w:p w:rsidR="006D7E4A" w:rsidRPr="006D7E4A" w:rsidRDefault="006D7E4A" w:rsidP="006D7E4A">
      <w:pPr>
        <w:pStyle w:val="Paragrafoelenco"/>
        <w:spacing w:after="0" w:line="360" w:lineRule="auto"/>
        <w:ind w:left="-284"/>
        <w:jc w:val="both"/>
        <w:rPr>
          <w:rFonts w:ascii="Times New Roman" w:hAnsi="Times New Roman" w:cs="Times New Roman"/>
          <w:sz w:val="24"/>
          <w:szCs w:val="24"/>
          <w:lang w:val="en-GB"/>
        </w:rPr>
      </w:pPr>
    </w:p>
    <w:p w:rsidR="00F8468E" w:rsidRDefault="00F8468E" w:rsidP="00F8468E">
      <w:pPr>
        <w:pStyle w:val="Paragrafoelenco"/>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t>Step n.</w:t>
      </w:r>
      <w:r>
        <w:rPr>
          <w:rFonts w:ascii="Times New Roman" w:hAnsi="Times New Roman" w:cs="Times New Roman"/>
          <w:b/>
          <w:sz w:val="30"/>
          <w:szCs w:val="30"/>
          <w:lang w:val="en-GB"/>
        </w:rPr>
        <w:t>3</w:t>
      </w:r>
      <w:r w:rsidRPr="00A969E1">
        <w:rPr>
          <w:rFonts w:ascii="Times New Roman" w:hAnsi="Times New Roman" w:cs="Times New Roman"/>
          <w:b/>
          <w:sz w:val="30"/>
          <w:szCs w:val="30"/>
          <w:lang w:val="en-GB"/>
        </w:rPr>
        <w:t xml:space="preserve"> –</w:t>
      </w:r>
      <w:r>
        <w:rPr>
          <w:rFonts w:ascii="Times New Roman" w:hAnsi="Times New Roman" w:cs="Times New Roman"/>
          <w:sz w:val="30"/>
          <w:szCs w:val="30"/>
          <w:lang w:val="en-GB"/>
        </w:rPr>
        <w:t xml:space="preserve"> miRNAs annotations</w:t>
      </w:r>
    </w:p>
    <w:p w:rsidR="00F8468E" w:rsidRDefault="00F8468E" w:rsidP="00F8468E">
      <w:pPr>
        <w:pStyle w:val="Paragrafoelenco"/>
        <w:spacing w:after="0" w:line="360" w:lineRule="auto"/>
        <w:ind w:left="-284"/>
        <w:jc w:val="both"/>
        <w:rPr>
          <w:rFonts w:ascii="Times New Roman" w:hAnsi="Times New Roman" w:cs="Times New Roman"/>
          <w:color w:val="000000" w:themeColor="text1"/>
          <w:sz w:val="24"/>
          <w:szCs w:val="24"/>
          <w:shd w:val="clear" w:color="auto" w:fill="FFFFFF"/>
          <w:lang w:val="en-GB"/>
        </w:rPr>
      </w:pPr>
      <w:r>
        <w:rPr>
          <w:rFonts w:ascii="Times New Roman" w:hAnsi="Times New Roman" w:cs="Times New Roman"/>
          <w:color w:val="000000" w:themeColor="text1"/>
          <w:sz w:val="24"/>
          <w:szCs w:val="24"/>
          <w:shd w:val="clear" w:color="auto" w:fill="FFFFFF"/>
          <w:lang w:val="en-GB"/>
        </w:rPr>
        <w:t>NGS generates millions</w:t>
      </w:r>
      <w:r w:rsidRPr="009A77D2">
        <w:rPr>
          <w:rFonts w:ascii="Times New Roman" w:hAnsi="Times New Roman" w:cs="Times New Roman"/>
          <w:color w:val="000000" w:themeColor="text1"/>
          <w:sz w:val="24"/>
          <w:szCs w:val="24"/>
          <w:shd w:val="clear" w:color="auto" w:fill="FFFFFF"/>
          <w:lang w:val="en-GB"/>
        </w:rPr>
        <w:t xml:space="preserve"> of short reads, which are usually aligned to a reference genome. </w:t>
      </w:r>
      <w:r>
        <w:rPr>
          <w:rFonts w:ascii="Times New Roman" w:hAnsi="Times New Roman" w:cs="Times New Roman"/>
          <w:color w:val="000000" w:themeColor="text1"/>
          <w:sz w:val="24"/>
          <w:szCs w:val="24"/>
          <w:shd w:val="clear" w:color="auto" w:fill="FFFFFF"/>
          <w:lang w:val="en-GB"/>
        </w:rPr>
        <w:t xml:space="preserve">The </w:t>
      </w:r>
      <w:r w:rsidRPr="009A77D2">
        <w:rPr>
          <w:rFonts w:ascii="Times New Roman" w:hAnsi="Times New Roman" w:cs="Times New Roman"/>
          <w:color w:val="000000" w:themeColor="text1"/>
          <w:sz w:val="24"/>
          <w:szCs w:val="24"/>
          <w:shd w:val="clear" w:color="auto" w:fill="FFFFFF"/>
          <w:lang w:val="en-GB"/>
        </w:rPr>
        <w:t xml:space="preserve">key information required for downstream analysis is the number of reads mapping to each genomic feature, for example to each exon or each gene. The process of counting reads is called read summarization. </w:t>
      </w:r>
    </w:p>
    <w:p w:rsidR="00F8468E" w:rsidRDefault="00F8468E" w:rsidP="00F8468E">
      <w:pPr>
        <w:pStyle w:val="Paragrafoelenco"/>
        <w:spacing w:after="0" w:line="360" w:lineRule="auto"/>
        <w:ind w:left="-284"/>
        <w:jc w:val="both"/>
        <w:rPr>
          <w:rFonts w:ascii="Times New Roman" w:hAnsi="Times New Roman" w:cs="Times New Roman"/>
          <w:color w:val="000000" w:themeColor="text1"/>
          <w:sz w:val="24"/>
          <w:szCs w:val="24"/>
          <w:shd w:val="clear" w:color="auto" w:fill="FFFFFF"/>
          <w:lang w:val="en-GB"/>
        </w:rPr>
      </w:pPr>
      <w:r>
        <w:rPr>
          <w:rFonts w:ascii="Times New Roman" w:hAnsi="Times New Roman" w:cs="Times New Roman"/>
          <w:color w:val="000000" w:themeColor="text1"/>
          <w:sz w:val="24"/>
          <w:szCs w:val="24"/>
          <w:shd w:val="clear" w:color="auto" w:fill="FFFFFF"/>
          <w:lang w:val="en-GB"/>
        </w:rPr>
        <w:t xml:space="preserve">The tool used is </w:t>
      </w:r>
      <w:r w:rsidRPr="009A77D2">
        <w:rPr>
          <w:rFonts w:ascii="Times New Roman" w:hAnsi="Times New Roman" w:cs="Times New Roman"/>
          <w:i/>
          <w:color w:val="000000" w:themeColor="text1"/>
          <w:sz w:val="24"/>
          <w:szCs w:val="24"/>
          <w:shd w:val="clear" w:color="auto" w:fill="FFFFFF"/>
          <w:lang w:val="en-GB"/>
        </w:rPr>
        <w:t>featureCounts</w:t>
      </w:r>
      <w:r w:rsidR="00545305">
        <w:rPr>
          <w:rFonts w:ascii="Times New Roman" w:hAnsi="Times New Roman" w:cs="Times New Roman"/>
          <w:color w:val="000000" w:themeColor="text1"/>
          <w:sz w:val="24"/>
          <w:szCs w:val="24"/>
          <w:shd w:val="clear" w:color="auto" w:fill="FFFFFF"/>
          <w:lang w:val="en-GB"/>
        </w:rPr>
        <w:t xml:space="preserve">: it </w:t>
      </w:r>
      <w:r w:rsidRPr="009A77D2">
        <w:rPr>
          <w:rFonts w:ascii="Times New Roman" w:hAnsi="Times New Roman" w:cs="Times New Roman"/>
          <w:color w:val="000000" w:themeColor="text1"/>
          <w:sz w:val="24"/>
          <w:szCs w:val="24"/>
          <w:shd w:val="clear" w:color="auto" w:fill="FFFFFF"/>
          <w:lang w:val="en-GB"/>
        </w:rPr>
        <w:t>implements high</w:t>
      </w:r>
      <w:r w:rsidR="00545305">
        <w:rPr>
          <w:rFonts w:ascii="Times New Roman" w:hAnsi="Times New Roman" w:cs="Times New Roman"/>
          <w:color w:val="000000" w:themeColor="text1"/>
          <w:sz w:val="24"/>
          <w:szCs w:val="24"/>
          <w:shd w:val="clear" w:color="auto" w:fill="FFFFFF"/>
          <w:lang w:val="en-GB"/>
        </w:rPr>
        <w:t xml:space="preserve">ly efficient chromosome hashing and </w:t>
      </w:r>
      <w:r w:rsidRPr="009A77D2">
        <w:rPr>
          <w:rFonts w:ascii="Times New Roman" w:hAnsi="Times New Roman" w:cs="Times New Roman"/>
          <w:color w:val="000000" w:themeColor="text1"/>
          <w:sz w:val="24"/>
          <w:szCs w:val="24"/>
          <w:shd w:val="clear" w:color="auto" w:fill="FFFFFF"/>
          <w:lang w:val="en-GB"/>
        </w:rPr>
        <w:t xml:space="preserve">is </w:t>
      </w:r>
      <w:r w:rsidR="00FA7473">
        <w:rPr>
          <w:rFonts w:ascii="Times New Roman" w:hAnsi="Times New Roman" w:cs="Times New Roman"/>
          <w:color w:val="000000" w:themeColor="text1"/>
          <w:sz w:val="24"/>
          <w:szCs w:val="24"/>
          <w:shd w:val="clear" w:color="auto" w:fill="FFFFFF"/>
          <w:lang w:val="en-GB"/>
        </w:rPr>
        <w:t>faster than existing methods</w:t>
      </w:r>
      <w:r w:rsidRPr="009A77D2">
        <w:rPr>
          <w:rFonts w:ascii="Times New Roman" w:hAnsi="Times New Roman" w:cs="Times New Roman"/>
          <w:color w:val="000000" w:themeColor="text1"/>
          <w:sz w:val="24"/>
          <w:szCs w:val="24"/>
          <w:shd w:val="clear" w:color="auto" w:fill="FFFFFF"/>
          <w:lang w:val="en-GB"/>
        </w:rPr>
        <w:t xml:space="preserve"> and requires </w:t>
      </w:r>
      <w:r w:rsidR="00545305">
        <w:rPr>
          <w:rFonts w:ascii="Times New Roman" w:hAnsi="Times New Roman" w:cs="Times New Roman"/>
          <w:color w:val="000000" w:themeColor="text1"/>
          <w:sz w:val="24"/>
          <w:szCs w:val="24"/>
          <w:shd w:val="clear" w:color="auto" w:fill="FFFFFF"/>
          <w:lang w:val="en-GB"/>
        </w:rPr>
        <w:t>less memory than other tools.</w:t>
      </w:r>
    </w:p>
    <w:p w:rsidR="00545305" w:rsidRDefault="00F8468E" w:rsidP="00545305">
      <w:pPr>
        <w:pStyle w:val="Paragrafoelenco"/>
        <w:spacing w:after="0" w:line="360" w:lineRule="auto"/>
        <w:ind w:left="-284"/>
        <w:jc w:val="both"/>
        <w:rPr>
          <w:rFonts w:ascii="Times New Roman" w:hAnsi="Times New Roman" w:cs="Times New Roman"/>
          <w:color w:val="000000" w:themeColor="text1"/>
          <w:sz w:val="24"/>
          <w:szCs w:val="24"/>
          <w:lang w:val="en-GB"/>
        </w:rPr>
      </w:pPr>
      <w:r w:rsidRPr="006954D8">
        <w:rPr>
          <w:rFonts w:ascii="Times New Roman" w:hAnsi="Times New Roman" w:cs="Times New Roman"/>
          <w:color w:val="000000" w:themeColor="text1"/>
          <w:sz w:val="24"/>
          <w:szCs w:val="24"/>
          <w:lang w:val="en-GB"/>
        </w:rPr>
        <w:t>The data input t</w:t>
      </w:r>
      <w:r>
        <w:rPr>
          <w:rFonts w:ascii="Times New Roman" w:hAnsi="Times New Roman" w:cs="Times New Roman"/>
          <w:color w:val="000000" w:themeColor="text1"/>
          <w:sz w:val="24"/>
          <w:szCs w:val="24"/>
          <w:lang w:val="en-GB"/>
        </w:rPr>
        <w:t xml:space="preserve">o featureCounts consists of </w:t>
      </w:r>
      <w:r w:rsidRPr="006954D8">
        <w:rPr>
          <w:rFonts w:ascii="Times New Roman" w:hAnsi="Times New Roman" w:cs="Times New Roman"/>
          <w:color w:val="000000" w:themeColor="text1"/>
          <w:sz w:val="24"/>
          <w:szCs w:val="24"/>
          <w:lang w:val="en-GB"/>
        </w:rPr>
        <w:t>one or more files of aligned reads in e</w:t>
      </w:r>
      <w:r>
        <w:rPr>
          <w:rFonts w:ascii="Times New Roman" w:hAnsi="Times New Roman" w:cs="Times New Roman"/>
          <w:color w:val="000000" w:themeColor="text1"/>
          <w:sz w:val="24"/>
          <w:szCs w:val="24"/>
          <w:lang w:val="en-GB"/>
        </w:rPr>
        <w:t>ither SAM or BAM format and</w:t>
      </w:r>
      <w:r w:rsidRPr="006954D8">
        <w:rPr>
          <w:rFonts w:ascii="Times New Roman" w:hAnsi="Times New Roman" w:cs="Times New Roman"/>
          <w:color w:val="000000" w:themeColor="text1"/>
          <w:sz w:val="24"/>
          <w:szCs w:val="24"/>
          <w:lang w:val="en-GB"/>
        </w:rPr>
        <w:t xml:space="preserve"> a list of genomic features in </w:t>
      </w:r>
      <w:r w:rsidR="00437DEB">
        <w:rPr>
          <w:rFonts w:ascii="Times New Roman" w:hAnsi="Times New Roman" w:cs="Times New Roman"/>
          <w:color w:val="000000" w:themeColor="text1"/>
          <w:sz w:val="24"/>
          <w:szCs w:val="24"/>
          <w:lang w:val="en-GB"/>
        </w:rPr>
        <w:t xml:space="preserve">SAF format according to the family of the </w:t>
      </w:r>
      <w:proofErr w:type="spellStart"/>
      <w:r w:rsidR="00437DEB">
        <w:rPr>
          <w:rFonts w:ascii="Times New Roman" w:hAnsi="Times New Roman" w:cs="Times New Roman"/>
          <w:color w:val="000000" w:themeColor="text1"/>
          <w:sz w:val="24"/>
          <w:szCs w:val="24"/>
          <w:lang w:val="en-GB"/>
        </w:rPr>
        <w:t>sncRNA</w:t>
      </w:r>
      <w:proofErr w:type="spellEnd"/>
      <w:r w:rsidR="00437DEB">
        <w:rPr>
          <w:rFonts w:ascii="Times New Roman" w:hAnsi="Times New Roman" w:cs="Times New Roman"/>
          <w:color w:val="000000" w:themeColor="text1"/>
          <w:sz w:val="24"/>
          <w:szCs w:val="24"/>
          <w:lang w:val="en-GB"/>
        </w:rPr>
        <w:t xml:space="preserve">. </w:t>
      </w:r>
    </w:p>
    <w:p w:rsidR="00545305" w:rsidRPr="006954D8" w:rsidRDefault="00545305" w:rsidP="00545305">
      <w:pPr>
        <w:pStyle w:val="Paragrafoelenco"/>
        <w:spacing w:after="0" w:line="360" w:lineRule="auto"/>
        <w:ind w:left="-284"/>
        <w:jc w:val="both"/>
        <w:rPr>
          <w:rFonts w:ascii="Times New Roman" w:hAnsi="Times New Roman" w:cs="Times New Roman"/>
          <w:color w:val="000000" w:themeColor="text1"/>
          <w:sz w:val="24"/>
          <w:szCs w:val="24"/>
          <w:shd w:val="clear" w:color="auto" w:fill="FFFFFF"/>
          <w:lang w:val="en-GB"/>
        </w:rPr>
      </w:pPr>
      <w:r>
        <w:rPr>
          <w:rFonts w:ascii="Times New Roman" w:hAnsi="Times New Roman" w:cs="Times New Roman"/>
          <w:color w:val="000000" w:themeColor="text1"/>
          <w:sz w:val="24"/>
          <w:szCs w:val="24"/>
          <w:lang w:val="en-GB"/>
        </w:rPr>
        <w:t xml:space="preserve">Here the manual of featureCounts - </w:t>
      </w:r>
      <w:hyperlink r:id="rId10" w:history="1">
        <w:r w:rsidRPr="006954D8">
          <w:rPr>
            <w:rStyle w:val="Collegamentoipertestuale"/>
            <w:lang w:val="en-GB"/>
          </w:rPr>
          <w:t>http://gensoft.pa</w:t>
        </w:r>
        <w:r w:rsidRPr="006954D8">
          <w:rPr>
            <w:rStyle w:val="Collegamentoipertestuale"/>
            <w:lang w:val="en-GB"/>
          </w:rPr>
          <w:t>s</w:t>
        </w:r>
        <w:r w:rsidRPr="006954D8">
          <w:rPr>
            <w:rStyle w:val="Collegamentoipertestuale"/>
            <w:lang w:val="en-GB"/>
          </w:rPr>
          <w:t>teur.fr/docs/subread/1.4.6-p3/SubreadUsersGuide.pdf</w:t>
        </w:r>
      </w:hyperlink>
      <w:r w:rsidRPr="006954D8">
        <w:rPr>
          <w:lang w:val="en-GB"/>
        </w:rPr>
        <w:t xml:space="preserve"> </w:t>
      </w:r>
    </w:p>
    <w:p w:rsidR="00F8468E" w:rsidRPr="00545305" w:rsidRDefault="00F8468E" w:rsidP="00545305">
      <w:pPr>
        <w:spacing w:after="0" w:line="360" w:lineRule="auto"/>
        <w:jc w:val="both"/>
        <w:rPr>
          <w:rFonts w:ascii="Times New Roman" w:hAnsi="Times New Roman" w:cs="Times New Roman"/>
          <w:color w:val="000000" w:themeColor="text1"/>
          <w:sz w:val="24"/>
          <w:szCs w:val="24"/>
          <w:lang w:val="en-GB"/>
        </w:rPr>
      </w:pPr>
    </w:p>
    <w:p w:rsidR="00F8468E" w:rsidRDefault="00F8468E" w:rsidP="00F8468E">
      <w:pPr>
        <w:pStyle w:val="Paragrafoelenco"/>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t>Step n.</w:t>
      </w:r>
      <w:r>
        <w:rPr>
          <w:rFonts w:ascii="Times New Roman" w:hAnsi="Times New Roman" w:cs="Times New Roman"/>
          <w:b/>
          <w:sz w:val="30"/>
          <w:szCs w:val="30"/>
          <w:lang w:val="en-GB"/>
        </w:rPr>
        <w:t>4</w:t>
      </w:r>
      <w:r w:rsidRPr="00A969E1">
        <w:rPr>
          <w:rFonts w:ascii="Times New Roman" w:hAnsi="Times New Roman" w:cs="Times New Roman"/>
          <w:b/>
          <w:sz w:val="30"/>
          <w:szCs w:val="30"/>
          <w:lang w:val="en-GB"/>
        </w:rPr>
        <w:t xml:space="preserve"> –</w:t>
      </w:r>
      <w:r>
        <w:rPr>
          <w:rFonts w:ascii="Times New Roman" w:hAnsi="Times New Roman" w:cs="Times New Roman"/>
          <w:sz w:val="30"/>
          <w:szCs w:val="30"/>
          <w:lang w:val="en-GB"/>
        </w:rPr>
        <w:t xml:space="preserve"> differential expression analysis </w:t>
      </w:r>
    </w:p>
    <w:p w:rsidR="00E10AFC" w:rsidRDefault="00F8468E" w:rsidP="006D7E4A">
      <w:pPr>
        <w:pStyle w:val="Paragrafoelenco"/>
        <w:spacing w:after="0" w:line="360" w:lineRule="auto"/>
        <w:ind w:left="-284"/>
        <w:jc w:val="both"/>
        <w:rPr>
          <w:rFonts w:ascii="Times New Roman" w:hAnsi="Times New Roman" w:cs="Times New Roman"/>
          <w:noProof/>
          <w:sz w:val="24"/>
          <w:szCs w:val="24"/>
          <w:lang w:val="en-GB" w:eastAsia="it-IT"/>
        </w:rPr>
      </w:pPr>
      <w:r>
        <w:rPr>
          <w:rFonts w:ascii="Times New Roman" w:hAnsi="Times New Roman" w:cs="Times New Roman"/>
          <w:sz w:val="24"/>
          <w:szCs w:val="24"/>
          <w:lang w:val="en-GB"/>
        </w:rPr>
        <w:t xml:space="preserve">To compare two conditions and make the differential expression analysis we used </w:t>
      </w:r>
      <w:r w:rsidRPr="00B26A5C">
        <w:rPr>
          <w:rFonts w:ascii="Times New Roman" w:hAnsi="Times New Roman" w:cs="Times New Roman"/>
          <w:i/>
          <w:sz w:val="24"/>
          <w:szCs w:val="24"/>
          <w:lang w:val="en-GB"/>
        </w:rPr>
        <w:t>DESeq</w:t>
      </w:r>
      <w:r w:rsidR="006D7E4A">
        <w:rPr>
          <w:rFonts w:ascii="Times New Roman" w:hAnsi="Times New Roman" w:cs="Times New Roman"/>
          <w:i/>
          <w:sz w:val="24"/>
          <w:szCs w:val="24"/>
          <w:lang w:val="en-GB"/>
        </w:rPr>
        <w:t>2</w:t>
      </w:r>
      <w:r>
        <w:rPr>
          <w:rFonts w:ascii="Times New Roman" w:hAnsi="Times New Roman" w:cs="Times New Roman"/>
          <w:sz w:val="24"/>
          <w:szCs w:val="24"/>
          <w:lang w:val="en-GB"/>
        </w:rPr>
        <w:t xml:space="preserve">. </w:t>
      </w:r>
      <w:r w:rsidR="006D7E4A">
        <w:rPr>
          <w:rFonts w:ascii="Times New Roman" w:hAnsi="Times New Roman" w:cs="Times New Roman"/>
          <w:sz w:val="24"/>
          <w:szCs w:val="24"/>
          <w:lang w:val="en-GB"/>
        </w:rPr>
        <w:t xml:space="preserve">This approach is the de facto standard in differential expression analysis. </w:t>
      </w:r>
      <w:r w:rsidRPr="006D7E4A">
        <w:rPr>
          <w:rFonts w:ascii="Times New Roman" w:hAnsi="Times New Roman" w:cs="Times New Roman"/>
          <w:sz w:val="24"/>
          <w:szCs w:val="24"/>
          <w:lang w:val="en-GB"/>
        </w:rPr>
        <w:t xml:space="preserve">While </w:t>
      </w:r>
      <w:proofErr w:type="spellStart"/>
      <w:r w:rsidRPr="006D7E4A">
        <w:rPr>
          <w:rFonts w:ascii="Times New Roman" w:hAnsi="Times New Roman" w:cs="Times New Roman"/>
          <w:i/>
          <w:sz w:val="24"/>
          <w:szCs w:val="24"/>
          <w:lang w:val="en-GB"/>
        </w:rPr>
        <w:t>Cuffdiff</w:t>
      </w:r>
      <w:proofErr w:type="spellEnd"/>
      <w:r w:rsidRPr="006D7E4A">
        <w:rPr>
          <w:rFonts w:ascii="Times New Roman" w:hAnsi="Times New Roman" w:cs="Times New Roman"/>
          <w:sz w:val="24"/>
          <w:szCs w:val="24"/>
          <w:lang w:val="en-GB"/>
        </w:rPr>
        <w:t xml:space="preserve"> tests,</w:t>
      </w:r>
      <w:r w:rsidRPr="006D7E4A">
        <w:rPr>
          <w:rFonts w:ascii="Times New Roman" w:hAnsi="Times New Roman" w:cs="Times New Roman"/>
          <w:noProof/>
          <w:sz w:val="24"/>
          <w:szCs w:val="24"/>
          <w:lang w:val="en-GB" w:eastAsia="it-IT"/>
        </w:rPr>
        <w:t xml:space="preserve"> for each </w:t>
      </w:r>
      <w:r w:rsidRPr="006D7E4A">
        <w:rPr>
          <w:rFonts w:ascii="Times New Roman" w:hAnsi="Times New Roman" w:cs="Times New Roman"/>
          <w:noProof/>
          <w:sz w:val="24"/>
          <w:szCs w:val="24"/>
          <w:lang w:val="en-GB" w:eastAsia="it-IT"/>
        </w:rPr>
        <w:lastRenderedPageBreak/>
        <w:t xml:space="preserve">transcript, </w:t>
      </w:r>
      <w:r w:rsidR="006D7E4A" w:rsidRPr="006D7E4A">
        <w:rPr>
          <w:rFonts w:ascii="Times New Roman" w:hAnsi="Times New Roman" w:cs="Times New Roman"/>
          <w:noProof/>
          <w:sz w:val="24"/>
          <w:szCs w:val="24"/>
          <w:lang w:val="en-GB" w:eastAsia="it-IT"/>
        </w:rPr>
        <w:t>if its concentration is not the same</w:t>
      </w:r>
      <w:r w:rsidRPr="006D7E4A">
        <w:rPr>
          <w:rFonts w:ascii="Times New Roman" w:hAnsi="Times New Roman" w:cs="Times New Roman"/>
          <w:noProof/>
          <w:sz w:val="24"/>
          <w:szCs w:val="24"/>
          <w:lang w:val="en-GB" w:eastAsia="it-IT"/>
        </w:rPr>
        <w:t xml:space="preserve"> in the two </w:t>
      </w:r>
      <w:r w:rsidR="006D7E4A" w:rsidRPr="006D7E4A">
        <w:rPr>
          <w:rFonts w:ascii="Times New Roman" w:hAnsi="Times New Roman" w:cs="Times New Roman"/>
          <w:noProof/>
          <w:sz w:val="24"/>
          <w:szCs w:val="24"/>
          <w:lang w:val="en-GB" w:eastAsia="it-IT"/>
        </w:rPr>
        <w:t xml:space="preserve">different </w:t>
      </w:r>
      <w:r w:rsidRPr="006D7E4A">
        <w:rPr>
          <w:rFonts w:ascii="Times New Roman" w:hAnsi="Times New Roman" w:cs="Times New Roman"/>
          <w:noProof/>
          <w:sz w:val="24"/>
          <w:szCs w:val="24"/>
          <w:lang w:val="en-GB" w:eastAsia="it-IT"/>
        </w:rPr>
        <w:t>samples, DESeq</w:t>
      </w:r>
      <w:r w:rsidR="006D7E4A" w:rsidRPr="006D7E4A">
        <w:rPr>
          <w:rFonts w:ascii="Times New Roman" w:hAnsi="Times New Roman" w:cs="Times New Roman"/>
          <w:noProof/>
          <w:sz w:val="24"/>
          <w:szCs w:val="24"/>
          <w:lang w:val="en-GB" w:eastAsia="it-IT"/>
        </w:rPr>
        <w:t>2 tests</w:t>
      </w:r>
      <w:r w:rsidRPr="006D7E4A">
        <w:rPr>
          <w:rFonts w:ascii="Times New Roman" w:hAnsi="Times New Roman" w:cs="Times New Roman"/>
          <w:noProof/>
          <w:sz w:val="24"/>
          <w:szCs w:val="24"/>
          <w:lang w:val="en-GB" w:eastAsia="it-IT"/>
        </w:rPr>
        <w:t xml:space="preserve">, for a given gene, the </w:t>
      </w:r>
      <w:r w:rsidR="006D7E4A" w:rsidRPr="006D7E4A">
        <w:rPr>
          <w:rFonts w:ascii="Times New Roman" w:hAnsi="Times New Roman" w:cs="Times New Roman"/>
          <w:noProof/>
          <w:sz w:val="24"/>
          <w:szCs w:val="24"/>
          <w:lang w:val="en-GB" w:eastAsia="it-IT"/>
        </w:rPr>
        <w:t>difference of</w:t>
      </w:r>
      <w:r w:rsidRPr="006D7E4A">
        <w:rPr>
          <w:rFonts w:ascii="Times New Roman" w:hAnsi="Times New Roman" w:cs="Times New Roman"/>
          <w:noProof/>
          <w:sz w:val="24"/>
          <w:szCs w:val="24"/>
          <w:lang w:val="en-GB" w:eastAsia="it-IT"/>
        </w:rPr>
        <w:t xml:space="preserve"> expression stre</w:t>
      </w:r>
      <w:r w:rsidR="006D7E4A" w:rsidRPr="006D7E4A">
        <w:rPr>
          <w:rFonts w:ascii="Times New Roman" w:hAnsi="Times New Roman" w:cs="Times New Roman"/>
          <w:noProof/>
          <w:sz w:val="24"/>
          <w:szCs w:val="24"/>
          <w:lang w:val="en-GB" w:eastAsia="it-IT"/>
        </w:rPr>
        <w:t xml:space="preserve">ngth between the two conditions. </w:t>
      </w:r>
    </w:p>
    <w:p w:rsidR="00C810D7" w:rsidRDefault="006D7E4A" w:rsidP="00C810D7">
      <w:pPr>
        <w:pStyle w:val="Paragrafoelenco"/>
        <w:spacing w:after="0" w:line="360" w:lineRule="auto"/>
        <w:ind w:left="-284"/>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 xml:space="preserve">The user is able to set several filters according to: </w:t>
      </w:r>
    </w:p>
    <w:p w:rsidR="00C810D7" w:rsidRDefault="006D7E4A" w:rsidP="00C810D7">
      <w:pPr>
        <w:pStyle w:val="Paragrafoelenco"/>
        <w:numPr>
          <w:ilvl w:val="0"/>
          <w:numId w:val="7"/>
        </w:numPr>
        <w:spacing w:after="0" w:line="360" w:lineRule="auto"/>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 xml:space="preserve">p_value, </w:t>
      </w:r>
    </w:p>
    <w:p w:rsidR="00C810D7" w:rsidRDefault="00C810D7" w:rsidP="00C810D7">
      <w:pPr>
        <w:pStyle w:val="Paragrafoelenco"/>
        <w:numPr>
          <w:ilvl w:val="0"/>
          <w:numId w:val="7"/>
        </w:numPr>
        <w:spacing w:after="0" w:line="360" w:lineRule="auto"/>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p_value_adjusted,</w:t>
      </w:r>
    </w:p>
    <w:p w:rsidR="006D7E4A" w:rsidRDefault="00C810D7" w:rsidP="00C810D7">
      <w:pPr>
        <w:pStyle w:val="Paragrafoelenco"/>
        <w:numPr>
          <w:ilvl w:val="0"/>
          <w:numId w:val="7"/>
        </w:numPr>
        <w:spacing w:after="0" w:line="360" w:lineRule="auto"/>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log_2_fold.</w:t>
      </w:r>
    </w:p>
    <w:p w:rsidR="00C810D7" w:rsidRDefault="00C810D7" w:rsidP="00C810D7">
      <w:pPr>
        <w:pStyle w:val="Paragrafoelenco"/>
        <w:spacing w:after="0" w:line="360" w:lineRule="auto"/>
        <w:ind w:left="-284"/>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This task allows to plot different graphs:</w:t>
      </w:r>
    </w:p>
    <w:p w:rsidR="00C810D7" w:rsidRDefault="00C810D7" w:rsidP="00C810D7">
      <w:pPr>
        <w:pStyle w:val="Paragrafoelenco"/>
        <w:numPr>
          <w:ilvl w:val="0"/>
          <w:numId w:val="8"/>
        </w:numPr>
        <w:spacing w:after="0" w:line="360" w:lineRule="auto"/>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Heatmap: we’re miRNAs are showed according to the filters setted by the user.</w:t>
      </w:r>
    </w:p>
    <w:p w:rsidR="00C810D7" w:rsidRPr="00C810D7" w:rsidRDefault="00C810D7" w:rsidP="00C810D7">
      <w:pPr>
        <w:pStyle w:val="Paragrafoelenco"/>
        <w:numPr>
          <w:ilvl w:val="0"/>
          <w:numId w:val="8"/>
        </w:numPr>
        <w:spacing w:after="0" w:line="360" w:lineRule="auto"/>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Barchart: it shows a normalized value that represents how many miRNAs are present in both conditions.</w:t>
      </w:r>
    </w:p>
    <w:p w:rsidR="00A969E1" w:rsidRPr="00EF1DB2" w:rsidRDefault="00A969E1" w:rsidP="00B26A5C">
      <w:pPr>
        <w:spacing w:after="0" w:line="360" w:lineRule="auto"/>
        <w:jc w:val="both"/>
        <w:rPr>
          <w:color w:val="FF0000"/>
          <w:lang w:val="en-GB"/>
        </w:rPr>
      </w:pPr>
    </w:p>
    <w:p w:rsidR="00C810D7" w:rsidRDefault="00C810D7">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C810D7" w:rsidRPr="00D2702D" w:rsidRDefault="00C810D7" w:rsidP="00C810D7">
      <w:pPr>
        <w:pStyle w:val="Paragrafoelenco"/>
        <w:spacing w:after="0" w:line="360" w:lineRule="auto"/>
        <w:ind w:left="-284"/>
        <w:jc w:val="both"/>
        <w:rPr>
          <w:rFonts w:ascii="Times New Roman" w:hAnsi="Times New Roman" w:cs="Times New Roman"/>
          <w:b/>
          <w:sz w:val="30"/>
          <w:szCs w:val="30"/>
          <w:lang w:val="en-GB"/>
        </w:rPr>
      </w:pPr>
      <w:r>
        <w:rPr>
          <w:rFonts w:ascii="Times New Roman" w:hAnsi="Times New Roman" w:cs="Times New Roman"/>
          <w:noProof/>
          <w:sz w:val="24"/>
          <w:szCs w:val="24"/>
          <w:lang w:eastAsia="it-IT"/>
        </w:rPr>
        <w:lastRenderedPageBreak/>
        <w:drawing>
          <wp:anchor distT="0" distB="0" distL="114300" distR="114300" simplePos="0" relativeHeight="251663360" behindDoc="0" locked="0" layoutInCell="1" allowOverlap="1" wp14:anchorId="14280045" wp14:editId="5D9F1974">
            <wp:simplePos x="0" y="0"/>
            <wp:positionH relativeFrom="column">
              <wp:posOffset>708660</wp:posOffset>
            </wp:positionH>
            <wp:positionV relativeFrom="paragraph">
              <wp:posOffset>330835</wp:posOffset>
            </wp:positionV>
            <wp:extent cx="4600575" cy="1600200"/>
            <wp:effectExtent l="0" t="0" r="9525"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223" r="2852" b="4000"/>
                    <a:stretch/>
                  </pic:blipFill>
                  <pic:spPr bwMode="auto">
                    <a:xfrm>
                      <a:off x="0" y="0"/>
                      <a:ext cx="4600575" cy="16002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sz w:val="40"/>
          <w:szCs w:val="40"/>
          <w:lang w:val="en-GB"/>
        </w:rPr>
        <w:t>Phase n.</w:t>
      </w:r>
      <w:r>
        <w:rPr>
          <w:rFonts w:ascii="Times New Roman" w:hAnsi="Times New Roman" w:cs="Times New Roman"/>
          <w:b/>
          <w:sz w:val="40"/>
          <w:szCs w:val="40"/>
          <w:lang w:val="en-GB"/>
        </w:rPr>
        <w:t>3: p</w:t>
      </w:r>
      <w:r>
        <w:rPr>
          <w:rFonts w:ascii="Times New Roman" w:hAnsi="Times New Roman" w:cs="Times New Roman"/>
          <w:b/>
          <w:sz w:val="40"/>
          <w:szCs w:val="40"/>
          <w:lang w:val="en-GB"/>
        </w:rPr>
        <w:t xml:space="preserve">iRNAs detection </w:t>
      </w:r>
    </w:p>
    <w:p w:rsidR="00C810D7" w:rsidRDefault="00C810D7" w:rsidP="00C810D7">
      <w:pPr>
        <w:pStyle w:val="Paragrafoelenco"/>
        <w:spacing w:after="0" w:line="360" w:lineRule="auto"/>
        <w:ind w:left="-284"/>
        <w:jc w:val="both"/>
        <w:rPr>
          <w:rFonts w:ascii="Times New Roman" w:hAnsi="Times New Roman" w:cs="Times New Roman"/>
          <w:sz w:val="30"/>
          <w:szCs w:val="30"/>
          <w:lang w:val="en-GB"/>
        </w:rPr>
      </w:pPr>
      <w:r>
        <w:rPr>
          <w:rFonts w:ascii="Times New Roman" w:hAnsi="Times New Roman" w:cs="Times New Roman"/>
          <w:b/>
          <w:sz w:val="30"/>
          <w:szCs w:val="30"/>
          <w:lang w:val="en-GB"/>
        </w:rPr>
        <w:t>Step n.1</w:t>
      </w:r>
      <w:r w:rsidRPr="00A969E1">
        <w:rPr>
          <w:rFonts w:ascii="Times New Roman" w:hAnsi="Times New Roman" w:cs="Times New Roman"/>
          <w:b/>
          <w:sz w:val="30"/>
          <w:szCs w:val="30"/>
          <w:lang w:val="en-GB"/>
        </w:rPr>
        <w:t xml:space="preserve"> – </w:t>
      </w:r>
      <w:r w:rsidR="00437DEB">
        <w:rPr>
          <w:rFonts w:ascii="Times New Roman" w:hAnsi="Times New Roman" w:cs="Times New Roman"/>
          <w:sz w:val="30"/>
          <w:szCs w:val="30"/>
          <w:lang w:val="en-GB"/>
        </w:rPr>
        <w:t>discover piRNAs</w:t>
      </w:r>
    </w:p>
    <w:p w:rsidR="00437DEB" w:rsidRPr="00437DEB" w:rsidRDefault="00437DEB" w:rsidP="00C810D7">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In this phase the goal is to find piRNAs. The used tool is featureCounts, that takes in input the BAM file of the reads and a SAF file with the annotation about the piRNAs</w:t>
      </w:r>
      <w:r w:rsidR="009150CA">
        <w:rPr>
          <w:rFonts w:ascii="Times New Roman" w:hAnsi="Times New Roman" w:cs="Times New Roman"/>
          <w:sz w:val="24"/>
          <w:szCs w:val="24"/>
          <w:lang w:val="en-GB"/>
        </w:rPr>
        <w:t xml:space="preserve">, this file was taken from </w:t>
      </w:r>
      <w:proofErr w:type="spellStart"/>
      <w:r w:rsidR="009150CA">
        <w:rPr>
          <w:rFonts w:ascii="Times New Roman" w:hAnsi="Times New Roman" w:cs="Times New Roman"/>
          <w:i/>
          <w:sz w:val="24"/>
          <w:szCs w:val="24"/>
          <w:lang w:val="en-GB"/>
        </w:rPr>
        <w:t>pirnaBank</w:t>
      </w:r>
      <w:proofErr w:type="spellEnd"/>
      <w:r w:rsidR="009150CA">
        <w:rPr>
          <w:rFonts w:ascii="Times New Roman" w:hAnsi="Times New Roman" w:cs="Times New Roman"/>
          <w:i/>
          <w:sz w:val="24"/>
          <w:szCs w:val="24"/>
          <w:lang w:val="en-GB"/>
        </w:rPr>
        <w:t xml:space="preserve"> database</w:t>
      </w:r>
      <w:r>
        <w:rPr>
          <w:rFonts w:ascii="Times New Roman" w:hAnsi="Times New Roman" w:cs="Times New Roman"/>
          <w:sz w:val="24"/>
          <w:szCs w:val="24"/>
          <w:lang w:val="en-GB"/>
        </w:rPr>
        <w:t xml:space="preserve">. The output is </w:t>
      </w:r>
      <w:r w:rsidR="009150CA">
        <w:rPr>
          <w:rFonts w:ascii="Times New Roman" w:hAnsi="Times New Roman" w:cs="Times New Roman"/>
          <w:sz w:val="24"/>
          <w:szCs w:val="24"/>
          <w:lang w:val="en-GB"/>
        </w:rPr>
        <w:t>a TSW file with the mapped piRNAs and other related information.</w:t>
      </w:r>
    </w:p>
    <w:p w:rsidR="00EA7F10" w:rsidRDefault="00EA7F10" w:rsidP="00437DEB">
      <w:pPr>
        <w:pStyle w:val="Paragrafoelenco"/>
        <w:spacing w:after="0" w:line="360" w:lineRule="auto"/>
        <w:ind w:left="-284"/>
        <w:jc w:val="both"/>
        <w:rPr>
          <w:rFonts w:ascii="Times New Roman" w:hAnsi="Times New Roman" w:cs="Times New Roman"/>
          <w:b/>
          <w:sz w:val="30"/>
          <w:szCs w:val="30"/>
          <w:lang w:val="en-GB"/>
        </w:rPr>
      </w:pPr>
    </w:p>
    <w:p w:rsidR="00C810D7" w:rsidRDefault="00437DEB" w:rsidP="00437DEB">
      <w:pPr>
        <w:pStyle w:val="Paragrafoelenco"/>
        <w:spacing w:after="0" w:line="360" w:lineRule="auto"/>
        <w:ind w:left="-284"/>
        <w:jc w:val="both"/>
        <w:rPr>
          <w:rFonts w:ascii="Times New Roman" w:hAnsi="Times New Roman" w:cs="Times New Roman"/>
          <w:sz w:val="30"/>
          <w:szCs w:val="30"/>
          <w:lang w:val="en-GB"/>
        </w:rPr>
      </w:pPr>
      <w:r>
        <w:rPr>
          <w:rFonts w:ascii="Times New Roman" w:hAnsi="Times New Roman" w:cs="Times New Roman"/>
          <w:b/>
          <w:sz w:val="30"/>
          <w:szCs w:val="30"/>
          <w:lang w:val="en-GB"/>
        </w:rPr>
        <w:t>Step n.2</w:t>
      </w:r>
      <w:r w:rsidR="00C810D7" w:rsidRPr="00A969E1">
        <w:rPr>
          <w:rFonts w:ascii="Times New Roman" w:hAnsi="Times New Roman" w:cs="Times New Roman"/>
          <w:b/>
          <w:sz w:val="30"/>
          <w:szCs w:val="30"/>
          <w:lang w:val="en-GB"/>
        </w:rPr>
        <w:t xml:space="preserve"> – </w:t>
      </w:r>
      <w:r w:rsidR="009150CA">
        <w:rPr>
          <w:rFonts w:ascii="Times New Roman" w:hAnsi="Times New Roman" w:cs="Times New Roman"/>
          <w:sz w:val="30"/>
          <w:szCs w:val="30"/>
          <w:lang w:val="en-GB"/>
        </w:rPr>
        <w:t>differential expression analysis</w:t>
      </w:r>
    </w:p>
    <w:p w:rsidR="00437DEB" w:rsidRPr="009150CA" w:rsidRDefault="00EA7F10" w:rsidP="00437DEB">
      <w:pPr>
        <w:pStyle w:val="Paragrafoelenco"/>
        <w:spacing w:after="0" w:line="360" w:lineRule="auto"/>
        <w:ind w:left="-284"/>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This step is the same computed for miRNAs.</w:t>
      </w:r>
    </w:p>
    <w:p w:rsidR="00437DEB" w:rsidRDefault="00437DEB">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437DEB" w:rsidRPr="00D2702D" w:rsidRDefault="009150CA" w:rsidP="00437DEB">
      <w:pPr>
        <w:pStyle w:val="Paragrafoelenco"/>
        <w:spacing w:after="0" w:line="360" w:lineRule="auto"/>
        <w:ind w:left="-284"/>
        <w:jc w:val="both"/>
        <w:rPr>
          <w:rFonts w:ascii="Times New Roman" w:hAnsi="Times New Roman" w:cs="Times New Roman"/>
          <w:b/>
          <w:sz w:val="30"/>
          <w:szCs w:val="30"/>
          <w:lang w:val="en-GB"/>
        </w:rPr>
      </w:pPr>
      <w:r>
        <w:rPr>
          <w:rFonts w:ascii="Times New Roman" w:hAnsi="Times New Roman" w:cs="Times New Roman"/>
          <w:noProof/>
          <w:sz w:val="24"/>
          <w:szCs w:val="24"/>
          <w:lang w:eastAsia="it-IT"/>
        </w:rPr>
        <w:lastRenderedPageBreak/>
        <w:drawing>
          <wp:anchor distT="0" distB="0" distL="114300" distR="114300" simplePos="0" relativeHeight="251664384" behindDoc="0" locked="0" layoutInCell="1" allowOverlap="1" wp14:anchorId="02921C71" wp14:editId="3A59C922">
            <wp:simplePos x="0" y="0"/>
            <wp:positionH relativeFrom="column">
              <wp:posOffset>737235</wp:posOffset>
            </wp:positionH>
            <wp:positionV relativeFrom="paragraph">
              <wp:posOffset>368935</wp:posOffset>
            </wp:positionV>
            <wp:extent cx="4619625" cy="819150"/>
            <wp:effectExtent l="0" t="0" r="9525"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819150"/>
                    </a:xfrm>
                    <a:prstGeom prst="rect">
                      <a:avLst/>
                    </a:prstGeom>
                    <a:noFill/>
                    <a:ln>
                      <a:noFill/>
                    </a:ln>
                  </pic:spPr>
                </pic:pic>
              </a:graphicData>
            </a:graphic>
          </wp:anchor>
        </w:drawing>
      </w:r>
      <w:r w:rsidR="00437DEB">
        <w:rPr>
          <w:rFonts w:ascii="Times New Roman" w:hAnsi="Times New Roman" w:cs="Times New Roman"/>
          <w:b/>
          <w:sz w:val="40"/>
          <w:szCs w:val="40"/>
          <w:lang w:val="en-GB"/>
        </w:rPr>
        <w:t>Phase n.</w:t>
      </w:r>
      <w:r w:rsidR="00437DEB">
        <w:rPr>
          <w:rFonts w:ascii="Times New Roman" w:hAnsi="Times New Roman" w:cs="Times New Roman"/>
          <w:b/>
          <w:sz w:val="40"/>
          <w:szCs w:val="40"/>
          <w:lang w:val="en-GB"/>
        </w:rPr>
        <w:t xml:space="preserve">4: other </w:t>
      </w:r>
      <w:proofErr w:type="spellStart"/>
      <w:r w:rsidR="00437DEB">
        <w:rPr>
          <w:rFonts w:ascii="Times New Roman" w:hAnsi="Times New Roman" w:cs="Times New Roman"/>
          <w:b/>
          <w:sz w:val="40"/>
          <w:szCs w:val="40"/>
          <w:lang w:val="en-GB"/>
        </w:rPr>
        <w:t>sn</w:t>
      </w:r>
      <w:r w:rsidR="00437DEB">
        <w:rPr>
          <w:rFonts w:ascii="Times New Roman" w:hAnsi="Times New Roman" w:cs="Times New Roman"/>
          <w:b/>
          <w:sz w:val="40"/>
          <w:szCs w:val="40"/>
          <w:lang w:val="en-GB"/>
        </w:rPr>
        <w:t>RNAs</w:t>
      </w:r>
      <w:proofErr w:type="spellEnd"/>
      <w:r w:rsidR="00437DEB">
        <w:rPr>
          <w:rFonts w:ascii="Times New Roman" w:hAnsi="Times New Roman" w:cs="Times New Roman"/>
          <w:b/>
          <w:sz w:val="40"/>
          <w:szCs w:val="40"/>
          <w:lang w:val="en-GB"/>
        </w:rPr>
        <w:t xml:space="preserve"> detection </w:t>
      </w:r>
    </w:p>
    <w:p w:rsidR="009150CA" w:rsidRDefault="009150CA" w:rsidP="009150CA">
      <w:pPr>
        <w:pStyle w:val="Paragrafoelenco"/>
        <w:spacing w:after="0" w:line="360" w:lineRule="auto"/>
        <w:ind w:left="-284"/>
        <w:jc w:val="both"/>
        <w:rPr>
          <w:rFonts w:ascii="Times New Roman" w:hAnsi="Times New Roman" w:cs="Times New Roman"/>
          <w:sz w:val="30"/>
          <w:szCs w:val="30"/>
          <w:lang w:val="en-GB"/>
        </w:rPr>
      </w:pPr>
      <w:r>
        <w:rPr>
          <w:rFonts w:ascii="Times New Roman" w:hAnsi="Times New Roman" w:cs="Times New Roman"/>
          <w:b/>
          <w:sz w:val="30"/>
          <w:szCs w:val="30"/>
          <w:lang w:val="en-GB"/>
        </w:rPr>
        <w:t>Step n.1</w:t>
      </w:r>
      <w:r w:rsidRPr="00A969E1">
        <w:rPr>
          <w:rFonts w:ascii="Times New Roman" w:hAnsi="Times New Roman" w:cs="Times New Roman"/>
          <w:b/>
          <w:sz w:val="30"/>
          <w:szCs w:val="30"/>
          <w:lang w:val="en-GB"/>
        </w:rPr>
        <w:t xml:space="preserve"> – </w:t>
      </w:r>
      <w:r>
        <w:rPr>
          <w:rFonts w:ascii="Times New Roman" w:hAnsi="Times New Roman" w:cs="Times New Roman"/>
          <w:sz w:val="30"/>
          <w:szCs w:val="30"/>
          <w:lang w:val="en-GB"/>
        </w:rPr>
        <w:t xml:space="preserve">discover other </w:t>
      </w:r>
      <w:proofErr w:type="spellStart"/>
      <w:r>
        <w:rPr>
          <w:rFonts w:ascii="Times New Roman" w:hAnsi="Times New Roman" w:cs="Times New Roman"/>
          <w:sz w:val="30"/>
          <w:szCs w:val="30"/>
          <w:lang w:val="en-GB"/>
        </w:rPr>
        <w:t>nc</w:t>
      </w:r>
      <w:r>
        <w:rPr>
          <w:rFonts w:ascii="Times New Roman" w:hAnsi="Times New Roman" w:cs="Times New Roman"/>
          <w:sz w:val="30"/>
          <w:szCs w:val="30"/>
          <w:lang w:val="en-GB"/>
        </w:rPr>
        <w:t>RNAs</w:t>
      </w:r>
      <w:proofErr w:type="spellEnd"/>
    </w:p>
    <w:p w:rsidR="009150CA" w:rsidRPr="00437DEB" w:rsidRDefault="009150CA" w:rsidP="009150CA">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In t</w:t>
      </w:r>
      <w:r>
        <w:rPr>
          <w:rFonts w:ascii="Times New Roman" w:hAnsi="Times New Roman" w:cs="Times New Roman"/>
          <w:sz w:val="24"/>
          <w:szCs w:val="24"/>
          <w:lang w:val="en-GB"/>
        </w:rPr>
        <w:t xml:space="preserve">his phase the goal is to find other </w:t>
      </w:r>
      <w:proofErr w:type="spellStart"/>
      <w:r>
        <w:rPr>
          <w:rFonts w:ascii="Times New Roman" w:hAnsi="Times New Roman" w:cs="Times New Roman"/>
          <w:sz w:val="24"/>
          <w:szCs w:val="24"/>
          <w:lang w:val="en-GB"/>
        </w:rPr>
        <w:t>nc</w:t>
      </w:r>
      <w:r>
        <w:rPr>
          <w:rFonts w:ascii="Times New Roman" w:hAnsi="Times New Roman" w:cs="Times New Roman"/>
          <w:sz w:val="24"/>
          <w:szCs w:val="24"/>
          <w:lang w:val="en-GB"/>
        </w:rPr>
        <w:t>RNAs</w:t>
      </w:r>
      <w:proofErr w:type="spellEnd"/>
      <w:r>
        <w:rPr>
          <w:rFonts w:ascii="Times New Roman" w:hAnsi="Times New Roman" w:cs="Times New Roman"/>
          <w:sz w:val="24"/>
          <w:szCs w:val="24"/>
          <w:lang w:val="en-GB"/>
        </w:rPr>
        <w:t xml:space="preserve">. The used tool is featureCounts, that takes in input the BAM file of the reads and a SAF file </w:t>
      </w:r>
      <w:r>
        <w:rPr>
          <w:rFonts w:ascii="Times New Roman" w:hAnsi="Times New Roman" w:cs="Times New Roman"/>
          <w:sz w:val="24"/>
          <w:szCs w:val="24"/>
          <w:lang w:val="en-GB"/>
        </w:rPr>
        <w:t xml:space="preserve">with the annotation about other </w:t>
      </w:r>
      <w:proofErr w:type="spellStart"/>
      <w:r>
        <w:rPr>
          <w:rFonts w:ascii="Times New Roman" w:hAnsi="Times New Roman" w:cs="Times New Roman"/>
          <w:sz w:val="24"/>
          <w:szCs w:val="24"/>
          <w:lang w:val="en-GB"/>
        </w:rPr>
        <w:t>nc</w:t>
      </w:r>
      <w:r>
        <w:rPr>
          <w:rFonts w:ascii="Times New Roman" w:hAnsi="Times New Roman" w:cs="Times New Roman"/>
          <w:sz w:val="24"/>
          <w:szCs w:val="24"/>
          <w:lang w:val="en-GB"/>
        </w:rPr>
        <w:t>RNAs</w:t>
      </w:r>
      <w:proofErr w:type="spellEnd"/>
      <w:r>
        <w:rPr>
          <w:rFonts w:ascii="Times New Roman" w:hAnsi="Times New Roman" w:cs="Times New Roman"/>
          <w:sz w:val="24"/>
          <w:szCs w:val="24"/>
          <w:lang w:val="en-GB"/>
        </w:rPr>
        <w:t xml:space="preserve">, this file was taken from </w:t>
      </w:r>
      <w:proofErr w:type="spellStart"/>
      <w:r>
        <w:rPr>
          <w:rFonts w:ascii="Times New Roman" w:hAnsi="Times New Roman" w:cs="Times New Roman"/>
          <w:i/>
          <w:sz w:val="24"/>
          <w:szCs w:val="24"/>
          <w:lang w:val="en-GB"/>
        </w:rPr>
        <w:t>daSHR</w:t>
      </w:r>
      <w:proofErr w:type="spellEnd"/>
      <w:r>
        <w:rPr>
          <w:rFonts w:ascii="Times New Roman" w:hAnsi="Times New Roman" w:cs="Times New Roman"/>
          <w:i/>
          <w:sz w:val="24"/>
          <w:szCs w:val="24"/>
          <w:lang w:val="en-GB"/>
        </w:rPr>
        <w:t xml:space="preserve"> database</w:t>
      </w:r>
      <w:r>
        <w:rPr>
          <w:rFonts w:ascii="Times New Roman" w:hAnsi="Times New Roman" w:cs="Times New Roman"/>
          <w:sz w:val="24"/>
          <w:szCs w:val="24"/>
          <w:lang w:val="en-GB"/>
        </w:rPr>
        <w:t>. The output is a TSW file</w:t>
      </w:r>
      <w:r>
        <w:rPr>
          <w:rFonts w:ascii="Times New Roman" w:hAnsi="Times New Roman" w:cs="Times New Roman"/>
          <w:sz w:val="24"/>
          <w:szCs w:val="24"/>
          <w:lang w:val="en-GB"/>
        </w:rPr>
        <w:t xml:space="preserve"> with the mapped </w:t>
      </w:r>
      <w:proofErr w:type="spellStart"/>
      <w:r>
        <w:rPr>
          <w:rFonts w:ascii="Times New Roman" w:hAnsi="Times New Roman" w:cs="Times New Roman"/>
          <w:sz w:val="24"/>
          <w:szCs w:val="24"/>
          <w:lang w:val="en-GB"/>
        </w:rPr>
        <w:t>nc</w:t>
      </w:r>
      <w:r>
        <w:rPr>
          <w:rFonts w:ascii="Times New Roman" w:hAnsi="Times New Roman" w:cs="Times New Roman"/>
          <w:sz w:val="24"/>
          <w:szCs w:val="24"/>
          <w:lang w:val="en-GB"/>
        </w:rPr>
        <w:t>RNAs</w:t>
      </w:r>
      <w:proofErr w:type="spellEnd"/>
      <w:r>
        <w:rPr>
          <w:rFonts w:ascii="Times New Roman" w:hAnsi="Times New Roman" w:cs="Times New Roman"/>
          <w:sz w:val="24"/>
          <w:szCs w:val="24"/>
          <w:lang w:val="en-GB"/>
        </w:rPr>
        <w:t xml:space="preserve"> and other </w:t>
      </w:r>
      <w:r>
        <w:rPr>
          <w:rFonts w:ascii="Times New Roman" w:hAnsi="Times New Roman" w:cs="Times New Roman"/>
          <w:sz w:val="24"/>
          <w:szCs w:val="24"/>
          <w:lang w:val="en-GB"/>
        </w:rPr>
        <w:t xml:space="preserve">related </w:t>
      </w:r>
      <w:r>
        <w:rPr>
          <w:rFonts w:ascii="Times New Roman" w:hAnsi="Times New Roman" w:cs="Times New Roman"/>
          <w:sz w:val="24"/>
          <w:szCs w:val="24"/>
          <w:lang w:val="en-GB"/>
        </w:rPr>
        <w:t>information.</w:t>
      </w:r>
      <w:r>
        <w:rPr>
          <w:rFonts w:ascii="Times New Roman" w:hAnsi="Times New Roman" w:cs="Times New Roman"/>
          <w:sz w:val="24"/>
          <w:szCs w:val="24"/>
          <w:lang w:val="en-GB"/>
        </w:rPr>
        <w:t xml:space="preserve"> </w:t>
      </w:r>
    </w:p>
    <w:p w:rsidR="00EA7F10" w:rsidRDefault="00EA7F10" w:rsidP="009150CA">
      <w:pPr>
        <w:pStyle w:val="Paragrafoelenco"/>
        <w:spacing w:after="0" w:line="360" w:lineRule="auto"/>
        <w:ind w:left="-284"/>
        <w:jc w:val="both"/>
        <w:rPr>
          <w:rFonts w:ascii="Times New Roman" w:hAnsi="Times New Roman" w:cs="Times New Roman"/>
          <w:b/>
          <w:sz w:val="30"/>
          <w:szCs w:val="30"/>
          <w:lang w:val="en-GB"/>
        </w:rPr>
      </w:pPr>
    </w:p>
    <w:p w:rsidR="009150CA" w:rsidRDefault="009150CA" w:rsidP="009150CA">
      <w:pPr>
        <w:pStyle w:val="Paragrafoelenco"/>
        <w:spacing w:after="0" w:line="360" w:lineRule="auto"/>
        <w:ind w:left="-284"/>
        <w:jc w:val="both"/>
        <w:rPr>
          <w:rFonts w:ascii="Times New Roman" w:hAnsi="Times New Roman" w:cs="Times New Roman"/>
          <w:sz w:val="30"/>
          <w:szCs w:val="30"/>
          <w:lang w:val="en-GB"/>
        </w:rPr>
      </w:pPr>
      <w:r>
        <w:rPr>
          <w:rFonts w:ascii="Times New Roman" w:hAnsi="Times New Roman" w:cs="Times New Roman"/>
          <w:b/>
          <w:sz w:val="30"/>
          <w:szCs w:val="30"/>
          <w:lang w:val="en-GB"/>
        </w:rPr>
        <w:t>Step n.2</w:t>
      </w:r>
      <w:r w:rsidRPr="00A969E1">
        <w:rPr>
          <w:rFonts w:ascii="Times New Roman" w:hAnsi="Times New Roman" w:cs="Times New Roman"/>
          <w:b/>
          <w:sz w:val="30"/>
          <w:szCs w:val="30"/>
          <w:lang w:val="en-GB"/>
        </w:rPr>
        <w:t xml:space="preserve"> – </w:t>
      </w:r>
      <w:r>
        <w:rPr>
          <w:rFonts w:ascii="Times New Roman" w:hAnsi="Times New Roman" w:cs="Times New Roman"/>
          <w:sz w:val="30"/>
          <w:szCs w:val="30"/>
          <w:lang w:val="en-GB"/>
        </w:rPr>
        <w:t>differential expression analysis</w:t>
      </w:r>
    </w:p>
    <w:p w:rsidR="00BE1A72" w:rsidRDefault="00EA7F10" w:rsidP="00EA7F10">
      <w:pPr>
        <w:pStyle w:val="Paragrafoelenco"/>
        <w:spacing w:after="0" w:line="360" w:lineRule="auto"/>
        <w:ind w:left="-284"/>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 xml:space="preserve">This step </w:t>
      </w:r>
      <w:r>
        <w:rPr>
          <w:rFonts w:ascii="Times New Roman" w:hAnsi="Times New Roman" w:cs="Times New Roman"/>
          <w:noProof/>
          <w:sz w:val="24"/>
          <w:szCs w:val="24"/>
          <w:lang w:val="en-GB" w:eastAsia="it-IT"/>
        </w:rPr>
        <w:t>is the same computed for miRNAs.</w:t>
      </w:r>
    </w:p>
    <w:p w:rsidR="00EA7F10" w:rsidRDefault="00EA7F10">
      <w:pPr>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br w:type="page"/>
      </w:r>
    </w:p>
    <w:p w:rsidR="00EA7F10" w:rsidRDefault="00B87927" w:rsidP="00EA7F10">
      <w:pPr>
        <w:pStyle w:val="Paragrafoelenco"/>
        <w:spacing w:after="0" w:line="360" w:lineRule="auto"/>
        <w:ind w:left="-284"/>
        <w:jc w:val="both"/>
        <w:rPr>
          <w:rFonts w:ascii="Times New Roman" w:hAnsi="Times New Roman" w:cs="Times New Roman"/>
          <w:b/>
          <w:sz w:val="40"/>
          <w:szCs w:val="40"/>
          <w:lang w:val="en-GB"/>
        </w:rPr>
      </w:pPr>
      <w:r>
        <w:rPr>
          <w:rFonts w:ascii="Times New Roman" w:hAnsi="Times New Roman" w:cs="Times New Roman"/>
          <w:b/>
          <w:noProof/>
          <w:sz w:val="30"/>
          <w:szCs w:val="30"/>
          <w:lang w:eastAsia="it-IT"/>
        </w:rPr>
        <w:lastRenderedPageBreak/>
        <w:drawing>
          <wp:anchor distT="0" distB="0" distL="114300" distR="114300" simplePos="0" relativeHeight="251665408" behindDoc="0" locked="0" layoutInCell="1" allowOverlap="1" wp14:anchorId="1B1CA76E" wp14:editId="354FE8AD">
            <wp:simplePos x="0" y="0"/>
            <wp:positionH relativeFrom="column">
              <wp:posOffset>384810</wp:posOffset>
            </wp:positionH>
            <wp:positionV relativeFrom="paragraph">
              <wp:posOffset>340360</wp:posOffset>
            </wp:positionV>
            <wp:extent cx="5600700" cy="1997757"/>
            <wp:effectExtent l="0" t="0" r="0" b="254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1997757"/>
                    </a:xfrm>
                    <a:prstGeom prst="rect">
                      <a:avLst/>
                    </a:prstGeom>
                    <a:noFill/>
                    <a:ln>
                      <a:noFill/>
                    </a:ln>
                  </pic:spPr>
                </pic:pic>
              </a:graphicData>
            </a:graphic>
          </wp:anchor>
        </w:drawing>
      </w:r>
      <w:r w:rsidR="00EA7F10">
        <w:rPr>
          <w:rFonts w:ascii="Times New Roman" w:hAnsi="Times New Roman" w:cs="Times New Roman"/>
          <w:b/>
          <w:sz w:val="40"/>
          <w:szCs w:val="40"/>
          <w:lang w:val="en-GB"/>
        </w:rPr>
        <w:t>Phase n.</w:t>
      </w:r>
      <w:r w:rsidR="00EA7F10">
        <w:rPr>
          <w:rFonts w:ascii="Times New Roman" w:hAnsi="Times New Roman" w:cs="Times New Roman"/>
          <w:b/>
          <w:sz w:val="40"/>
          <w:szCs w:val="40"/>
          <w:lang w:val="en-GB"/>
        </w:rPr>
        <w:t>5</w:t>
      </w:r>
      <w:r w:rsidR="00EA7F10">
        <w:rPr>
          <w:rFonts w:ascii="Times New Roman" w:hAnsi="Times New Roman" w:cs="Times New Roman"/>
          <w:b/>
          <w:sz w:val="40"/>
          <w:szCs w:val="40"/>
          <w:lang w:val="en-GB"/>
        </w:rPr>
        <w:t xml:space="preserve">: </w:t>
      </w:r>
      <w:r w:rsidR="00EA7F10">
        <w:rPr>
          <w:rFonts w:ascii="Times New Roman" w:hAnsi="Times New Roman" w:cs="Times New Roman"/>
          <w:b/>
          <w:sz w:val="40"/>
          <w:szCs w:val="40"/>
          <w:lang w:val="en-GB"/>
        </w:rPr>
        <w:t>novel miRNAs/piRNAs</w:t>
      </w:r>
      <w:r w:rsidR="00EA7F10">
        <w:rPr>
          <w:rFonts w:ascii="Times New Roman" w:hAnsi="Times New Roman" w:cs="Times New Roman"/>
          <w:b/>
          <w:sz w:val="40"/>
          <w:szCs w:val="40"/>
          <w:lang w:val="en-GB"/>
        </w:rPr>
        <w:t xml:space="preserve"> </w:t>
      </w:r>
    </w:p>
    <w:p w:rsidR="00C800B9" w:rsidRPr="00C800B9" w:rsidRDefault="00C800B9" w:rsidP="00C800B9">
      <w:pPr>
        <w:pStyle w:val="Paragrafoelenco"/>
        <w:spacing w:after="0" w:line="360" w:lineRule="auto"/>
        <w:ind w:left="-284"/>
        <w:jc w:val="both"/>
        <w:rPr>
          <w:rFonts w:ascii="Times New Roman" w:hAnsi="Times New Roman" w:cs="Times New Roman"/>
          <w:sz w:val="30"/>
          <w:szCs w:val="30"/>
          <w:lang w:val="en-GB"/>
        </w:rPr>
      </w:pPr>
      <w:r>
        <w:rPr>
          <w:rFonts w:ascii="Times New Roman" w:hAnsi="Times New Roman" w:cs="Times New Roman"/>
          <w:b/>
          <w:sz w:val="30"/>
          <w:szCs w:val="30"/>
          <w:lang w:val="en-GB"/>
        </w:rPr>
        <w:t>Step n.1</w:t>
      </w:r>
      <w:r w:rsidRPr="00A969E1">
        <w:rPr>
          <w:rFonts w:ascii="Times New Roman" w:hAnsi="Times New Roman" w:cs="Times New Roman"/>
          <w:b/>
          <w:sz w:val="30"/>
          <w:szCs w:val="30"/>
          <w:lang w:val="en-GB"/>
        </w:rPr>
        <w:t xml:space="preserve"> – </w:t>
      </w:r>
      <w:r>
        <w:rPr>
          <w:rFonts w:ascii="Times New Roman" w:hAnsi="Times New Roman" w:cs="Times New Roman"/>
          <w:sz w:val="30"/>
          <w:szCs w:val="30"/>
          <w:lang w:val="en-GB"/>
        </w:rPr>
        <w:t xml:space="preserve">discover </w:t>
      </w:r>
      <w:r>
        <w:rPr>
          <w:rFonts w:ascii="Times New Roman" w:hAnsi="Times New Roman" w:cs="Times New Roman"/>
          <w:sz w:val="30"/>
          <w:szCs w:val="30"/>
          <w:lang w:val="en-GB"/>
        </w:rPr>
        <w:t>novel miRNAs/piRNAs</w:t>
      </w:r>
      <w:r>
        <w:rPr>
          <w:rFonts w:ascii="Times New Roman" w:hAnsi="Times New Roman" w:cs="Times New Roman"/>
          <w:sz w:val="30"/>
          <w:szCs w:val="30"/>
          <w:lang w:val="en-GB"/>
        </w:rPr>
        <w:t xml:space="preserve"> </w:t>
      </w:r>
    </w:p>
    <w:p w:rsidR="00C800B9" w:rsidRDefault="00C800B9" w:rsidP="00C800B9">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To discover novel miRNAs/piRNAs the BAM file with the reads is aligned within the SAF file representing all the genes in the genome. These two files are the inputs of featureCounts; the output is then used to discover new miRNAs/piRNAs.</w:t>
      </w:r>
    </w:p>
    <w:p w:rsidR="00C800B9" w:rsidRDefault="00C800B9" w:rsidP="00C800B9">
      <w:pPr>
        <w:pStyle w:val="Paragrafoelenco"/>
        <w:numPr>
          <w:ilvl w:val="0"/>
          <w:numId w:val="9"/>
        </w:numPr>
        <w:spacing w:after="0" w:line="360" w:lineRule="auto"/>
        <w:jc w:val="both"/>
        <w:rPr>
          <w:rFonts w:ascii="Times New Roman" w:hAnsi="Times New Roman" w:cs="Times New Roman"/>
          <w:sz w:val="24"/>
          <w:szCs w:val="24"/>
          <w:lang w:val="en-GB"/>
        </w:rPr>
      </w:pPr>
      <w:r>
        <w:rPr>
          <w:rFonts w:ascii="Times New Roman" w:hAnsi="Times New Roman" w:cs="Times New Roman"/>
          <w:i/>
          <w:sz w:val="24"/>
          <w:szCs w:val="24"/>
          <w:lang w:val="en-GB"/>
        </w:rPr>
        <w:t>Novel miRNAs</w:t>
      </w:r>
      <w:r>
        <w:rPr>
          <w:rFonts w:ascii="Times New Roman" w:hAnsi="Times New Roman" w:cs="Times New Roman"/>
          <w:sz w:val="24"/>
          <w:szCs w:val="24"/>
          <w:lang w:val="en-GB"/>
        </w:rPr>
        <w:t xml:space="preserve">: the used tool is </w:t>
      </w:r>
      <w:r w:rsidRPr="00C800B9">
        <w:rPr>
          <w:rFonts w:ascii="Times New Roman" w:hAnsi="Times New Roman" w:cs="Times New Roman"/>
          <w:i/>
          <w:sz w:val="24"/>
          <w:szCs w:val="24"/>
          <w:lang w:val="en-GB"/>
        </w:rPr>
        <w:t>mirDeep2</w:t>
      </w:r>
      <w:r w:rsidR="00795C31">
        <w:rPr>
          <w:rFonts w:ascii="Times New Roman" w:hAnsi="Times New Roman" w:cs="Times New Roman"/>
          <w:sz w:val="24"/>
          <w:szCs w:val="24"/>
          <w:lang w:val="en-GB"/>
        </w:rPr>
        <w:t>. This is the most used tool for miRNAs prediction</w:t>
      </w:r>
      <w:r w:rsidR="00ED325C">
        <w:rPr>
          <w:rFonts w:ascii="Times New Roman" w:hAnsi="Times New Roman" w:cs="Times New Roman"/>
          <w:sz w:val="24"/>
          <w:szCs w:val="24"/>
          <w:lang w:val="en-GB"/>
        </w:rPr>
        <w:t>.</w:t>
      </w:r>
    </w:p>
    <w:p w:rsidR="00C800B9" w:rsidRDefault="00C800B9" w:rsidP="00C800B9">
      <w:pPr>
        <w:pStyle w:val="Paragrafoelenco"/>
        <w:numPr>
          <w:ilvl w:val="0"/>
          <w:numId w:val="9"/>
        </w:numPr>
        <w:spacing w:after="0" w:line="360" w:lineRule="auto"/>
        <w:jc w:val="both"/>
        <w:rPr>
          <w:rFonts w:ascii="Times New Roman" w:hAnsi="Times New Roman" w:cs="Times New Roman"/>
          <w:sz w:val="24"/>
          <w:szCs w:val="24"/>
          <w:lang w:val="en-GB"/>
        </w:rPr>
      </w:pPr>
      <w:r>
        <w:rPr>
          <w:rFonts w:ascii="Times New Roman" w:hAnsi="Times New Roman" w:cs="Times New Roman"/>
          <w:i/>
          <w:sz w:val="24"/>
          <w:szCs w:val="24"/>
          <w:lang w:val="en-GB"/>
        </w:rPr>
        <w:t>Novel piRNAs</w:t>
      </w:r>
      <w:r w:rsidRPr="00C800B9">
        <w:rPr>
          <w:rFonts w:ascii="Times New Roman" w:hAnsi="Times New Roman" w:cs="Times New Roman"/>
          <w:sz w:val="24"/>
          <w:szCs w:val="24"/>
          <w:lang w:val="en-GB"/>
        </w:rPr>
        <w:t>:</w:t>
      </w:r>
      <w:r>
        <w:rPr>
          <w:rFonts w:ascii="Times New Roman" w:hAnsi="Times New Roman" w:cs="Times New Roman"/>
          <w:sz w:val="24"/>
          <w:szCs w:val="24"/>
          <w:lang w:val="en-GB"/>
        </w:rPr>
        <w:t xml:space="preserve"> the used tool is </w:t>
      </w:r>
      <w:r>
        <w:rPr>
          <w:rFonts w:ascii="Times New Roman" w:hAnsi="Times New Roman" w:cs="Times New Roman"/>
          <w:i/>
          <w:sz w:val="24"/>
          <w:szCs w:val="24"/>
          <w:lang w:val="en-GB"/>
        </w:rPr>
        <w:t>piRNN</w:t>
      </w:r>
      <w:r>
        <w:rPr>
          <w:rFonts w:ascii="Times New Roman" w:hAnsi="Times New Roman" w:cs="Times New Roman"/>
          <w:sz w:val="24"/>
          <w:szCs w:val="24"/>
          <w:lang w:val="en-GB"/>
        </w:rPr>
        <w:t>:</w:t>
      </w:r>
      <w:r w:rsidR="00ED325C">
        <w:rPr>
          <w:rFonts w:ascii="Times New Roman" w:hAnsi="Times New Roman" w:cs="Times New Roman"/>
          <w:sz w:val="24"/>
          <w:szCs w:val="24"/>
          <w:lang w:val="en-GB"/>
        </w:rPr>
        <w:t xml:space="preserve"> it was chosen because it is the most efficient tool for novel piRNAs prediction and also because other tools don’t allow to make the analysis on the human genome. piRNN uses a deep learning algorithm based on the free energy of piRNAs.</w:t>
      </w:r>
    </w:p>
    <w:p w:rsidR="00C800B9" w:rsidRDefault="00C800B9" w:rsidP="00C800B9">
      <w:pPr>
        <w:pStyle w:val="Paragrafoelenco"/>
        <w:spacing w:after="0" w:line="360" w:lineRule="auto"/>
        <w:ind w:left="-284"/>
        <w:jc w:val="both"/>
        <w:rPr>
          <w:rFonts w:ascii="Times New Roman" w:hAnsi="Times New Roman" w:cs="Times New Roman"/>
          <w:b/>
          <w:sz w:val="30"/>
          <w:szCs w:val="30"/>
          <w:lang w:val="en-GB"/>
        </w:rPr>
      </w:pPr>
    </w:p>
    <w:p w:rsidR="00C800B9" w:rsidRDefault="00C800B9" w:rsidP="00C800B9">
      <w:pPr>
        <w:pStyle w:val="Paragrafoelenco"/>
        <w:spacing w:after="0" w:line="360" w:lineRule="auto"/>
        <w:ind w:left="-284"/>
        <w:jc w:val="both"/>
        <w:rPr>
          <w:rFonts w:ascii="Times New Roman" w:hAnsi="Times New Roman" w:cs="Times New Roman"/>
          <w:sz w:val="30"/>
          <w:szCs w:val="30"/>
          <w:lang w:val="en-GB"/>
        </w:rPr>
      </w:pPr>
      <w:r>
        <w:rPr>
          <w:rFonts w:ascii="Times New Roman" w:hAnsi="Times New Roman" w:cs="Times New Roman"/>
          <w:b/>
          <w:sz w:val="30"/>
          <w:szCs w:val="30"/>
          <w:lang w:val="en-GB"/>
        </w:rPr>
        <w:t>Step n.2</w:t>
      </w:r>
      <w:r w:rsidRPr="00A969E1">
        <w:rPr>
          <w:rFonts w:ascii="Times New Roman" w:hAnsi="Times New Roman" w:cs="Times New Roman"/>
          <w:b/>
          <w:sz w:val="30"/>
          <w:szCs w:val="30"/>
          <w:lang w:val="en-GB"/>
        </w:rPr>
        <w:t xml:space="preserve"> – </w:t>
      </w:r>
      <w:r>
        <w:rPr>
          <w:rFonts w:ascii="Times New Roman" w:hAnsi="Times New Roman" w:cs="Times New Roman"/>
          <w:sz w:val="30"/>
          <w:szCs w:val="30"/>
          <w:lang w:val="en-GB"/>
        </w:rPr>
        <w:t>differential expression analysis</w:t>
      </w:r>
    </w:p>
    <w:p w:rsidR="00B87927" w:rsidRPr="00B87927" w:rsidRDefault="00ED325C" w:rsidP="00EA7F10">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The outputs of piRNN and mirDeep2 are used to make a differential expression analysis on novel miRNAs/piRNAs, as we have seen before.</w:t>
      </w:r>
      <w:bookmarkStart w:id="0" w:name="_GoBack"/>
      <w:bookmarkEnd w:id="0"/>
    </w:p>
    <w:sectPr w:rsidR="00B87927" w:rsidRPr="00B87927" w:rsidSect="00BE1A72">
      <w:pgSz w:w="11906" w:h="16838"/>
      <w:pgMar w:top="709"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B97"/>
    <w:multiLevelType w:val="hybridMultilevel"/>
    <w:tmpl w:val="70F278C2"/>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 w15:restartNumberingAfterBreak="0">
    <w:nsid w:val="126F61AD"/>
    <w:multiLevelType w:val="hybridMultilevel"/>
    <w:tmpl w:val="D708C70C"/>
    <w:lvl w:ilvl="0" w:tplc="0410000F">
      <w:start w:val="1"/>
      <w:numFmt w:val="decimal"/>
      <w:lvlText w:val="%1."/>
      <w:lvlJc w:val="left"/>
      <w:pPr>
        <w:ind w:left="436" w:hanging="360"/>
      </w:pPr>
    </w:lvl>
    <w:lvl w:ilvl="1" w:tplc="04100019" w:tentative="1">
      <w:start w:val="1"/>
      <w:numFmt w:val="lowerLetter"/>
      <w:lvlText w:val="%2."/>
      <w:lvlJc w:val="left"/>
      <w:pPr>
        <w:ind w:left="1156" w:hanging="360"/>
      </w:pPr>
    </w:lvl>
    <w:lvl w:ilvl="2" w:tplc="0410001B" w:tentative="1">
      <w:start w:val="1"/>
      <w:numFmt w:val="lowerRoman"/>
      <w:lvlText w:val="%3."/>
      <w:lvlJc w:val="right"/>
      <w:pPr>
        <w:ind w:left="1876" w:hanging="180"/>
      </w:pPr>
    </w:lvl>
    <w:lvl w:ilvl="3" w:tplc="0410000F" w:tentative="1">
      <w:start w:val="1"/>
      <w:numFmt w:val="decimal"/>
      <w:lvlText w:val="%4."/>
      <w:lvlJc w:val="left"/>
      <w:pPr>
        <w:ind w:left="2596" w:hanging="360"/>
      </w:pPr>
    </w:lvl>
    <w:lvl w:ilvl="4" w:tplc="04100019" w:tentative="1">
      <w:start w:val="1"/>
      <w:numFmt w:val="lowerLetter"/>
      <w:lvlText w:val="%5."/>
      <w:lvlJc w:val="left"/>
      <w:pPr>
        <w:ind w:left="3316" w:hanging="360"/>
      </w:pPr>
    </w:lvl>
    <w:lvl w:ilvl="5" w:tplc="0410001B" w:tentative="1">
      <w:start w:val="1"/>
      <w:numFmt w:val="lowerRoman"/>
      <w:lvlText w:val="%6."/>
      <w:lvlJc w:val="right"/>
      <w:pPr>
        <w:ind w:left="4036" w:hanging="180"/>
      </w:pPr>
    </w:lvl>
    <w:lvl w:ilvl="6" w:tplc="0410000F" w:tentative="1">
      <w:start w:val="1"/>
      <w:numFmt w:val="decimal"/>
      <w:lvlText w:val="%7."/>
      <w:lvlJc w:val="left"/>
      <w:pPr>
        <w:ind w:left="4756" w:hanging="360"/>
      </w:pPr>
    </w:lvl>
    <w:lvl w:ilvl="7" w:tplc="04100019" w:tentative="1">
      <w:start w:val="1"/>
      <w:numFmt w:val="lowerLetter"/>
      <w:lvlText w:val="%8."/>
      <w:lvlJc w:val="left"/>
      <w:pPr>
        <w:ind w:left="5476" w:hanging="360"/>
      </w:pPr>
    </w:lvl>
    <w:lvl w:ilvl="8" w:tplc="0410001B" w:tentative="1">
      <w:start w:val="1"/>
      <w:numFmt w:val="lowerRoman"/>
      <w:lvlText w:val="%9."/>
      <w:lvlJc w:val="right"/>
      <w:pPr>
        <w:ind w:left="6196" w:hanging="180"/>
      </w:pPr>
    </w:lvl>
  </w:abstractNum>
  <w:abstractNum w:abstractNumId="2" w15:restartNumberingAfterBreak="0">
    <w:nsid w:val="14676E34"/>
    <w:multiLevelType w:val="hybridMultilevel"/>
    <w:tmpl w:val="0038E720"/>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3" w15:restartNumberingAfterBreak="0">
    <w:nsid w:val="361A39E2"/>
    <w:multiLevelType w:val="multilevel"/>
    <w:tmpl w:val="B02A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655A5"/>
    <w:multiLevelType w:val="hybridMultilevel"/>
    <w:tmpl w:val="E076D06C"/>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5" w15:restartNumberingAfterBreak="0">
    <w:nsid w:val="3A6E4C74"/>
    <w:multiLevelType w:val="hybridMultilevel"/>
    <w:tmpl w:val="8CF63230"/>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6" w15:restartNumberingAfterBreak="0">
    <w:nsid w:val="3D0D5C46"/>
    <w:multiLevelType w:val="hybridMultilevel"/>
    <w:tmpl w:val="42B23D5A"/>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7" w15:restartNumberingAfterBreak="0">
    <w:nsid w:val="60D62DB6"/>
    <w:multiLevelType w:val="hybridMultilevel"/>
    <w:tmpl w:val="B9544C48"/>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8" w15:restartNumberingAfterBreak="0">
    <w:nsid w:val="7F5F436C"/>
    <w:multiLevelType w:val="hybridMultilevel"/>
    <w:tmpl w:val="75F239C6"/>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6"/>
  </w:num>
  <w:num w:numId="6">
    <w:abstractNumId w:val="0"/>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733"/>
    <w:rsid w:val="000E7983"/>
    <w:rsid w:val="00293762"/>
    <w:rsid w:val="002C4F49"/>
    <w:rsid w:val="002C7E24"/>
    <w:rsid w:val="00384A2D"/>
    <w:rsid w:val="00412E66"/>
    <w:rsid w:val="004313B5"/>
    <w:rsid w:val="00437DEB"/>
    <w:rsid w:val="00467656"/>
    <w:rsid w:val="00503EDD"/>
    <w:rsid w:val="00526696"/>
    <w:rsid w:val="00545305"/>
    <w:rsid w:val="00673B3A"/>
    <w:rsid w:val="006954D8"/>
    <w:rsid w:val="006D7E4A"/>
    <w:rsid w:val="00731549"/>
    <w:rsid w:val="007419C0"/>
    <w:rsid w:val="00786678"/>
    <w:rsid w:val="00795C31"/>
    <w:rsid w:val="008C2C8C"/>
    <w:rsid w:val="009150CA"/>
    <w:rsid w:val="009A77D2"/>
    <w:rsid w:val="00A01D9F"/>
    <w:rsid w:val="00A969E1"/>
    <w:rsid w:val="00AF0A38"/>
    <w:rsid w:val="00B25E0B"/>
    <w:rsid w:val="00B26A5C"/>
    <w:rsid w:val="00B533A5"/>
    <w:rsid w:val="00B61C5D"/>
    <w:rsid w:val="00B87927"/>
    <w:rsid w:val="00BE1A72"/>
    <w:rsid w:val="00BE28F6"/>
    <w:rsid w:val="00C43884"/>
    <w:rsid w:val="00C74A7D"/>
    <w:rsid w:val="00C800B9"/>
    <w:rsid w:val="00C810D7"/>
    <w:rsid w:val="00C8261A"/>
    <w:rsid w:val="00CC4806"/>
    <w:rsid w:val="00D13075"/>
    <w:rsid w:val="00D2702D"/>
    <w:rsid w:val="00DD4733"/>
    <w:rsid w:val="00DF2257"/>
    <w:rsid w:val="00E10AFC"/>
    <w:rsid w:val="00EA7F10"/>
    <w:rsid w:val="00ED325C"/>
    <w:rsid w:val="00EF1DB2"/>
    <w:rsid w:val="00F221A6"/>
    <w:rsid w:val="00F536FD"/>
    <w:rsid w:val="00F8468E"/>
    <w:rsid w:val="00FA74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B750"/>
  <w15:chartTrackingRefBased/>
  <w15:docId w15:val="{5BDDB2A8-746E-462F-9A26-6F2B730B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E1A7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BE1A72"/>
    <w:rPr>
      <w:color w:val="0000FF"/>
      <w:u w:val="single"/>
    </w:rPr>
  </w:style>
  <w:style w:type="paragraph" w:styleId="Paragrafoelenco">
    <w:name w:val="List Paragraph"/>
    <w:basedOn w:val="Normale"/>
    <w:uiPriority w:val="34"/>
    <w:qFormat/>
    <w:rsid w:val="00BE1A72"/>
    <w:pPr>
      <w:ind w:left="720"/>
      <w:contextualSpacing/>
    </w:pPr>
  </w:style>
  <w:style w:type="character" w:styleId="Collegamentovisitato">
    <w:name w:val="FollowedHyperlink"/>
    <w:basedOn w:val="Carpredefinitoparagrafo"/>
    <w:uiPriority w:val="99"/>
    <w:semiHidden/>
    <w:unhideWhenUsed/>
    <w:rsid w:val="00545305"/>
    <w:rPr>
      <w:color w:val="954F72" w:themeColor="followedHyperlink"/>
      <w:u w:val="single"/>
    </w:rPr>
  </w:style>
  <w:style w:type="character" w:customStyle="1" w:styleId="icon-link">
    <w:name w:val="icon-link"/>
    <w:basedOn w:val="Carpredefinitoparagrafo"/>
    <w:rsid w:val="00C8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9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044099v2.full"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gensoft.pasteur.fr/docs/subread/1.4.6-p3/SubreadUsersGuide.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7</Pages>
  <Words>1052</Words>
  <Characters>6001</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22</cp:revision>
  <dcterms:created xsi:type="dcterms:W3CDTF">2019-07-08T13:16:00Z</dcterms:created>
  <dcterms:modified xsi:type="dcterms:W3CDTF">2019-07-19T13:14:00Z</dcterms:modified>
</cp:coreProperties>
</file>