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B7F5" w14:textId="77777777" w:rsidR="00DC0A76" w:rsidRPr="00DC0A76" w:rsidRDefault="00DC0A76" w:rsidP="00DC0A7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A76">
        <w:rPr>
          <w:rFonts w:ascii="Arial" w:eastAsia="Times New Roman" w:hAnsi="Arial" w:cs="Arial"/>
          <w:color w:val="000000"/>
          <w:sz w:val="52"/>
          <w:szCs w:val="52"/>
          <w:lang w:eastAsia="es-ES"/>
        </w:rPr>
        <w:t xml:space="preserve">Diseño del </w:t>
      </w:r>
      <w:proofErr w:type="spellStart"/>
      <w:r w:rsidRPr="00DC0A76">
        <w:rPr>
          <w:rFonts w:ascii="Arial" w:eastAsia="Times New Roman" w:hAnsi="Arial" w:cs="Arial"/>
          <w:color w:val="000000"/>
          <w:sz w:val="52"/>
          <w:szCs w:val="52"/>
          <w:lang w:eastAsia="es-ES"/>
        </w:rPr>
        <w:t>DAaaS</w:t>
      </w:r>
      <w:proofErr w:type="spellEnd"/>
    </w:p>
    <w:p w14:paraId="41520121" w14:textId="7B44AD73" w:rsidR="00DC0A76" w:rsidRDefault="00DC0A76" w:rsidP="00DC0A7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</w:pPr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 xml:space="preserve">Definición la estrategia del </w:t>
      </w:r>
      <w:proofErr w:type="spellStart"/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>DAaaS</w:t>
      </w:r>
      <w:proofErr w:type="spellEnd"/>
    </w:p>
    <w:p w14:paraId="14BF049C" w14:textId="77777777" w:rsidR="00AB079C" w:rsidRPr="00DC0A76" w:rsidRDefault="00AB079C" w:rsidP="00DC0A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0D7B714D" w14:textId="37E8572B" w:rsidR="00476D94" w:rsidRPr="00AB079C" w:rsidRDefault="00DC0A76" w:rsidP="00AB079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La estrategia consiste en ofrecer</w:t>
      </w:r>
      <w:r w:rsidR="005565DE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un módulo a los sistemas de conducción autónoma para que sean capaces, a la hora de seleccionar su ruta de viaje, de predecir y reaccionar a diferentes eventos del tráfico en tiempo real</w:t>
      </w:r>
      <w:r w:rsidR="00EF2EDC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mediante el aprendizaje autónomo</w:t>
      </w:r>
      <w:r w:rsidR="00AB079C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y escoger su ruta dependiendo de los factores introducidos.</w:t>
      </w:r>
    </w:p>
    <w:p w14:paraId="5ADC48E8" w14:textId="77777777" w:rsidR="00476D94" w:rsidRPr="00476D94" w:rsidRDefault="00476D94" w:rsidP="00476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6F69D3" w14:textId="77777777" w:rsidR="00DC0A76" w:rsidRPr="00DC0A76" w:rsidRDefault="00DC0A76" w:rsidP="00DC0A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 xml:space="preserve">Arquitectura </w:t>
      </w:r>
      <w:proofErr w:type="spellStart"/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>DAaaS</w:t>
      </w:r>
      <w:proofErr w:type="spellEnd"/>
    </w:p>
    <w:p w14:paraId="6A3BAB47" w14:textId="35AF856B" w:rsidR="00DC0A76" w:rsidRDefault="00DC0A7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Definir la selección de componentes, la definición de procesos de ingeniería y el diseño de interfaces de usuario. Diseño y ejecución de </w:t>
      </w:r>
      <w:proofErr w:type="spellStart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Proofs</w:t>
      </w:r>
      <w:proofErr w:type="spellEnd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-</w:t>
      </w:r>
      <w:proofErr w:type="spellStart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of</w:t>
      </w:r>
      <w:proofErr w:type="spellEnd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-Concept (PoC) para demostrar la viabilidad del enfoque </w:t>
      </w:r>
      <w:proofErr w:type="spellStart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DAaaS</w:t>
      </w:r>
      <w:proofErr w:type="spellEnd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.</w:t>
      </w:r>
    </w:p>
    <w:p w14:paraId="299E20FB" w14:textId="4A162804" w:rsidR="00CB56C6" w:rsidRDefault="00CB56C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</w:t>
      </w:r>
    </w:p>
    <w:p w14:paraId="4F09F718" w14:textId="4B102E2F" w:rsidR="00CB56C6" w:rsidRPr="00AB079C" w:rsidRDefault="00CB56C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Entrada de datos al sistema</w:t>
      </w:r>
    </w:p>
    <w:p w14:paraId="46C88E7A" w14:textId="6F4BE674" w:rsidR="00CB56C6" w:rsidRPr="00AB079C" w:rsidRDefault="00CB56C6" w:rsidP="00AB079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proofErr w:type="spellStart"/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APIRest</w:t>
      </w:r>
      <w:proofErr w:type="spellEnd"/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DGT (Información de sensores de tráfico)</w:t>
      </w:r>
    </w:p>
    <w:p w14:paraId="07BA39A7" w14:textId="4A44A63E" w:rsidR="00CB56C6" w:rsidRPr="00AB079C" w:rsidRDefault="00CB56C6" w:rsidP="00AB079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Servicio MQTT DGT para disponibilidad de aparcamiento</w:t>
      </w:r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y otros eventos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(se podría utilizar algún tipo de gestor como </w:t>
      </w:r>
      <w:proofErr w:type="spellStart"/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CloudMQTT</w:t>
      </w:r>
      <w:proofErr w:type="spellEnd"/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)</w:t>
      </w:r>
    </w:p>
    <w:p w14:paraId="24A63C03" w14:textId="77777777" w:rsidR="00CB56C6" w:rsidRDefault="00CB56C6" w:rsidP="00CB56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027FDC20" w14:textId="77777777" w:rsidR="00CB56C6" w:rsidRPr="00AB079C" w:rsidRDefault="00CB56C6" w:rsidP="00CB56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Servicios de Google Cloud</w:t>
      </w:r>
    </w:p>
    <w:p w14:paraId="252B0B84" w14:textId="1E18FEB5" w:rsidR="00E22576" w:rsidRPr="00AB079C" w:rsidRDefault="00CB56C6" w:rsidP="00AB0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Cloud </w:t>
      </w:r>
      <w:proofErr w:type="spellStart"/>
      <w:r w:rsidRPr="00AB079C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functions</w:t>
      </w:r>
      <w:proofErr w:type="spellEnd"/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para refrescar los datos de los sensores cada </w:t>
      </w:r>
      <w:r w:rsidR="009D6617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minuto 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o cuando se disponga</w:t>
      </w:r>
      <w:r w:rsidR="00AB079C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n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nuevos datos </w:t>
      </w:r>
      <w:r w:rsidR="00AB079C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como respuesta 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MQTT (</w:t>
      </w:r>
      <w:r w:rsidR="003F53FE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activar cuando llegan 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nuevos datos que procesar a la cola de Pub/Sub)</w:t>
      </w:r>
      <w:r w:rsidR="003F53FE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También se utilizarán para enviar los datos de Pub/Sub a </w:t>
      </w:r>
      <w:r w:rsidR="0012396B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Google Cloud Storage</w:t>
      </w:r>
    </w:p>
    <w:p w14:paraId="7091D942" w14:textId="2648A51A" w:rsidR="0012396B" w:rsidRDefault="0012396B" w:rsidP="001239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4BF28E1E" w14:textId="3CF3A374" w:rsidR="0012396B" w:rsidRPr="00AB079C" w:rsidRDefault="0012396B" w:rsidP="001239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Máquinas virtuales</w:t>
      </w:r>
    </w:p>
    <w:p w14:paraId="69D2796C" w14:textId="2F83330F" w:rsidR="0012396B" w:rsidRPr="00F35512" w:rsidRDefault="0012396B" w:rsidP="00F3551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Tienen instalado MongoDB, Apache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Spark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y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PySpark</w:t>
      </w:r>
      <w:proofErr w:type="spellEnd"/>
    </w:p>
    <w:p w14:paraId="3EC186A8" w14:textId="2157A30A" w:rsidR="00E22576" w:rsidRDefault="00E22576" w:rsidP="00E22576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3A167F77" w14:textId="6EF7141A" w:rsidR="00E22576" w:rsidRPr="00AB079C" w:rsidRDefault="00E22576" w:rsidP="00E225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Plataformas de Google Cloud</w:t>
      </w:r>
    </w:p>
    <w:p w14:paraId="17CB0D2D" w14:textId="52EC24DF" w:rsidR="00E22576" w:rsidRPr="00F35512" w:rsidRDefault="00E22576" w:rsidP="00F3551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Google Cloud Pub/Sub será la encargada de recibir la información de los sensores</w:t>
      </w:r>
      <w:r w:rsidR="00AB079C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.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</w:t>
      </w:r>
      <w:r w:rsidR="00AB079C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S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e decide utilizar Pub/Sub </w:t>
      </w:r>
      <w:r w:rsidR="003F53FE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ya que 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está</w:t>
      </w:r>
      <w:r w:rsidR="003F53FE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preparado para trabajar con datos en tiempo real, o grandes volúmenes de datos en continuo.</w:t>
      </w:r>
      <w:r w:rsidR="0012396B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Estos datos los publicará en un </w:t>
      </w:r>
      <w:proofErr w:type="spellStart"/>
      <w:r w:rsidR="0012396B"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topic</w:t>
      </w:r>
      <w:proofErr w:type="spellEnd"/>
      <w:r w:rsidR="0012396B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específico accesible desde los servicios que empleen esta información.</w:t>
      </w:r>
    </w:p>
    <w:p w14:paraId="70FCFFAE" w14:textId="34E9A55E" w:rsidR="00E22576" w:rsidRPr="00AB079C" w:rsidRDefault="00E22576" w:rsidP="00E22576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</w:p>
    <w:p w14:paraId="0279DFA5" w14:textId="24D6F757" w:rsidR="00E22576" w:rsidRPr="00F35512" w:rsidRDefault="0012396B" w:rsidP="00F3551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Apache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Spark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en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Dataproc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procesa los datos de manera distribuida en la nube recibiendo datos de las </w:t>
      </w:r>
      <w:proofErr w:type="spellStart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cloud</w:t>
      </w:r>
      <w:proofErr w:type="spellEnd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</w:t>
      </w:r>
      <w:proofErr w:type="spellStart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fucntions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definidas, en su salida, genera información útil como estadísticas o visualizaciones</w:t>
      </w:r>
      <w:r w:rsidR="00937F00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, para ello, utilizará varios scripts en </w:t>
      </w:r>
      <w:proofErr w:type="spellStart"/>
      <w:r w:rsidR="00937F00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PySpark</w:t>
      </w:r>
      <w:proofErr w:type="spellEnd"/>
      <w:r w:rsidR="00937F00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con una serie de normas que quedarán integradas en el flujo automatizado de trabajo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.</w:t>
      </w:r>
    </w:p>
    <w:p w14:paraId="332801E3" w14:textId="20DD3D54" w:rsidR="0012396B" w:rsidRDefault="0012396B" w:rsidP="00E22576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2BADF6B0" w14:textId="301EC95A" w:rsidR="0012396B" w:rsidRPr="00F35512" w:rsidRDefault="0012396B" w:rsidP="00F3551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MongoDB recibe los datos de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ApacheSpark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y se utiliza como base de datos, se decide emplear MongoDB por la flexibilidad en cuanto a recibir datos semiestructurados como lo podrían ser los de algunos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Json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.</w:t>
      </w:r>
    </w:p>
    <w:p w14:paraId="281F5D56" w14:textId="564C6556" w:rsidR="00937F00" w:rsidRDefault="00937F00" w:rsidP="00937F00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4BD87DD1" w14:textId="4B5F9224" w:rsidR="00937F00" w:rsidRDefault="00937F00" w:rsidP="00937F00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2C765967" w14:textId="53509497" w:rsidR="00937F00" w:rsidRDefault="00937F00" w:rsidP="00937F00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55614C55" w14:textId="77777777" w:rsidR="00937F00" w:rsidRPr="00937F00" w:rsidRDefault="00937F00" w:rsidP="00937F00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32E113A5" w14:textId="498946D9" w:rsidR="00937F00" w:rsidRPr="00AB079C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val="en-US"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val="en-US" w:eastAsia="es-ES"/>
        </w:rPr>
        <w:t>Frameworks</w:t>
      </w:r>
      <w:r w:rsidR="00AB079C"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val="en-US" w:eastAsia="es-ES"/>
        </w:rPr>
        <w:t xml:space="preserve"> y </w:t>
      </w:r>
      <w:proofErr w:type="spellStart"/>
      <w:r w:rsidR="00AB079C"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val="en-US" w:eastAsia="es-ES"/>
        </w:rPr>
        <w:t>herramientas</w:t>
      </w:r>
      <w:proofErr w:type="spellEnd"/>
    </w:p>
    <w:p w14:paraId="11375D9A" w14:textId="140E9D8A" w:rsidR="00937F00" w:rsidRPr="00937F00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val="en-US" w:eastAsia="es-ES"/>
        </w:rPr>
      </w:pPr>
    </w:p>
    <w:p w14:paraId="0FBE65C7" w14:textId="326FD584" w:rsidR="00937F00" w:rsidRPr="00F35512" w:rsidRDefault="00937F00" w:rsidP="00F3551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Debería de conectarse un </w:t>
      </w:r>
      <w:proofErr w:type="spellStart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framework</w:t>
      </w:r>
      <w:proofErr w:type="spellEnd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como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Tensorflow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a la base de datos de MongoDB para entrenar los modelos de predicción en base a los datos recopilados.</w:t>
      </w:r>
    </w:p>
    <w:p w14:paraId="075EE4E6" w14:textId="5E800B04" w:rsidR="00AB079C" w:rsidRPr="00AB079C" w:rsidRDefault="00AB079C" w:rsidP="00F35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</w:p>
    <w:p w14:paraId="713392E2" w14:textId="4FE8F4B3" w:rsidR="00AB079C" w:rsidRPr="00F35512" w:rsidRDefault="00AB079C" w:rsidP="00F3551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Flask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, servirá para la visualización final en el navegador interactuando como capa intermedia entre la base de datos y MongoDB</w:t>
      </w:r>
    </w:p>
    <w:p w14:paraId="0A8B392E" w14:textId="1A1D48C5" w:rsidR="00937F00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707D63BD" w14:textId="3203D1D1" w:rsidR="00937F00" w:rsidRPr="00AB079C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Interfaz de usuario</w:t>
      </w:r>
    </w:p>
    <w:p w14:paraId="57950026" w14:textId="0A33A35D" w:rsidR="00937F00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7A0ED1A4" w14:textId="1EF8AE42" w:rsidR="00937F00" w:rsidRPr="00F35512" w:rsidRDefault="00937F00" w:rsidP="00F35512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Los datos extraídos de las bases de datos y los sistemas de aprendizaje se integrarán en la interfaz del sistema de navegación del automóvil que utilizará un sistema de API REST propia.</w:t>
      </w:r>
    </w:p>
    <w:p w14:paraId="77BF89F6" w14:textId="77777777" w:rsidR="00E22576" w:rsidRPr="0012396B" w:rsidRDefault="00E22576" w:rsidP="00CB56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0E26A4A7" w14:textId="6E53EB3A" w:rsidR="00DC0A76" w:rsidRPr="00DC0A76" w:rsidRDefault="00CB56C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 w:rsidRPr="0012396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</w:t>
      </w:r>
    </w:p>
    <w:p w14:paraId="7B8756AF" w14:textId="77777777" w:rsidR="00DC0A76" w:rsidRPr="00DC0A76" w:rsidRDefault="00DC0A76" w:rsidP="00DC0A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proofErr w:type="spellStart"/>
      <w:r w:rsidRPr="00DC0A76">
        <w:rPr>
          <w:rFonts w:ascii="Roboto" w:eastAsia="Times New Roman" w:hAnsi="Roboto" w:cs="Times New Roman"/>
          <w:color w:val="212121"/>
          <w:sz w:val="30"/>
          <w:szCs w:val="30"/>
          <w:lang w:val="en-US" w:eastAsia="es-ES"/>
        </w:rPr>
        <w:t>DAaaS</w:t>
      </w:r>
      <w:proofErr w:type="spellEnd"/>
      <w:r w:rsidRPr="00DC0A76">
        <w:rPr>
          <w:rFonts w:ascii="Roboto" w:eastAsia="Times New Roman" w:hAnsi="Roboto" w:cs="Times New Roman"/>
          <w:color w:val="212121"/>
          <w:sz w:val="30"/>
          <w:szCs w:val="30"/>
          <w:lang w:val="en-US" w:eastAsia="es-ES"/>
        </w:rPr>
        <w:t xml:space="preserve"> Operating Model Design and Rollout</w:t>
      </w:r>
    </w:p>
    <w:p w14:paraId="12156460" w14:textId="4581D707" w:rsidR="00DC0A76" w:rsidRDefault="00DC0A7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Personalizar los modelos operativos </w:t>
      </w:r>
      <w:proofErr w:type="spellStart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DAaaS</w:t>
      </w:r>
      <w:proofErr w:type="spellEnd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para cumplir con los procesos, la estructura organizacional, las reglas y el gobierno de los clientes individuales. Realizar seguimiento de consumo y mecanismos de informe.</w:t>
      </w:r>
    </w:p>
    <w:p w14:paraId="2122FC97" w14:textId="5640E68D" w:rsidR="009D6617" w:rsidRDefault="009D6617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7250EBB9" w14:textId="77777777" w:rsidR="00303E5A" w:rsidRPr="00AB079C" w:rsidRDefault="009D6617" w:rsidP="009D661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Se realiza una petición a la API de la DGT aproximadamente cada minuto utilizando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cloud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functions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como “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cronjob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” </w:t>
      </w:r>
    </w:p>
    <w:p w14:paraId="12D983D2" w14:textId="2DFBAFFB" w:rsidR="009D6617" w:rsidRPr="00AB079C" w:rsidRDefault="00303E5A" w:rsidP="009D661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En Google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cloud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Pub/Sub los datos que llegan a través de MQTT se envían a una cola que disparará un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trig</w:t>
      </w:r>
      <w:r w:rsidR="00AB079C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g</w:t>
      </w:r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er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de actualización cuando tengamos nuevos elementos en cola</w:t>
      </w:r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como actualización de aparcamientos ocupados o accidentes de tráfico, controles etc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.</w:t>
      </w:r>
    </w:p>
    <w:p w14:paraId="4A5D28CD" w14:textId="333F2EC4" w:rsidR="00303E5A" w:rsidRPr="00AB079C" w:rsidRDefault="009D6617" w:rsidP="00303E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Del mismo modo cuando </w:t>
      </w:r>
      <w:r w:rsidR="00303E5A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todo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esto suceda</w:t>
      </w:r>
      <w:r w:rsidR="00303E5A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, </w:t>
      </w:r>
      <w:proofErr w:type="spellStart"/>
      <w:r w:rsidR="00303E5A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cloud</w:t>
      </w:r>
      <w:proofErr w:type="spellEnd"/>
      <w:r w:rsidR="00303E5A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303E5A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functions</w:t>
      </w:r>
      <w:proofErr w:type="spellEnd"/>
      <w:r w:rsidR="00303E5A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carga estos datos a la base de datos de MongoDB.</w:t>
      </w:r>
    </w:p>
    <w:p w14:paraId="69ED27B8" w14:textId="68EED8AF" w:rsidR="00BE032B" w:rsidRPr="00AB079C" w:rsidRDefault="00BE032B" w:rsidP="00BE032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MongoDB utiliza un conector para comunicarse con Apache 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Spark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realizar las transformaciones o visualizaciones necesarias mediante los algoritmos o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string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de códigos necesarios e implementados con 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PySpark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. Una vez procesados, los datos van de nuevo a la base de datos de MongoDB. Para generar este conector en la máquina virtual se utilizará un archivo </w:t>
      </w:r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>“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jar</w:t>
      </w:r>
      <w:proofErr w:type="spellEnd"/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>”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en </w:t>
      </w:r>
      <w:proofErr w:type="spellStart"/>
      <w:r w:rsidR="00AB079C" w:rsidRPr="00AB079C">
        <w:rPr>
          <w:rFonts w:ascii="Roboto" w:eastAsia="Times New Roman" w:hAnsi="Roboto" w:cs="Times New Roman"/>
          <w:sz w:val="24"/>
          <w:szCs w:val="24"/>
          <w:lang w:eastAsia="es-ES"/>
        </w:rPr>
        <w:t>D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ataprocs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,</w:t>
      </w:r>
    </w:p>
    <w:p w14:paraId="5BD623D4" w14:textId="6267493B" w:rsidR="00303E5A" w:rsidRPr="00AB079C" w:rsidRDefault="00BE032B" w:rsidP="00303E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Las actualizaciones de MongoDB pueden enviar un mensaje al sistema de Pub/Sub con otro 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topic</w:t>
      </w:r>
      <w:proofErr w:type="spellEnd"/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. Esta cola puede actuar como intermediaría con el pipeline de los datos, estos mensajes serían procesados por </w:t>
      </w:r>
      <w:proofErr w:type="spellStart"/>
      <w:r w:rsidR="00544F0B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Dataflow</w:t>
      </w:r>
      <w:proofErr w:type="spellEnd"/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con un código de </w:t>
      </w:r>
      <w:proofErr w:type="spellStart"/>
      <w:r w:rsidR="00544F0B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PySpark</w:t>
      </w:r>
      <w:proofErr w:type="spellEnd"/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especifico que </w:t>
      </w:r>
      <w:r w:rsidR="00AB079C" w:rsidRPr="00AB079C">
        <w:rPr>
          <w:rFonts w:ascii="Roboto" w:eastAsia="Times New Roman" w:hAnsi="Roboto" w:cs="Times New Roman"/>
          <w:sz w:val="24"/>
          <w:szCs w:val="24"/>
          <w:lang w:eastAsia="es-ES"/>
        </w:rPr>
        <w:t>utilice</w:t>
      </w:r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la librería de </w:t>
      </w:r>
      <w:proofErr w:type="spellStart"/>
      <w:r w:rsidR="00544F0B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Tensorflow</w:t>
      </w:r>
      <w:proofErr w:type="spellEnd"/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. </w:t>
      </w:r>
    </w:p>
    <w:p w14:paraId="3D514B7C" w14:textId="4771707D" w:rsidR="00544F0B" w:rsidRPr="00AB079C" w:rsidRDefault="00544F0B" w:rsidP="00303E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Se recurriría a otra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cloud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AB079C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function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como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webhook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que se activará cada vez que se entrene el modelo predictivo y adquiera o actualice nuevos datos, estos datos actualizarán la base de datos del sistema.</w:t>
      </w:r>
    </w:p>
    <w:p w14:paraId="59B86075" w14:textId="16FDE0E2" w:rsidR="00DC0A76" w:rsidRPr="00AB079C" w:rsidRDefault="00544F0B" w:rsidP="009F497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Cuando se introduzca la ruta en el automóvil, este utilizará una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APIRest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integrada para solicitar toda esta información del estado actual de las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lastRenderedPageBreak/>
        <w:t xml:space="preserve">carreteras y los aparcamientos junto a los modelos predictivos que podrían enriquecerse con otros eventos como </w:t>
      </w:r>
      <w:r w:rsidR="001B7DD3" w:rsidRPr="00AB079C">
        <w:rPr>
          <w:rFonts w:ascii="Roboto" w:eastAsia="Times New Roman" w:hAnsi="Roboto" w:cs="Times New Roman"/>
          <w:sz w:val="24"/>
          <w:szCs w:val="24"/>
          <w:lang w:eastAsia="es-ES"/>
        </w:rPr>
        <w:t>cambios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en el clima o la calidad del aire (mediante otras APIS distintas que se llamarían en el proceso de extracción de datos)</w:t>
      </w:r>
      <w:r w:rsidR="001B7DD3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</w:t>
      </w:r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Estas solicitudes de la API </w:t>
      </w:r>
      <w:proofErr w:type="spellStart"/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>Rest</w:t>
      </w:r>
      <w:proofErr w:type="spellEnd"/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del navegador comunicarán con </w:t>
      </w:r>
      <w:proofErr w:type="spellStart"/>
      <w:r w:rsidR="001B7DD3" w:rsidRPr="00AB079C">
        <w:rPr>
          <w:rFonts w:ascii="Roboto" w:eastAsia="Times New Roman" w:hAnsi="Roboto" w:cs="Times New Roman"/>
          <w:sz w:val="24"/>
          <w:szCs w:val="24"/>
          <w:lang w:eastAsia="es-ES"/>
        </w:rPr>
        <w:t>flask</w:t>
      </w:r>
      <w:proofErr w:type="spellEnd"/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que actuará de intermediario</w:t>
      </w:r>
      <w:r w:rsidR="001B7DD3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</w:t>
      </w:r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>con la base de datos para recibir y entregar los paquetes de datos necesarios a la interfaz del usuario.</w:t>
      </w:r>
    </w:p>
    <w:p w14:paraId="0DA7D08C" w14:textId="77777777" w:rsidR="00544F0B" w:rsidRPr="00544F0B" w:rsidRDefault="00544F0B" w:rsidP="00544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596171" w14:textId="77777777" w:rsidR="00DC0A76" w:rsidRPr="00DC0A76" w:rsidRDefault="00DC0A76" w:rsidP="00DC0A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 xml:space="preserve">Desarrollo de la plataforma </w:t>
      </w:r>
      <w:proofErr w:type="spellStart"/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>DAaaS</w:t>
      </w:r>
      <w:proofErr w:type="spellEnd"/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>. (ligera descripción del desarrollo)</w:t>
      </w:r>
    </w:p>
    <w:p w14:paraId="6F103959" w14:textId="559B759F" w:rsidR="00496CEA" w:rsidRDefault="00544F0B">
      <w:pPr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 </w:t>
      </w:r>
    </w:p>
    <w:p w14:paraId="47FC30B3" w14:textId="197FBD38" w:rsidR="00544F0B" w:rsidRPr="00544F0B" w:rsidRDefault="00544F0B">
      <w:pPr>
        <w:rPr>
          <w:lang w:val="en-US"/>
        </w:rPr>
      </w:pPr>
      <w:r w:rsidRPr="00544F0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val="en-US" w:eastAsia="es-ES"/>
        </w:rPr>
        <w:t xml:space="preserve">DGT 3.0 -&gt; </w:t>
      </w:r>
      <w:r w:rsidRPr="00544F0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val="en-US" w:eastAsia="es-ES"/>
        </w:rPr>
        <w:t>https://www.dgt.es/muevete-con-seguridad/tecnologia-e-innovacion-en-carretera/forma-parte-de-la-dgt-3.0/</w:t>
      </w:r>
    </w:p>
    <w:sectPr w:rsidR="00544F0B" w:rsidRPr="00544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C40"/>
    <w:multiLevelType w:val="hybridMultilevel"/>
    <w:tmpl w:val="D4321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color w:val="2121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C538E"/>
    <w:multiLevelType w:val="hybridMultilevel"/>
    <w:tmpl w:val="5D8E80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42C03"/>
    <w:multiLevelType w:val="hybridMultilevel"/>
    <w:tmpl w:val="3EDE2E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B02086"/>
    <w:multiLevelType w:val="hybridMultilevel"/>
    <w:tmpl w:val="1FD8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color w:val="2121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1667B"/>
    <w:multiLevelType w:val="hybridMultilevel"/>
    <w:tmpl w:val="758AD3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D73CF1"/>
    <w:multiLevelType w:val="hybridMultilevel"/>
    <w:tmpl w:val="33780F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32366447">
    <w:abstractNumId w:val="0"/>
  </w:num>
  <w:num w:numId="2" w16cid:durableId="1988851566">
    <w:abstractNumId w:val="3"/>
  </w:num>
  <w:num w:numId="3" w16cid:durableId="1795247370">
    <w:abstractNumId w:val="1"/>
  </w:num>
  <w:num w:numId="4" w16cid:durableId="1912494861">
    <w:abstractNumId w:val="2"/>
  </w:num>
  <w:num w:numId="5" w16cid:durableId="1904291168">
    <w:abstractNumId w:val="5"/>
  </w:num>
  <w:num w:numId="6" w16cid:durableId="2044745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76"/>
    <w:rsid w:val="0012396B"/>
    <w:rsid w:val="001B7DD3"/>
    <w:rsid w:val="002E44EA"/>
    <w:rsid w:val="00303E5A"/>
    <w:rsid w:val="003D0A42"/>
    <w:rsid w:val="003F53FE"/>
    <w:rsid w:val="00476D94"/>
    <w:rsid w:val="00544F0B"/>
    <w:rsid w:val="005565DE"/>
    <w:rsid w:val="00621E47"/>
    <w:rsid w:val="00720991"/>
    <w:rsid w:val="00937F00"/>
    <w:rsid w:val="00962835"/>
    <w:rsid w:val="009744B7"/>
    <w:rsid w:val="009D6617"/>
    <w:rsid w:val="00AB079C"/>
    <w:rsid w:val="00B01622"/>
    <w:rsid w:val="00BA57AF"/>
    <w:rsid w:val="00BD1F6A"/>
    <w:rsid w:val="00BE032B"/>
    <w:rsid w:val="00CB56C6"/>
    <w:rsid w:val="00CC0BDD"/>
    <w:rsid w:val="00DA03C6"/>
    <w:rsid w:val="00DC0A76"/>
    <w:rsid w:val="00E22576"/>
    <w:rsid w:val="00EF2EDC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353B"/>
  <w15:chartTrackingRefBased/>
  <w15:docId w15:val="{9DCD2762-D3AF-4FF7-A49F-E89A3571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0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0A7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C0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C0A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1F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F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2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Antonio (CW-VENTURE-services)</dc:creator>
  <cp:keywords/>
  <dc:description/>
  <cp:lastModifiedBy>Rivera, Antonio (CW-VENTURE-services)</cp:lastModifiedBy>
  <cp:revision>2</cp:revision>
  <dcterms:created xsi:type="dcterms:W3CDTF">2023-03-12T21:31:00Z</dcterms:created>
  <dcterms:modified xsi:type="dcterms:W3CDTF">2023-03-12T21:31:00Z</dcterms:modified>
</cp:coreProperties>
</file>