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9564" w14:textId="77777777" w:rsidR="0066528A" w:rsidRDefault="0066528A" w:rsidP="0066528A">
      <w:pPr>
        <w:pStyle w:val="NormalWeb"/>
      </w:pPr>
      <w:r>
        <w:t>Com certeza! Vamos refazer a descrição técnica, de programador para programador, mas tudo em português claro e direto.</w:t>
      </w:r>
    </w:p>
    <w:p w14:paraId="0C09F18D" w14:textId="77777777" w:rsidR="0066528A" w:rsidRDefault="0066528A" w:rsidP="0066528A">
      <w:r>
        <w:pict w14:anchorId="427A853B">
          <v:rect id="_x0000_i1031" style="width:0;height:1.5pt" o:hralign="center" o:hrstd="t" o:hr="t" fillcolor="#a0a0a0" stroked="f"/>
        </w:pict>
      </w:r>
    </w:p>
    <w:p w14:paraId="748467FD" w14:textId="77777777" w:rsidR="0066528A" w:rsidRDefault="0066528A" w:rsidP="0066528A">
      <w:pPr>
        <w:pStyle w:val="Ttulo2"/>
      </w:pPr>
      <w:r>
        <w:t>O Projeto "Gerenciador de Clientes": Uma Visão Técnica</w:t>
      </w:r>
    </w:p>
    <w:p w14:paraId="169656D7" w14:textId="77777777" w:rsidR="0066528A" w:rsidRDefault="0066528A" w:rsidP="0066528A">
      <w:pPr>
        <w:pStyle w:val="NormalWeb"/>
      </w:pPr>
      <w:r>
        <w:t xml:space="preserve">Este projeto implementa um </w:t>
      </w:r>
      <w:r>
        <w:rPr>
          <w:b/>
          <w:bCs/>
        </w:rPr>
        <w:t>Sistema de Gerenciamento de Clientes</w:t>
      </w:r>
      <w:r>
        <w:t xml:space="preserve">, focado em operações básicas de CRUD (Create, Read, Update, Delete) sobre dados de clientes. Ele utiliza </w:t>
      </w:r>
      <w:r>
        <w:rPr>
          <w:b/>
          <w:bCs/>
        </w:rPr>
        <w:t>Python</w:t>
      </w:r>
      <w:r>
        <w:t xml:space="preserve"> para a lógica central, </w:t>
      </w:r>
      <w:r>
        <w:rPr>
          <w:b/>
          <w:bCs/>
        </w:rPr>
        <w:t>SQLite</w:t>
      </w:r>
      <w:r>
        <w:t xml:space="preserve"> para persistência de dados e </w:t>
      </w:r>
      <w:r>
        <w:rPr>
          <w:b/>
          <w:bCs/>
        </w:rPr>
        <w:t>Tkinter</w:t>
      </w:r>
      <w:r>
        <w:t xml:space="preserve"> para a interface gráfica do usuário. A arquitetura segue uma prática comum de separação de responsabilidades, dividindo as funcionalidades em módulos distintos para facilitar a manutenção e a clareza do código.</w:t>
      </w:r>
    </w:p>
    <w:p w14:paraId="208E2862" w14:textId="77777777" w:rsidR="0066528A" w:rsidRDefault="0066528A" w:rsidP="0066528A">
      <w:r>
        <w:pict w14:anchorId="7155FA67">
          <v:rect id="_x0000_i1032" style="width:0;height:1.5pt" o:hralign="center" o:hrstd="t" o:hr="t" fillcolor="#a0a0a0" stroked="f"/>
        </w:pict>
      </w:r>
    </w:p>
    <w:p w14:paraId="08B00CE0" w14:textId="77777777" w:rsidR="0066528A" w:rsidRDefault="0066528A" w:rsidP="0066528A">
      <w:pPr>
        <w:pStyle w:val="Ttulo3"/>
      </w:pPr>
      <w:r>
        <w:t>Componentes Arquiteturais</w:t>
      </w:r>
    </w:p>
    <w:p w14:paraId="64EA959C" w14:textId="77777777" w:rsidR="0066528A" w:rsidRDefault="0066528A" w:rsidP="0066528A">
      <w:pPr>
        <w:pStyle w:val="NormalWeb"/>
      </w:pPr>
      <w:r>
        <w:t>A aplicação está estruturada em dois componentes primários e interconectados:</w:t>
      </w:r>
    </w:p>
    <w:p w14:paraId="167A7045" w14:textId="77777777" w:rsidR="0066528A" w:rsidRDefault="0066528A" w:rsidP="0066528A">
      <w:pPr>
        <w:pStyle w:val="Ttulo3"/>
        <w:numPr>
          <w:ilvl w:val="0"/>
          <w:numId w:val="3"/>
        </w:numPr>
      </w:pPr>
      <w:r>
        <w:t>O Backend (Camada de Dados)</w:t>
      </w:r>
    </w:p>
    <w:p w14:paraId="7231BE70" w14:textId="77777777" w:rsidR="0066528A" w:rsidRDefault="0066528A" w:rsidP="0066528A">
      <w:pPr>
        <w:pStyle w:val="NormalWeb"/>
        <w:ind w:left="720"/>
      </w:pPr>
      <w:r>
        <w:t xml:space="preserve">O módulo </w:t>
      </w:r>
      <w:r>
        <w:rPr>
          <w:rStyle w:val="CdigoHTML"/>
          <w:rFonts w:eastAsiaTheme="majorEastAsia"/>
        </w:rPr>
        <w:t>Backend</w:t>
      </w:r>
      <w:r>
        <w:t xml:space="preserve"> encapsula toda a lógica de interação com o banco de dados. Ele atua como a camada de acesso a dados, abstraindo as operações SQLite subjacentes da interface do usuário.</w:t>
      </w:r>
    </w:p>
    <w:p w14:paraId="7963B171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Inicialização do Banco de Dados:</w:t>
      </w:r>
      <w:r>
        <w:t xml:space="preserve"> Na inicialização, o backend garante a prontidão do banco de dados. O método </w:t>
      </w:r>
      <w:proofErr w:type="spellStart"/>
      <w:proofErr w:type="gramStart"/>
      <w:r>
        <w:rPr>
          <w:rStyle w:val="CdigoHTML"/>
          <w:rFonts w:eastAsiaTheme="majorEastAsia"/>
        </w:rPr>
        <w:t>initDB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estabelece uma conexão e cria a tabela </w:t>
      </w:r>
      <w:r>
        <w:rPr>
          <w:rStyle w:val="CdigoHTML"/>
          <w:rFonts w:eastAsiaTheme="majorEastAsia"/>
        </w:rPr>
        <w:t>clientes</w:t>
      </w:r>
      <w:r>
        <w:t xml:space="preserve"> com um esquema definido (</w:t>
      </w:r>
      <w:r>
        <w:rPr>
          <w:rStyle w:val="CdigoHTML"/>
          <w:rFonts w:eastAsiaTheme="majorEastAsia"/>
        </w:rPr>
        <w:t>id</w:t>
      </w:r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sobrenome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>) caso ela ainda não exista.</w:t>
      </w:r>
    </w:p>
    <w:p w14:paraId="009B257B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Inserção de Dados:</w:t>
      </w:r>
      <w:r>
        <w:t xml:space="preserve"> O método </w:t>
      </w:r>
      <w:proofErr w:type="spellStart"/>
      <w:proofErr w:type="gramStart"/>
      <w:r>
        <w:rPr>
          <w:rStyle w:val="CdigoHTML"/>
          <w:rFonts w:eastAsiaTheme="majorEastAsia"/>
        </w:rPr>
        <w:t>insert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lida com a criação de novos registros de clientes, aceitando atributos do cliente como parâmetros e persistindo-os no banco de dados.</w:t>
      </w:r>
    </w:p>
    <w:p w14:paraId="5AF982AC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Recuperação de Dados:</w:t>
      </w:r>
    </w:p>
    <w:p w14:paraId="3116FA05" w14:textId="77777777" w:rsidR="0066528A" w:rsidRDefault="0066528A" w:rsidP="0066528A">
      <w:pPr>
        <w:pStyle w:val="NormalWeb"/>
        <w:numPr>
          <w:ilvl w:val="2"/>
          <w:numId w:val="3"/>
        </w:numPr>
      </w:pPr>
      <w:proofErr w:type="spellStart"/>
      <w:proofErr w:type="gramStart"/>
      <w:r>
        <w:rPr>
          <w:rStyle w:val="CdigoHTML"/>
          <w:rFonts w:eastAsiaTheme="majorEastAsia"/>
        </w:rPr>
        <w:t>view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>: Busca todos os registros de clientes do banco de dados, fornecendo um conjunto de dados completo para exibição.</w:t>
      </w:r>
    </w:p>
    <w:p w14:paraId="59826895" w14:textId="77777777" w:rsidR="0066528A" w:rsidRDefault="0066528A" w:rsidP="0066528A">
      <w:pPr>
        <w:pStyle w:val="NormalWeb"/>
        <w:numPr>
          <w:ilvl w:val="2"/>
          <w:numId w:val="3"/>
        </w:numPr>
      </w:pPr>
      <w:proofErr w:type="spellStart"/>
      <w:proofErr w:type="gramStart"/>
      <w:r>
        <w:rPr>
          <w:rStyle w:val="CdigoHTML"/>
          <w:rFonts w:eastAsiaTheme="majorEastAsia"/>
        </w:rPr>
        <w:t>search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: Permite consultas parametrizadas, possibilitando a filtragem de registros de clientes com base nos valores fornecidos para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sobrenome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 ou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>.</w:t>
      </w:r>
    </w:p>
    <w:p w14:paraId="7AF30301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Atualização de Dados:</w:t>
      </w:r>
      <w:r>
        <w:t xml:space="preserve"> O método </w:t>
      </w:r>
      <w:proofErr w:type="gramStart"/>
      <w:r>
        <w:rPr>
          <w:rStyle w:val="CdigoHTML"/>
          <w:rFonts w:eastAsiaTheme="majorEastAsia"/>
        </w:rPr>
        <w:t>update(</w:t>
      </w:r>
      <w:proofErr w:type="gramEnd"/>
      <w:r>
        <w:rPr>
          <w:rStyle w:val="CdigoHTML"/>
          <w:rFonts w:eastAsiaTheme="majorEastAsia"/>
        </w:rPr>
        <w:t>)</w:t>
      </w:r>
      <w:r>
        <w:t xml:space="preserve"> modifica registros de clientes existentes, identificando o registro alvo pelo seu </w:t>
      </w:r>
      <w:r>
        <w:rPr>
          <w:rStyle w:val="CdigoHTML"/>
          <w:rFonts w:eastAsiaTheme="majorEastAsia"/>
        </w:rPr>
        <w:t>id</w:t>
      </w:r>
      <w:r>
        <w:t xml:space="preserve"> e aplicando os novos valores de atributo.</w:t>
      </w:r>
    </w:p>
    <w:p w14:paraId="57C72643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Exclusão de Dados:</w:t>
      </w:r>
      <w:r>
        <w:t xml:space="preserve"> O método </w:t>
      </w:r>
      <w:proofErr w:type="gramStart"/>
      <w:r>
        <w:rPr>
          <w:rStyle w:val="CdigoHTML"/>
          <w:rFonts w:eastAsiaTheme="majorEastAsia"/>
        </w:rPr>
        <w:t>delete(</w:t>
      </w:r>
      <w:proofErr w:type="gramEnd"/>
      <w:r>
        <w:rPr>
          <w:rStyle w:val="CdigoHTML"/>
          <w:rFonts w:eastAsiaTheme="majorEastAsia"/>
        </w:rPr>
        <w:t>)</w:t>
      </w:r>
      <w:r>
        <w:t xml:space="preserve"> remove um registro de cliente do banco de dados, especificado pelo seu </w:t>
      </w:r>
      <w:r>
        <w:rPr>
          <w:rStyle w:val="CdigoHTML"/>
          <w:rFonts w:eastAsiaTheme="majorEastAsia"/>
        </w:rPr>
        <w:t>id</w:t>
      </w:r>
      <w:r>
        <w:t>.</w:t>
      </w:r>
    </w:p>
    <w:p w14:paraId="0E13BD92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Gerenciamento de Conexões:</w:t>
      </w:r>
      <w:r>
        <w:t xml:space="preserve"> A classe </w:t>
      </w:r>
      <w:r>
        <w:rPr>
          <w:rStyle w:val="CdigoHTML"/>
          <w:rFonts w:eastAsiaTheme="majorEastAsia"/>
        </w:rPr>
        <w:t>Backend</w:t>
      </w:r>
      <w:r>
        <w:t xml:space="preserve"> gerencia os objetos de conexão e cursor do SQLite, garantindo a execução adequada dos comandos SQL e a efetivação das transações, ao mesmo tempo que assegura o fechamento correto da conexão.</w:t>
      </w:r>
    </w:p>
    <w:p w14:paraId="265C4CBA" w14:textId="77777777" w:rsidR="0066528A" w:rsidRDefault="0066528A" w:rsidP="0066528A">
      <w:pPr>
        <w:pStyle w:val="Ttulo3"/>
        <w:numPr>
          <w:ilvl w:val="0"/>
          <w:numId w:val="3"/>
        </w:numPr>
      </w:pPr>
      <w:r>
        <w:lastRenderedPageBreak/>
        <w:t xml:space="preserve">O </w:t>
      </w:r>
      <w:proofErr w:type="spellStart"/>
      <w:r>
        <w:t>Frontend</w:t>
      </w:r>
      <w:proofErr w:type="spellEnd"/>
      <w:r>
        <w:t xml:space="preserve"> (Interface Gráfica do Usuário - GUI)</w:t>
      </w:r>
    </w:p>
    <w:p w14:paraId="3DF8485F" w14:textId="77777777" w:rsidR="0066528A" w:rsidRDefault="0066528A" w:rsidP="0066528A">
      <w:pPr>
        <w:pStyle w:val="NormalWeb"/>
        <w:ind w:left="720"/>
      </w:pPr>
      <w:r>
        <w:t xml:space="preserve">O módulo </w:t>
      </w:r>
      <w:r>
        <w:rPr>
          <w:rStyle w:val="CdigoHTML"/>
          <w:rFonts w:eastAsiaTheme="majorEastAsia"/>
        </w:rPr>
        <w:t>Gui</w:t>
      </w:r>
      <w:r>
        <w:t xml:space="preserve"> é responsável pela interface voltada para o usuário, construída com a biblioteca Tkinter, utilizando especificamente </w:t>
      </w:r>
      <w:proofErr w:type="spellStart"/>
      <w:r>
        <w:rPr>
          <w:rStyle w:val="CdigoHTML"/>
          <w:rFonts w:eastAsiaTheme="majorEastAsia"/>
        </w:rPr>
        <w:t>tkinter.ttk</w:t>
      </w:r>
      <w:proofErr w:type="spellEnd"/>
      <w:r>
        <w:t xml:space="preserve"> para uma estética mais moderna.</w:t>
      </w:r>
    </w:p>
    <w:p w14:paraId="78FD4551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Inicialização da Janela:</w:t>
      </w:r>
      <w:r>
        <w:t xml:space="preserve"> O método </w:t>
      </w:r>
      <w:r>
        <w:rPr>
          <w:rStyle w:val="CdigoHTML"/>
          <w:rFonts w:eastAsiaTheme="majorEastAsia"/>
        </w:rPr>
        <w:t>__</w:t>
      </w:r>
      <w:proofErr w:type="spellStart"/>
      <w:r>
        <w:rPr>
          <w:rStyle w:val="CdigoHTML"/>
          <w:rFonts w:eastAsiaTheme="majorEastAsia"/>
        </w:rPr>
        <w:t>init</w:t>
      </w:r>
      <w:proofErr w:type="spellEnd"/>
      <w:r>
        <w:rPr>
          <w:rStyle w:val="CdigoHTML"/>
          <w:rFonts w:eastAsiaTheme="majorEastAsia"/>
        </w:rPr>
        <w:t>__</w:t>
      </w:r>
      <w:r>
        <w:t xml:space="preserve"> configura a janela principal do Tkinter, define seu título ("Gerenciador de Clientes") e configura suas dimensões e comportamento de redimensionamento. Ele também instancia a classe </w:t>
      </w:r>
      <w:r>
        <w:rPr>
          <w:rStyle w:val="CdigoHTML"/>
          <w:rFonts w:eastAsiaTheme="majorEastAsia"/>
        </w:rPr>
        <w:t>Backend</w:t>
      </w:r>
      <w:r>
        <w:t xml:space="preserve"> para facilitar as operações de dados.</w:t>
      </w:r>
    </w:p>
    <w:p w14:paraId="27592857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Criação de Widgets (</w:t>
      </w:r>
      <w:proofErr w:type="spellStart"/>
      <w:r>
        <w:rPr>
          <w:rStyle w:val="CdigoHTML"/>
          <w:rFonts w:eastAsiaTheme="majorEastAsia"/>
          <w:b/>
          <w:bCs/>
        </w:rPr>
        <w:t>create_widgets</w:t>
      </w:r>
      <w:proofErr w:type="spellEnd"/>
      <w:r>
        <w:rPr>
          <w:b/>
          <w:bCs/>
        </w:rPr>
        <w:t>):</w:t>
      </w:r>
      <w:r>
        <w:t xml:space="preserve"> Este método define os formulários de entrada e os botões de controle:</w:t>
      </w:r>
    </w:p>
    <w:p w14:paraId="226D6B72" w14:textId="77777777" w:rsidR="0066528A" w:rsidRDefault="0066528A" w:rsidP="0066528A">
      <w:pPr>
        <w:pStyle w:val="NormalWeb"/>
        <w:numPr>
          <w:ilvl w:val="2"/>
          <w:numId w:val="3"/>
        </w:numPr>
      </w:pPr>
      <w:r>
        <w:rPr>
          <w:b/>
          <w:bCs/>
        </w:rPr>
        <w:t>Campos de Entrada:</w:t>
      </w:r>
      <w:r>
        <w:t xml:space="preserve"> Widgets </w:t>
      </w:r>
      <w:proofErr w:type="spellStart"/>
      <w:proofErr w:type="gramStart"/>
      <w:r>
        <w:rPr>
          <w:rStyle w:val="CdigoHTML"/>
          <w:rFonts w:eastAsiaTheme="majorEastAsia"/>
        </w:rPr>
        <w:t>ttk.Entry</w:t>
      </w:r>
      <w:proofErr w:type="spellEnd"/>
      <w:proofErr w:type="gramEnd"/>
      <w:r>
        <w:t xml:space="preserve"> são usados para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sobrenome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 e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>, permitindo a entrada de dados pelo usuário.</w:t>
      </w:r>
    </w:p>
    <w:p w14:paraId="5ABFC616" w14:textId="77777777" w:rsidR="0066528A" w:rsidRDefault="0066528A" w:rsidP="0066528A">
      <w:pPr>
        <w:pStyle w:val="NormalWeb"/>
        <w:numPr>
          <w:ilvl w:val="2"/>
          <w:numId w:val="3"/>
        </w:numPr>
      </w:pPr>
      <w:r>
        <w:rPr>
          <w:b/>
          <w:bCs/>
        </w:rPr>
        <w:t>Botões de Ação:</w:t>
      </w:r>
      <w:r>
        <w:t xml:space="preserve"> Widgets </w:t>
      </w:r>
      <w:proofErr w:type="spellStart"/>
      <w:proofErr w:type="gramStart"/>
      <w:r>
        <w:rPr>
          <w:rStyle w:val="CdigoHTML"/>
          <w:rFonts w:eastAsiaTheme="majorEastAsia"/>
        </w:rPr>
        <w:t>ttk.Button</w:t>
      </w:r>
      <w:proofErr w:type="spellEnd"/>
      <w:proofErr w:type="gramEnd"/>
      <w:r>
        <w:t xml:space="preserve"> são configurados para </w:t>
      </w:r>
      <w:r>
        <w:rPr>
          <w:rStyle w:val="CdigoHTML"/>
          <w:rFonts w:eastAsiaTheme="majorEastAsia"/>
        </w:rPr>
        <w:t>Adicionar</w:t>
      </w:r>
      <w:r>
        <w:t xml:space="preserve">, </w:t>
      </w:r>
      <w:r>
        <w:rPr>
          <w:rStyle w:val="CdigoHTML"/>
          <w:rFonts w:eastAsiaTheme="majorEastAsia"/>
        </w:rPr>
        <w:t>Atualizar</w:t>
      </w:r>
      <w:r>
        <w:t xml:space="preserve">, </w:t>
      </w:r>
      <w:r>
        <w:rPr>
          <w:rStyle w:val="CdigoHTML"/>
          <w:rFonts w:eastAsiaTheme="majorEastAsia"/>
        </w:rPr>
        <w:t>Deletar</w:t>
      </w:r>
      <w:r>
        <w:t xml:space="preserve">, </w:t>
      </w:r>
      <w:r>
        <w:rPr>
          <w:rStyle w:val="CdigoHTML"/>
          <w:rFonts w:eastAsiaTheme="majorEastAsia"/>
        </w:rPr>
        <w:t>Buscar</w:t>
      </w:r>
      <w:r>
        <w:t xml:space="preserve"> e </w:t>
      </w:r>
      <w:r>
        <w:rPr>
          <w:rStyle w:val="CdigoHTML"/>
          <w:rFonts w:eastAsiaTheme="majorEastAsia"/>
        </w:rPr>
        <w:t>Limpar</w:t>
      </w:r>
      <w:r>
        <w:t xml:space="preserve">, cada um vinculado a métodos de </w:t>
      </w:r>
      <w:proofErr w:type="spellStart"/>
      <w:r>
        <w:t>callback</w:t>
      </w:r>
      <w:proofErr w:type="spellEnd"/>
      <w:r>
        <w:t xml:space="preserve"> correspondentes.</w:t>
      </w:r>
    </w:p>
    <w:p w14:paraId="0A1F1363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Exibição de Dados (</w:t>
      </w:r>
      <w:proofErr w:type="spellStart"/>
      <w:r>
        <w:rPr>
          <w:rStyle w:val="CdigoHTML"/>
          <w:rFonts w:eastAsiaTheme="majorEastAsia"/>
          <w:b/>
          <w:bCs/>
        </w:rPr>
        <w:t>create_treeview</w:t>
      </w:r>
      <w:proofErr w:type="spellEnd"/>
      <w:r>
        <w:rPr>
          <w:b/>
          <w:bCs/>
        </w:rPr>
        <w:t>):</w:t>
      </w:r>
      <w:r>
        <w:t xml:space="preserve"> Um widget </w:t>
      </w:r>
      <w:proofErr w:type="spellStart"/>
      <w:proofErr w:type="gramStart"/>
      <w:r>
        <w:rPr>
          <w:rStyle w:val="CdigoHTML"/>
          <w:rFonts w:eastAsiaTheme="majorEastAsia"/>
        </w:rPr>
        <w:t>ttk.Treeview</w:t>
      </w:r>
      <w:proofErr w:type="spellEnd"/>
      <w:proofErr w:type="gramEnd"/>
      <w:r>
        <w:t xml:space="preserve"> serve como o principal componente de visualização de dados. Ele exibe os registros de clientes em formato tabular com cabeçalhos definidos (ID, Nome, Sobrenome, </w:t>
      </w:r>
      <w:proofErr w:type="spellStart"/>
      <w:r>
        <w:t>Email</w:t>
      </w:r>
      <w:proofErr w:type="spellEnd"/>
      <w:r>
        <w:t>, CPF) e inclui uma barra de rolagem para navegação.</w:t>
      </w:r>
    </w:p>
    <w:p w14:paraId="653764D3" w14:textId="77777777" w:rsidR="0066528A" w:rsidRDefault="0066528A" w:rsidP="0066528A">
      <w:pPr>
        <w:pStyle w:val="NormalWeb"/>
        <w:numPr>
          <w:ilvl w:val="1"/>
          <w:numId w:val="3"/>
        </w:numPr>
      </w:pPr>
      <w:r>
        <w:rPr>
          <w:b/>
          <w:bCs/>
        </w:rPr>
        <w:t>Sincronização de Dados (</w:t>
      </w:r>
      <w:proofErr w:type="spellStart"/>
      <w:r>
        <w:rPr>
          <w:rStyle w:val="CdigoHTML"/>
          <w:rFonts w:eastAsiaTheme="majorEastAsia"/>
          <w:b/>
          <w:bCs/>
        </w:rPr>
        <w:t>update_treeview</w:t>
      </w:r>
      <w:proofErr w:type="spellEnd"/>
      <w:r>
        <w:rPr>
          <w:b/>
          <w:bCs/>
        </w:rPr>
        <w:t>):</w:t>
      </w:r>
      <w:r>
        <w:t xml:space="preserve"> Este método atualiza a </w:t>
      </w:r>
      <w:proofErr w:type="spellStart"/>
      <w:r>
        <w:rPr>
          <w:rStyle w:val="CdigoHTML"/>
          <w:rFonts w:eastAsiaTheme="majorEastAsia"/>
        </w:rPr>
        <w:t>Treeview</w:t>
      </w:r>
      <w:proofErr w:type="spellEnd"/>
      <w:r>
        <w:t xml:space="preserve"> limpando as entradas existentes e </w:t>
      </w:r>
      <w:proofErr w:type="spellStart"/>
      <w:r>
        <w:t>populando-a</w:t>
      </w:r>
      <w:proofErr w:type="spellEnd"/>
      <w:r>
        <w:t xml:space="preserve"> com os dados mais recentes buscados pelo método </w:t>
      </w:r>
      <w:proofErr w:type="spellStart"/>
      <w:proofErr w:type="gramStart"/>
      <w:r>
        <w:rPr>
          <w:rStyle w:val="CdigoHTML"/>
          <w:rFonts w:eastAsiaTheme="majorEastAsia"/>
        </w:rPr>
        <w:t>view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do </w:t>
      </w:r>
      <w:r>
        <w:rPr>
          <w:rStyle w:val="CdigoHTML"/>
          <w:rFonts w:eastAsiaTheme="majorEastAsia"/>
        </w:rPr>
        <w:t>Backend</w:t>
      </w:r>
      <w:r>
        <w:t>.</w:t>
      </w:r>
    </w:p>
    <w:p w14:paraId="1923E4C5" w14:textId="77777777" w:rsidR="0066528A" w:rsidRDefault="0066528A" w:rsidP="0066528A">
      <w:pPr>
        <w:pStyle w:val="NormalWeb"/>
        <w:numPr>
          <w:ilvl w:val="1"/>
          <w:numId w:val="3"/>
        </w:numPr>
      </w:pPr>
      <w:proofErr w:type="spellStart"/>
      <w:r>
        <w:rPr>
          <w:b/>
          <w:bCs/>
        </w:rPr>
        <w:t>Callbacks</w:t>
      </w:r>
      <w:proofErr w:type="spellEnd"/>
      <w:r>
        <w:rPr>
          <w:b/>
          <w:bCs/>
        </w:rPr>
        <w:t xml:space="preserve"> de Interação do Usuário:</w:t>
      </w:r>
    </w:p>
    <w:p w14:paraId="110C258C" w14:textId="77777777" w:rsidR="0066528A" w:rsidRDefault="0066528A" w:rsidP="0066528A">
      <w:pPr>
        <w:pStyle w:val="NormalWeb"/>
        <w:numPr>
          <w:ilvl w:val="2"/>
          <w:numId w:val="3"/>
        </w:numPr>
      </w:pPr>
      <w:proofErr w:type="spellStart"/>
      <w:r>
        <w:rPr>
          <w:rStyle w:val="CdigoHTML"/>
          <w:rFonts w:eastAsiaTheme="majorEastAsia"/>
        </w:rPr>
        <w:t>on_tree_</w:t>
      </w:r>
      <w:proofErr w:type="gramStart"/>
      <w:r>
        <w:rPr>
          <w:rStyle w:val="CdigoHTML"/>
          <w:rFonts w:eastAsiaTheme="majorEastAsia"/>
        </w:rPr>
        <w:t>select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: Este manipulador de eventos é acionado quando uma linha na </w:t>
      </w:r>
      <w:proofErr w:type="spellStart"/>
      <w:r>
        <w:rPr>
          <w:rStyle w:val="CdigoHTML"/>
          <w:rFonts w:eastAsiaTheme="majorEastAsia"/>
        </w:rPr>
        <w:t>Treeview</w:t>
      </w:r>
      <w:proofErr w:type="spellEnd"/>
      <w:r>
        <w:t xml:space="preserve"> é selecionada, preenchendo os campos de entrada com os dados do cliente selecionado, permitindo atualizações ou exclusões rápidas.</w:t>
      </w:r>
    </w:p>
    <w:p w14:paraId="1A092662" w14:textId="77777777" w:rsidR="0066528A" w:rsidRDefault="0066528A" w:rsidP="0066528A">
      <w:pPr>
        <w:pStyle w:val="NormalWeb"/>
        <w:numPr>
          <w:ilvl w:val="2"/>
          <w:numId w:val="3"/>
        </w:numPr>
      </w:pPr>
      <w:proofErr w:type="spellStart"/>
      <w:r>
        <w:rPr>
          <w:rStyle w:val="CdigoHTML"/>
          <w:rFonts w:eastAsiaTheme="majorEastAsia"/>
        </w:rPr>
        <w:t>add_</w:t>
      </w:r>
      <w:proofErr w:type="gramStart"/>
      <w:r>
        <w:rPr>
          <w:rStyle w:val="CdigoHTML"/>
          <w:rFonts w:eastAsiaTheme="majorEastAsia"/>
        </w:rPr>
        <w:t>client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update_client</w:t>
      </w:r>
      <w:proofErr w:type="spellEnd"/>
      <w:r>
        <w:rPr>
          <w:rStyle w:val="CdigoHTML"/>
          <w:rFonts w:eastAsiaTheme="majorEastAsia"/>
        </w:rPr>
        <w:t>()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delete_client</w:t>
      </w:r>
      <w:proofErr w:type="spellEnd"/>
      <w:r>
        <w:rPr>
          <w:rStyle w:val="CdigoHTML"/>
          <w:rFonts w:eastAsiaTheme="majorEastAsia"/>
        </w:rPr>
        <w:t>()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search_client</w:t>
      </w:r>
      <w:proofErr w:type="spellEnd"/>
      <w:r>
        <w:rPr>
          <w:rStyle w:val="CdigoHTML"/>
          <w:rFonts w:eastAsiaTheme="majorEastAsia"/>
        </w:rPr>
        <w:t>()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clear_entries</w:t>
      </w:r>
      <w:proofErr w:type="spellEnd"/>
      <w:r>
        <w:rPr>
          <w:rStyle w:val="CdigoHTML"/>
          <w:rFonts w:eastAsiaTheme="majorEastAsia"/>
        </w:rPr>
        <w:t>()</w:t>
      </w:r>
      <w:r>
        <w:t xml:space="preserve">: Esses métodos atuam como manipuladores de eventos para seus respectivos botões, validando a entrada (por exemplo, garantindo que os campos não estejam vazios), chamando o método apropriado do </w:t>
      </w:r>
      <w:r>
        <w:rPr>
          <w:rStyle w:val="CdigoHTML"/>
          <w:rFonts w:eastAsiaTheme="majorEastAsia"/>
        </w:rPr>
        <w:t>Backend</w:t>
      </w:r>
      <w:r>
        <w:t xml:space="preserve"> e fornecendo feedback ao usuário via </w:t>
      </w:r>
      <w:proofErr w:type="spellStart"/>
      <w:r>
        <w:rPr>
          <w:rStyle w:val="CdigoHTML"/>
          <w:rFonts w:eastAsiaTheme="majorEastAsia"/>
        </w:rPr>
        <w:t>messagebox</w:t>
      </w:r>
      <w:proofErr w:type="spellEnd"/>
      <w:r>
        <w:t xml:space="preserve"> (informações/erros).</w:t>
      </w:r>
    </w:p>
    <w:p w14:paraId="6C122BC1" w14:textId="77777777" w:rsidR="0066528A" w:rsidRDefault="0066528A" w:rsidP="0066528A">
      <w:r>
        <w:pict w14:anchorId="0A7436AF">
          <v:rect id="_x0000_i1033" style="width:0;height:1.5pt" o:hralign="center" o:hrstd="t" o:hr="t" fillcolor="#a0a0a0" stroked="f"/>
        </w:pict>
      </w:r>
    </w:p>
    <w:p w14:paraId="1025871F" w14:textId="77777777" w:rsidR="0066528A" w:rsidRDefault="0066528A" w:rsidP="0066528A">
      <w:pPr>
        <w:pStyle w:val="Ttulo3"/>
      </w:pPr>
      <w:r>
        <w:t>Fluxo Operacional</w:t>
      </w:r>
    </w:p>
    <w:p w14:paraId="0ABD7B6B" w14:textId="77777777" w:rsidR="0066528A" w:rsidRDefault="0066528A" w:rsidP="0066528A">
      <w:pPr>
        <w:pStyle w:val="NormalWeb"/>
      </w:pPr>
      <w:r>
        <w:t xml:space="preserve">Ao iniciar a aplicação (execução de </w:t>
      </w:r>
      <w:r>
        <w:rPr>
          <w:rStyle w:val="CdigoHTML"/>
          <w:rFonts w:eastAsiaTheme="majorEastAsia"/>
        </w:rPr>
        <w:t>application.py</w:t>
      </w:r>
      <w:r>
        <w:t>):</w:t>
      </w:r>
    </w:p>
    <w:p w14:paraId="22347278" w14:textId="77777777" w:rsidR="0066528A" w:rsidRDefault="0066528A" w:rsidP="0066528A">
      <w:pPr>
        <w:pStyle w:val="NormalWeb"/>
        <w:numPr>
          <w:ilvl w:val="0"/>
          <w:numId w:val="4"/>
        </w:numPr>
      </w:pPr>
      <w:r>
        <w:t xml:space="preserve">O método </w:t>
      </w:r>
      <w:proofErr w:type="spellStart"/>
      <w:proofErr w:type="gramStart"/>
      <w:r>
        <w:rPr>
          <w:rStyle w:val="CdigoHTML"/>
          <w:rFonts w:eastAsiaTheme="majorEastAsia"/>
        </w:rPr>
        <w:t>initDB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do </w:t>
      </w:r>
      <w:r>
        <w:rPr>
          <w:rStyle w:val="CdigoHTML"/>
          <w:rFonts w:eastAsiaTheme="majorEastAsia"/>
        </w:rPr>
        <w:t>Backend</w:t>
      </w:r>
      <w:r>
        <w:t xml:space="preserve"> é invocado para garantir que o esquema do banco de dados esteja preparado.</w:t>
      </w:r>
    </w:p>
    <w:p w14:paraId="51181AB8" w14:textId="77777777" w:rsidR="0066528A" w:rsidRDefault="0066528A" w:rsidP="0066528A">
      <w:pPr>
        <w:pStyle w:val="NormalWeb"/>
        <w:numPr>
          <w:ilvl w:val="0"/>
          <w:numId w:val="4"/>
        </w:numPr>
      </w:pPr>
      <w:r>
        <w:t xml:space="preserve">A janela principal do Tkinter é instanciada, e a classe </w:t>
      </w:r>
      <w:r>
        <w:rPr>
          <w:rStyle w:val="CdigoHTML"/>
          <w:rFonts w:eastAsiaTheme="majorEastAsia"/>
        </w:rPr>
        <w:t>Gui</w:t>
      </w:r>
      <w:r>
        <w:t xml:space="preserve"> é inicializada, o que por sua vez renderiza todos os componentes da UI.</w:t>
      </w:r>
    </w:p>
    <w:p w14:paraId="24C5D65E" w14:textId="77777777" w:rsidR="0066528A" w:rsidRDefault="0066528A" w:rsidP="0066528A">
      <w:pPr>
        <w:pStyle w:val="NormalWeb"/>
        <w:numPr>
          <w:ilvl w:val="0"/>
          <w:numId w:val="4"/>
        </w:numPr>
      </w:pPr>
      <w:r>
        <w:lastRenderedPageBreak/>
        <w:t xml:space="preserve">A </w:t>
      </w:r>
      <w:proofErr w:type="spellStart"/>
      <w:r>
        <w:rPr>
          <w:rStyle w:val="CdigoHTML"/>
          <w:rFonts w:eastAsiaTheme="majorEastAsia"/>
        </w:rPr>
        <w:t>Treeview</w:t>
      </w:r>
      <w:proofErr w:type="spellEnd"/>
      <w:r>
        <w:t xml:space="preserve"> é imediatamente populada com todos os registros de clientes existentes no banco de dados.</w:t>
      </w:r>
    </w:p>
    <w:p w14:paraId="54BD9F9A" w14:textId="77777777" w:rsidR="0066528A" w:rsidRDefault="0066528A" w:rsidP="0066528A">
      <w:pPr>
        <w:pStyle w:val="NormalWeb"/>
        <w:numPr>
          <w:ilvl w:val="0"/>
          <w:numId w:val="4"/>
        </w:numPr>
      </w:pPr>
      <w:r>
        <w:t xml:space="preserve">As interações do usuário (entrada de dados, cliques em botões, seleção de linhas) acionam métodos de </w:t>
      </w:r>
      <w:proofErr w:type="spellStart"/>
      <w:r>
        <w:t>callback</w:t>
      </w:r>
      <w:proofErr w:type="spellEnd"/>
      <w:r>
        <w:t xml:space="preserve"> específicos da GUI.</w:t>
      </w:r>
    </w:p>
    <w:p w14:paraId="09A0AD6B" w14:textId="77777777" w:rsidR="0066528A" w:rsidRDefault="0066528A" w:rsidP="0066528A">
      <w:pPr>
        <w:pStyle w:val="NormalWeb"/>
        <w:numPr>
          <w:ilvl w:val="0"/>
          <w:numId w:val="4"/>
        </w:numPr>
      </w:pPr>
      <w:r>
        <w:t xml:space="preserve">Esses métodos da GUI, então, chamam os métodos relevantes do </w:t>
      </w:r>
      <w:r>
        <w:rPr>
          <w:rStyle w:val="CdigoHTML"/>
          <w:rFonts w:eastAsiaTheme="majorEastAsia"/>
        </w:rPr>
        <w:t>Backend</w:t>
      </w:r>
      <w:r>
        <w:t xml:space="preserve"> para executar operações no banco de dados.</w:t>
      </w:r>
    </w:p>
    <w:p w14:paraId="74298682" w14:textId="77777777" w:rsidR="0066528A" w:rsidRDefault="0066528A" w:rsidP="0066528A">
      <w:pPr>
        <w:pStyle w:val="NormalWeb"/>
        <w:numPr>
          <w:ilvl w:val="0"/>
          <w:numId w:val="4"/>
        </w:numPr>
      </w:pPr>
      <w:r>
        <w:t xml:space="preserve">Após uma operação bem-sucedida no banco de dados, o método </w:t>
      </w:r>
      <w:proofErr w:type="spellStart"/>
      <w:r>
        <w:rPr>
          <w:rStyle w:val="CdigoHTML"/>
          <w:rFonts w:eastAsiaTheme="majorEastAsia"/>
        </w:rPr>
        <w:t>update_</w:t>
      </w:r>
      <w:proofErr w:type="gramStart"/>
      <w:r>
        <w:rPr>
          <w:rStyle w:val="CdigoHTML"/>
          <w:rFonts w:eastAsiaTheme="majorEastAsia"/>
        </w:rPr>
        <w:t>treeview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t xml:space="preserve"> da GUI é tipicamente chamado para atualizar os dados exibidos, garantindo que a UI reflita o estado atual do banco de dados.</w:t>
      </w:r>
    </w:p>
    <w:p w14:paraId="781A229B" w14:textId="77777777" w:rsidR="0066528A" w:rsidRDefault="0066528A" w:rsidP="0066528A">
      <w:pPr>
        <w:pStyle w:val="NormalWeb"/>
      </w:pPr>
      <w:r>
        <w:t xml:space="preserve">Este design modular promove a </w:t>
      </w:r>
      <w:proofErr w:type="spellStart"/>
      <w:r>
        <w:t>reusabilidade</w:t>
      </w:r>
      <w:proofErr w:type="spellEnd"/>
      <w:r>
        <w:t xml:space="preserve"> e simplifica a depuração, definindo claramente as responsabilidades para gerenciamento de dados e interação com o usuário.</w:t>
      </w:r>
    </w:p>
    <w:p w14:paraId="4CAE2156" w14:textId="71DA7965" w:rsidR="00964240" w:rsidRPr="00B26B08" w:rsidRDefault="00964240" w:rsidP="00B26B08">
      <w:pPr>
        <w:rPr>
          <w:u w:val="single"/>
        </w:rPr>
      </w:pPr>
    </w:p>
    <w:sectPr w:rsidR="00964240" w:rsidRPr="00B2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D8"/>
    <w:multiLevelType w:val="multilevel"/>
    <w:tmpl w:val="C732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C46AE"/>
    <w:multiLevelType w:val="multilevel"/>
    <w:tmpl w:val="6720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44535"/>
    <w:multiLevelType w:val="multilevel"/>
    <w:tmpl w:val="928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12667"/>
    <w:multiLevelType w:val="multilevel"/>
    <w:tmpl w:val="FB9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7"/>
    <w:rsid w:val="00313880"/>
    <w:rsid w:val="0066528A"/>
    <w:rsid w:val="00964240"/>
    <w:rsid w:val="009C15F4"/>
    <w:rsid w:val="00AC5957"/>
    <w:rsid w:val="00B26B08"/>
    <w:rsid w:val="00D96E06"/>
    <w:rsid w:val="00F9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F64B"/>
  <w15:chartTrackingRefBased/>
  <w15:docId w15:val="{35C1B254-673A-48E1-9667-AA3558D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9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9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9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9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9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9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59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9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9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9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59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26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808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Koslinski</dc:creator>
  <cp:keywords/>
  <dc:description/>
  <cp:lastModifiedBy>Aluno</cp:lastModifiedBy>
  <cp:revision>6</cp:revision>
  <dcterms:created xsi:type="dcterms:W3CDTF">2025-06-27T13:26:00Z</dcterms:created>
  <dcterms:modified xsi:type="dcterms:W3CDTF">2025-07-04T22:55:00Z</dcterms:modified>
</cp:coreProperties>
</file>