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B4" w:rsidRDefault="003045B4" w:rsidP="00EB0288">
      <w:pPr>
        <w:jc w:val="both"/>
      </w:pPr>
    </w:p>
    <w:p w:rsidR="003045B4" w:rsidRDefault="003045B4" w:rsidP="00EB0288">
      <w:pPr>
        <w:jc w:val="both"/>
      </w:pPr>
    </w:p>
    <w:p w:rsidR="003045B4" w:rsidRPr="008A1848" w:rsidRDefault="003045B4" w:rsidP="00EB0288">
      <w:pPr>
        <w:jc w:val="both"/>
        <w:rPr>
          <w:b/>
        </w:rPr>
      </w:pPr>
      <w:r w:rsidRPr="008A1848">
        <w:rPr>
          <w:b/>
        </w:rPr>
        <w:t xml:space="preserve">Pregunta C1. Explique el código </w:t>
      </w:r>
      <w:proofErr w:type="spellStart"/>
      <w:r w:rsidRPr="008A1848">
        <w:rPr>
          <w:b/>
        </w:rPr>
        <w:t>negamax</w:t>
      </w:r>
      <w:proofErr w:type="spellEnd"/>
      <w:r w:rsidRPr="008A1848">
        <w:rPr>
          <w:b/>
        </w:rPr>
        <w:t xml:space="preserve">-a-b entregado: </w:t>
      </w:r>
    </w:p>
    <w:p w:rsidR="003045B4" w:rsidRPr="008A1848" w:rsidRDefault="003045B4" w:rsidP="00EB0288">
      <w:pPr>
        <w:pStyle w:val="Prrafodelista"/>
        <w:numPr>
          <w:ilvl w:val="0"/>
          <w:numId w:val="24"/>
        </w:numPr>
        <w:jc w:val="both"/>
        <w:rPr>
          <w:b/>
        </w:rPr>
      </w:pPr>
      <w:r w:rsidRPr="008A1848">
        <w:rPr>
          <w:b/>
        </w:rPr>
        <w:t>Utilice ejemplos de evaluaciones que ilustr</w:t>
      </w:r>
      <w:r w:rsidR="008A1848">
        <w:rPr>
          <w:b/>
        </w:rPr>
        <w:t>en para qué sirve cada función.</w:t>
      </w:r>
    </w:p>
    <w:p w:rsidR="003045B4" w:rsidRDefault="003045B4" w:rsidP="00EB0288">
      <w:pPr>
        <w:ind w:left="720"/>
        <w:jc w:val="both"/>
      </w:pPr>
      <w:r>
        <w:t xml:space="preserve">Para la realización de este apartado nos limitamos a mencionar el ejemplo adjunto al código de la entrega del </w:t>
      </w:r>
      <w:proofErr w:type="spellStart"/>
      <w:r>
        <w:t>negamax</w:t>
      </w:r>
      <w:proofErr w:type="spellEnd"/>
      <w:r>
        <w:t xml:space="preserve"> con poda. En este ejemplo se mira tanto el buen funcionamiento (comparando la salida del </w:t>
      </w:r>
      <w:proofErr w:type="spellStart"/>
      <w:r>
        <w:t>negamax</w:t>
      </w:r>
      <w:proofErr w:type="spellEnd"/>
      <w:r>
        <w:t xml:space="preserve"> proporcionado con nuestra implementación con poda) como una bajada, que resulta ser más que sustancial, en tiempo de ejecución y espacio de memoria utilizado.</w:t>
      </w:r>
    </w:p>
    <w:p w:rsidR="003045B4" w:rsidRPr="00EB0288" w:rsidRDefault="003045B4" w:rsidP="00EB0288">
      <w:pPr>
        <w:ind w:firstLine="360"/>
        <w:jc w:val="both"/>
        <w:rPr>
          <w:b/>
        </w:rPr>
      </w:pPr>
      <w:r w:rsidRPr="00EB0288">
        <w:rPr>
          <w:b/>
        </w:rPr>
        <w:t xml:space="preserve">b. Comente línea a línea las funciones implicadas en la implementación del algoritmo </w:t>
      </w:r>
      <w:proofErr w:type="spellStart"/>
      <w:r w:rsidRPr="00EB0288">
        <w:rPr>
          <w:b/>
        </w:rPr>
        <w:t>negamax</w:t>
      </w:r>
      <w:proofErr w:type="spellEnd"/>
      <w:r w:rsidRPr="00EB0288">
        <w:rPr>
          <w:b/>
        </w:rPr>
        <w:t xml:space="preserve">. </w:t>
      </w:r>
    </w:p>
    <w:p w:rsidR="003045B4" w:rsidRPr="00A779C5" w:rsidRDefault="00D35992" w:rsidP="00EB0288">
      <w:pPr>
        <w:ind w:left="720"/>
        <w:jc w:val="both"/>
      </w:pPr>
      <w:r w:rsidRPr="00A779C5">
        <w:t>De la misma manera, los comentarios sobre el funcionamiento de códi</w:t>
      </w:r>
      <w:r w:rsidR="00EB0288" w:rsidRPr="00A779C5">
        <w:t xml:space="preserve">go se </w:t>
      </w:r>
      <w:r w:rsidR="00100539">
        <w:t>entregan sobre el script.</w:t>
      </w:r>
    </w:p>
    <w:p w:rsidR="00D35992" w:rsidRDefault="00D35992" w:rsidP="00EB0288">
      <w:pPr>
        <w:ind w:left="720"/>
        <w:jc w:val="both"/>
      </w:pPr>
      <w:r>
        <w:t xml:space="preserve">A rasgos generales, destacamos la implementación de dos funciones, una de ellas para inicialización y otra para realizar la recursión (siguiendo el ejemplo del </w:t>
      </w:r>
      <w:proofErr w:type="spellStart"/>
      <w:r>
        <w:t>negamax</w:t>
      </w:r>
      <w:proofErr w:type="spellEnd"/>
      <w:r>
        <w:t xml:space="preserve"> sin poda).</w:t>
      </w:r>
    </w:p>
    <w:p w:rsidR="00D35992" w:rsidRDefault="00D35992" w:rsidP="00EB0288">
      <w:pPr>
        <w:ind w:left="720"/>
        <w:jc w:val="both"/>
      </w:pPr>
      <w:r>
        <w:t xml:space="preserve">Esta segunda función tiene como parámetros extra los límites del intervalo </w:t>
      </w:r>
      <w:proofErr w:type="spellStart"/>
      <w:r>
        <w:t>alpha</w:t>
      </w:r>
      <w:proofErr w:type="spellEnd"/>
      <w:r>
        <w:t>-beta. La clave para la realización de la poda es comparar estos dos parámetros y comprobar la condición de parada (el intervalo resultante de una iteración está mal formado o tiene longitud 0).</w:t>
      </w:r>
    </w:p>
    <w:p w:rsidR="003045B4" w:rsidRDefault="003045B4" w:rsidP="00EB0288">
      <w:pPr>
        <w:jc w:val="both"/>
      </w:pPr>
    </w:p>
    <w:p w:rsidR="003045B4" w:rsidRDefault="003045B4" w:rsidP="00EB0288">
      <w:pPr>
        <w:jc w:val="both"/>
      </w:pPr>
    </w:p>
    <w:p w:rsidR="003045B4" w:rsidRDefault="003045B4" w:rsidP="00EB0288">
      <w:pPr>
        <w:jc w:val="both"/>
        <w:rPr>
          <w:b/>
        </w:rPr>
      </w:pPr>
      <w:r w:rsidRPr="008A1848">
        <w:rPr>
          <w:b/>
        </w:rPr>
        <w:t xml:space="preserve">Pregunta C2. Compare el tiempo que tarda un jugador utilizando </w:t>
      </w:r>
      <w:proofErr w:type="spellStart"/>
      <w:r w:rsidRPr="008A1848">
        <w:rPr>
          <w:b/>
        </w:rPr>
        <w:t>negamax</w:t>
      </w:r>
      <w:proofErr w:type="spellEnd"/>
      <w:r w:rsidRPr="008A1848">
        <w:rPr>
          <w:b/>
        </w:rPr>
        <w:t xml:space="preserve"> y utilizando </w:t>
      </w:r>
      <w:proofErr w:type="spellStart"/>
      <w:r w:rsidRPr="008A1848">
        <w:rPr>
          <w:b/>
        </w:rPr>
        <w:t>negamax</w:t>
      </w:r>
      <w:proofErr w:type="spellEnd"/>
      <w:r w:rsidRPr="008A1848">
        <w:rPr>
          <w:b/>
        </w:rPr>
        <w:t xml:space="preserve"> con poda alf</w:t>
      </w:r>
      <w:r w:rsidR="008A1848">
        <w:rPr>
          <w:b/>
        </w:rPr>
        <w:t>a-beta. Comente los resultados.</w:t>
      </w:r>
    </w:p>
    <w:p w:rsidR="008A1848" w:rsidRDefault="008A1848" w:rsidP="00EB0288">
      <w:pPr>
        <w:ind w:left="720"/>
        <w:jc w:val="both"/>
      </w:pPr>
      <w:r>
        <w:t xml:space="preserve">Esta es una de las cuestiones que se tratan en el ejemplo entregado junto a la implementación del </w:t>
      </w:r>
      <w:proofErr w:type="spellStart"/>
      <w:r>
        <w:t>negamax</w:t>
      </w:r>
      <w:proofErr w:type="spellEnd"/>
      <w:r>
        <w:t xml:space="preserve">. Sin embargo, para facilitar la tarea se adjuntan los resultados a continuación. </w:t>
      </w:r>
    </w:p>
    <w:p w:rsidR="008A1848" w:rsidRDefault="008A1848" w:rsidP="00EB0288">
      <w:pPr>
        <w:ind w:left="720"/>
        <w:jc w:val="both"/>
      </w:pPr>
    </w:p>
    <w:p w:rsidR="008A1848" w:rsidRPr="008A1848" w:rsidRDefault="008A1848" w:rsidP="00EB0288">
      <w:pPr>
        <w:ind w:left="720"/>
        <w:jc w:val="both"/>
      </w:pPr>
      <w:r>
        <w:rPr>
          <w:noProof/>
          <w:lang w:eastAsia="es-ES"/>
        </w:rPr>
        <w:drawing>
          <wp:inline distT="0" distB="0" distL="0" distR="0" wp14:anchorId="2BC33B19" wp14:editId="688ED233">
            <wp:extent cx="3743039" cy="2708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7"/>
                    <a:stretch/>
                  </pic:blipFill>
                  <pic:spPr bwMode="auto">
                    <a:xfrm>
                      <a:off x="0" y="0"/>
                      <a:ext cx="3775090" cy="273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45B4" w:rsidRDefault="003045B4" w:rsidP="00EB0288">
      <w:pPr>
        <w:jc w:val="both"/>
        <w:rPr>
          <w:b/>
        </w:rPr>
      </w:pPr>
      <w:r w:rsidRPr="008A1848">
        <w:rPr>
          <w:b/>
        </w:rPr>
        <w:t>Pregunta C3. Modifique el orden el que se exploran las jugadas. Comente el efecto que tiene en la poda a</w:t>
      </w:r>
      <w:r w:rsidR="008A1848">
        <w:rPr>
          <w:b/>
        </w:rPr>
        <w:t>lfa-beta modificar dicho orden.</w:t>
      </w:r>
    </w:p>
    <w:p w:rsidR="00100539" w:rsidRDefault="00100539" w:rsidP="00100539">
      <w:pPr>
        <w:ind w:left="720"/>
        <w:jc w:val="both"/>
      </w:pPr>
      <w:r>
        <w:t xml:space="preserve">Hemos optado por modificar el orden haciendo simplemente un </w:t>
      </w:r>
      <w:r w:rsidRPr="00E43FD5">
        <w:rPr>
          <w:u w:val="single"/>
        </w:rPr>
        <w:t>reverse</w:t>
      </w:r>
      <w:r>
        <w:t xml:space="preserve"> de la lista de estados. La diferencia entre una implementación y otra es mínima. Hemos comprobado que en ambas el </w:t>
      </w:r>
      <w:r w:rsidRPr="00E43FD5">
        <w:rPr>
          <w:u w:val="single"/>
        </w:rPr>
        <w:t>resultado</w:t>
      </w:r>
      <w:r>
        <w:t xml:space="preserve"> obtenido por el algoritmo </w:t>
      </w:r>
      <w:proofErr w:type="spellStart"/>
      <w:r>
        <w:t>negamax</w:t>
      </w:r>
      <w:proofErr w:type="spellEnd"/>
      <w:r>
        <w:t xml:space="preserve"> es el </w:t>
      </w:r>
      <w:r w:rsidRPr="00E43FD5">
        <w:rPr>
          <w:u w:val="single"/>
        </w:rPr>
        <w:t>mismo</w:t>
      </w:r>
      <w:r>
        <w:t>, lo cual es correcto, pues el movimiento no debe depender del orden de exploración a no ser que dos estados tengan el mismo valor asignado por la función de evaluación.</w:t>
      </w:r>
    </w:p>
    <w:p w:rsidR="00100539" w:rsidRDefault="00100539" w:rsidP="00100539">
      <w:pPr>
        <w:ind w:left="720"/>
        <w:jc w:val="both"/>
      </w:pPr>
      <w:r>
        <w:t>Se ha comprobado también el tiempo de ejecución y el espacio empleado por el algoritmo, la diferencia es insignificante. Esta diferencia se debe a que el orden de exploración de</w:t>
      </w:r>
      <w:r w:rsidR="00E43FD5">
        <w:t xml:space="preserve"> </w:t>
      </w:r>
      <w:r>
        <w:t>los nodos sí que influye en la poda, y con ello tanto en el tiempo como la memoria requerida a lo largo del algoritmo.</w:t>
      </w:r>
    </w:p>
    <w:p w:rsidR="00E43FD5" w:rsidRDefault="00E43FD5" w:rsidP="00100539">
      <w:pPr>
        <w:ind w:left="720"/>
        <w:jc w:val="both"/>
      </w:pPr>
      <w:r>
        <w:lastRenderedPageBreak/>
        <w:t>Todo esto puede observarse en la siguiente captura:</w:t>
      </w:r>
    </w:p>
    <w:p w:rsidR="00E43FD5" w:rsidRDefault="00E43FD5" w:rsidP="00100539">
      <w:pPr>
        <w:ind w:left="7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371600" y="1086928"/>
            <wp:positionH relativeFrom="column">
              <wp:align>left</wp:align>
            </wp:positionH>
            <wp:positionV relativeFrom="paragraph">
              <wp:align>top</wp:align>
            </wp:positionV>
            <wp:extent cx="3295291" cy="2733643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" t="-1" r="1353" b="1545"/>
                    <a:stretch/>
                  </pic:blipFill>
                  <pic:spPr bwMode="auto">
                    <a:xfrm>
                      <a:off x="0" y="0"/>
                      <a:ext cx="3295291" cy="2733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43FD5" w:rsidRDefault="00E43FD5" w:rsidP="00E43FD5">
      <w:r>
        <w:t xml:space="preserve">La primera ejecución se corresponde a una partida entre los dos jugadores </w:t>
      </w:r>
      <w:proofErr w:type="spellStart"/>
      <w:r>
        <w:t>proporciondos</w:t>
      </w:r>
      <w:proofErr w:type="spellEnd"/>
      <w:r>
        <w:t>, Bueno y Regular.</w:t>
      </w:r>
    </w:p>
    <w:p w:rsidR="00E43FD5" w:rsidRDefault="00E43FD5" w:rsidP="00E43FD5"/>
    <w:p w:rsidR="00E43FD5" w:rsidRDefault="00E43FD5" w:rsidP="00E43FD5">
      <w:r>
        <w:t xml:space="preserve">La segunda ejecución es una partida entre estos mismos jugadores en un juego con </w:t>
      </w:r>
      <w:proofErr w:type="spellStart"/>
      <w:r>
        <w:t>negamax</w:t>
      </w:r>
      <w:proofErr w:type="spellEnd"/>
      <w:r>
        <w:t>-reverse.</w:t>
      </w:r>
    </w:p>
    <w:p w:rsidR="00E43FD5" w:rsidRDefault="00E43FD5" w:rsidP="00E43FD5"/>
    <w:p w:rsidR="00E43FD5" w:rsidRPr="00E43FD5" w:rsidRDefault="00E43FD5" w:rsidP="00E43FD5">
      <w:r>
        <w:t xml:space="preserve">Como </w:t>
      </w:r>
      <w:proofErr w:type="spellStart"/>
      <w:r>
        <w:t>peude</w:t>
      </w:r>
      <w:proofErr w:type="spellEnd"/>
      <w:r>
        <w:t xml:space="preserve"> observarse ocurren todos los fenómenos comentados anteriormente.</w:t>
      </w:r>
      <w:bookmarkStart w:id="0" w:name="_GoBack"/>
      <w:bookmarkEnd w:id="0"/>
    </w:p>
    <w:p w:rsidR="00E43FD5" w:rsidRDefault="00E43FD5" w:rsidP="00100539">
      <w:pPr>
        <w:ind w:left="720"/>
        <w:jc w:val="both"/>
      </w:pPr>
    </w:p>
    <w:p w:rsidR="00E43FD5" w:rsidRPr="00100539" w:rsidRDefault="00E43FD5" w:rsidP="00E43FD5">
      <w:pPr>
        <w:ind w:left="720"/>
        <w:jc w:val="center"/>
      </w:pPr>
      <w:r>
        <w:br w:type="textWrapping" w:clear="all"/>
      </w:r>
    </w:p>
    <w:p w:rsidR="008A1848" w:rsidRPr="008A1848" w:rsidRDefault="008A1848" w:rsidP="00EB0288">
      <w:pPr>
        <w:ind w:left="720"/>
        <w:jc w:val="both"/>
      </w:pPr>
    </w:p>
    <w:p w:rsidR="002237C8" w:rsidRDefault="003045B4" w:rsidP="00EB0288">
      <w:pPr>
        <w:jc w:val="both"/>
        <w:rPr>
          <w:b/>
        </w:rPr>
      </w:pPr>
      <w:r w:rsidRPr="008A1848">
        <w:rPr>
          <w:b/>
        </w:rPr>
        <w:t>Pregunta C4. Explique los fundamentos, el razonamiento seguido, la bibliografía utilizada y las pruebas r</w:t>
      </w:r>
      <w:r w:rsidR="00EB0288">
        <w:rPr>
          <w:b/>
        </w:rPr>
        <w:t>ealizadas para la entrega de las funciones de evaluación entregada</w:t>
      </w:r>
      <w:r w:rsidRPr="008A1848">
        <w:rPr>
          <w:b/>
        </w:rPr>
        <w:t xml:space="preserve">s en el torneo. </w:t>
      </w:r>
    </w:p>
    <w:p w:rsidR="00F866F2" w:rsidRDefault="002237C8" w:rsidP="00EB0288">
      <w:pPr>
        <w:ind w:left="720"/>
        <w:jc w:val="both"/>
      </w:pPr>
      <w:r>
        <w:t xml:space="preserve">Para la creación de funciones de evaluación no hemos usado ninguna documentación, nuestra principal guía ha sido la </w:t>
      </w:r>
      <w:r w:rsidRPr="00EB0288">
        <w:rPr>
          <w:u w:val="single"/>
        </w:rPr>
        <w:t>practica</w:t>
      </w:r>
      <w:r>
        <w:t xml:space="preserve"> e </w:t>
      </w:r>
      <w:r w:rsidRPr="00EB0288">
        <w:rPr>
          <w:u w:val="single"/>
        </w:rPr>
        <w:t>intuición</w:t>
      </w:r>
      <w:r>
        <w:t xml:space="preserve"> (Esta vez la inspiración nos encontró trabajando), si bien es cierto que nos han servido de ayuda varios links encontrados tras sucesivas búsquedas que van desde lo más </w:t>
      </w:r>
      <w:r w:rsidRPr="00EB0288">
        <w:rPr>
          <w:u w:val="single"/>
        </w:rPr>
        <w:t>particular</w:t>
      </w:r>
      <w:r>
        <w:t xml:space="preserve"> (heurísticas </w:t>
      </w:r>
      <w:proofErr w:type="spellStart"/>
      <w:r>
        <w:t>bot</w:t>
      </w:r>
      <w:proofErr w:type="spellEnd"/>
      <w:r>
        <w:t xml:space="preserve"> </w:t>
      </w:r>
      <w:proofErr w:type="spellStart"/>
      <w:r>
        <w:t>mancala</w:t>
      </w:r>
      <w:proofErr w:type="spellEnd"/>
      <w:r>
        <w:t xml:space="preserve">, como ganar al </w:t>
      </w:r>
      <w:proofErr w:type="spellStart"/>
      <w:r>
        <w:t>mancala</w:t>
      </w:r>
      <w:proofErr w:type="spellEnd"/>
      <w:r>
        <w:t xml:space="preserve">…) a lo más </w:t>
      </w:r>
      <w:r w:rsidRPr="00EB0288">
        <w:rPr>
          <w:u w:val="single"/>
        </w:rPr>
        <w:t>general</w:t>
      </w:r>
      <w:r>
        <w:t xml:space="preserve"> (como decidir una buena heurística para mi IA…). </w:t>
      </w:r>
      <w:r w:rsidR="00927F89">
        <w:t xml:space="preserve">Cabe </w:t>
      </w:r>
      <w:proofErr w:type="spellStart"/>
      <w:r w:rsidR="00927F89">
        <w:t>destarcar</w:t>
      </w:r>
      <w:proofErr w:type="spellEnd"/>
      <w:r w:rsidR="00927F89">
        <w:t xml:space="preserve"> un </w:t>
      </w:r>
      <w:proofErr w:type="spellStart"/>
      <w:r w:rsidR="00927F89">
        <w:t>pdf</w:t>
      </w:r>
      <w:proofErr w:type="spellEnd"/>
      <w:r w:rsidR="00927F89">
        <w:t xml:space="preserve"> publicado por la universidad de Kansas.</w:t>
      </w:r>
    </w:p>
    <w:p w:rsidR="00927F89" w:rsidRDefault="00715B2D" w:rsidP="00EB0288">
      <w:pPr>
        <w:ind w:left="720"/>
        <w:jc w:val="both"/>
      </w:pPr>
      <w:hyperlink r:id="rId11" w:history="1">
        <w:r w:rsidR="00F866F2" w:rsidRPr="00715B2D">
          <w:rPr>
            <w:rStyle w:val="Hipervnculo"/>
          </w:rPr>
          <w:t>https://fiasco.ittc.ku.edu/publications/documents/Gifford_ITTC-FY2009-TR-03050-03.pdf</w:t>
        </w:r>
      </w:hyperlink>
    </w:p>
    <w:p w:rsidR="002237C8" w:rsidRDefault="002237C8" w:rsidP="00927F89">
      <w:pPr>
        <w:pStyle w:val="Prrafodelista"/>
        <w:numPr>
          <w:ilvl w:val="0"/>
          <w:numId w:val="28"/>
        </w:numPr>
        <w:jc w:val="both"/>
      </w:pPr>
      <w:r>
        <w:t xml:space="preserve">Durante los primeros días nos dedicamos en su mayor parte a aprender los fundamentos del juego, entender la API proporcionada para el desarrollo y buscar heurísticas que funcionasen bien contra los pocos </w:t>
      </w:r>
      <w:proofErr w:type="spellStart"/>
      <w:r>
        <w:t>bots</w:t>
      </w:r>
      <w:proofErr w:type="spellEnd"/>
      <w:r>
        <w:t xml:space="preserve"> activos esos días.</w:t>
      </w:r>
    </w:p>
    <w:p w:rsidR="002237C8" w:rsidRDefault="002237C8" w:rsidP="00DD5395">
      <w:pPr>
        <w:pStyle w:val="Prrafodelista"/>
        <w:numPr>
          <w:ilvl w:val="0"/>
          <w:numId w:val="26"/>
        </w:numPr>
        <w:jc w:val="both"/>
      </w:pPr>
      <w:r>
        <w:t xml:space="preserve">No tardamos mucho en entender que las posiciones </w:t>
      </w:r>
      <w:r w:rsidR="00EB0288">
        <w:t>más</w:t>
      </w:r>
      <w:r>
        <w:t xml:space="preserve"> perjudiciales para el juego eran las </w:t>
      </w:r>
      <w:r w:rsidR="00EB0288">
        <w:t>más</w:t>
      </w:r>
      <w:r>
        <w:t xml:space="preserve"> cercanas a nuestro </w:t>
      </w:r>
      <w:proofErr w:type="spellStart"/>
      <w:r>
        <w:t>kahala</w:t>
      </w:r>
      <w:proofErr w:type="spellEnd"/>
      <w:r>
        <w:t xml:space="preserve">. Esto nos </w:t>
      </w:r>
      <w:r w:rsidR="00EB0288">
        <w:t>llevó</w:t>
      </w:r>
      <w:r>
        <w:t xml:space="preserve"> a la estrategia de </w:t>
      </w:r>
      <w:r w:rsidRPr="00DD5395">
        <w:rPr>
          <w:u w:val="single"/>
        </w:rPr>
        <w:t xml:space="preserve">ponderar los hoyos. </w:t>
      </w:r>
      <w:r>
        <w:t>Esta estrategia funciona relativamente bien</w:t>
      </w:r>
      <w:r w:rsidR="00EB0288">
        <w:t>, sin embargo, por si misma no es suficiente para mantenerse en el top de la clasificación.</w:t>
      </w:r>
    </w:p>
    <w:p w:rsidR="00EB0288" w:rsidRDefault="00EB0288" w:rsidP="00DD5395">
      <w:pPr>
        <w:pStyle w:val="Prrafodelista"/>
        <w:numPr>
          <w:ilvl w:val="0"/>
          <w:numId w:val="26"/>
        </w:numPr>
        <w:jc w:val="both"/>
      </w:pPr>
      <w:r>
        <w:t xml:space="preserve">Cuando nos percatamos de esto decidimos buscar nuevas ideas, nos dimos cuenta que la forma de ganar era conseguir </w:t>
      </w:r>
      <w:r w:rsidRPr="00DD5395">
        <w:rPr>
          <w:u w:val="single"/>
        </w:rPr>
        <w:t xml:space="preserve">tener fichas en nuestro </w:t>
      </w:r>
      <w:proofErr w:type="spellStart"/>
      <w:r w:rsidRPr="00DD5395">
        <w:rPr>
          <w:u w:val="single"/>
        </w:rPr>
        <w:t>kahala</w:t>
      </w:r>
      <w:proofErr w:type="spellEnd"/>
      <w:r>
        <w:t xml:space="preserve">, por ello implementamos una nueva sentencia que puntuaba con un gran peso que hubiese una gran cantidad de fichas en nuestro </w:t>
      </w:r>
      <w:proofErr w:type="spellStart"/>
      <w:r>
        <w:t>kahala</w:t>
      </w:r>
      <w:proofErr w:type="spellEnd"/>
      <w:r>
        <w:t>. Esto fue beneficioso, una vez implementada esta mejora conseguimos superar al jugador que estaba número 1 en ese momento, el jugador “dos”.</w:t>
      </w:r>
    </w:p>
    <w:p w:rsidR="00EB0288" w:rsidRDefault="00EB0288" w:rsidP="00DD5395">
      <w:pPr>
        <w:pStyle w:val="Prrafodelista"/>
        <w:numPr>
          <w:ilvl w:val="0"/>
          <w:numId w:val="26"/>
        </w:numPr>
        <w:jc w:val="both"/>
      </w:pPr>
      <w:r>
        <w:t xml:space="preserve">Posteriormente pasamos por otro periodo donde solo podíamos mejorar el </w:t>
      </w:r>
      <w:proofErr w:type="spellStart"/>
      <w:r>
        <w:t>bot</w:t>
      </w:r>
      <w:proofErr w:type="spellEnd"/>
      <w:r>
        <w:t xml:space="preserve"> que teníamos, debido a la falta de ideas, </w:t>
      </w:r>
      <w:r w:rsidR="00DD5395">
        <w:t xml:space="preserve">pero se nos </w:t>
      </w:r>
      <w:r w:rsidR="00927F89">
        <w:t>ocurrió</w:t>
      </w:r>
      <w:r w:rsidR="00DD5395">
        <w:t xml:space="preserve"> buscar la aparición de </w:t>
      </w:r>
      <w:r w:rsidR="00DD5395" w:rsidRPr="00DD5395">
        <w:rPr>
          <w:u w:val="single"/>
        </w:rPr>
        <w:t>ceros en nuestro tablero</w:t>
      </w:r>
      <w:r w:rsidR="00DD5395">
        <w:t xml:space="preserve"> para poder </w:t>
      </w:r>
      <w:r w:rsidR="00DD5395" w:rsidRPr="00DD5395">
        <w:rPr>
          <w:b/>
        </w:rPr>
        <w:t>robar</w:t>
      </w:r>
      <w:r w:rsidR="00DD5395">
        <w:t xml:space="preserve"> fichas, lo cual </w:t>
      </w:r>
      <w:r w:rsidR="00DD5395" w:rsidRPr="00DD5395">
        <w:rPr>
          <w:u w:val="single"/>
        </w:rPr>
        <w:t>combinado</w:t>
      </w:r>
      <w:r w:rsidR="00DD5395">
        <w:t xml:space="preserve"> con que nuestro </w:t>
      </w:r>
      <w:proofErr w:type="spellStart"/>
      <w:r w:rsidR="00DD5395">
        <w:t>bot</w:t>
      </w:r>
      <w:proofErr w:type="spellEnd"/>
      <w:r w:rsidR="00DD5395">
        <w:t xml:space="preserve"> se </w:t>
      </w:r>
      <w:r w:rsidR="00927F89" w:rsidRPr="00DD5395">
        <w:rPr>
          <w:u w:val="single"/>
        </w:rPr>
        <w:t>deshacía</w:t>
      </w:r>
      <w:r w:rsidR="00DD5395" w:rsidRPr="00DD5395">
        <w:rPr>
          <w:u w:val="single"/>
        </w:rPr>
        <w:t xml:space="preserve"> de las fichas </w:t>
      </w:r>
      <w:proofErr w:type="spellStart"/>
      <w:r w:rsidR="00DD5395" w:rsidRPr="00DD5395">
        <w:rPr>
          <w:u w:val="single"/>
        </w:rPr>
        <w:t>mas</w:t>
      </w:r>
      <w:proofErr w:type="spellEnd"/>
      <w:r w:rsidR="00DD5395" w:rsidRPr="00DD5395">
        <w:rPr>
          <w:u w:val="single"/>
        </w:rPr>
        <w:t xml:space="preserve"> cercanas al </w:t>
      </w:r>
      <w:proofErr w:type="spellStart"/>
      <w:proofErr w:type="gramStart"/>
      <w:r w:rsidR="00DD5395" w:rsidRPr="00DD5395">
        <w:rPr>
          <w:u w:val="single"/>
        </w:rPr>
        <w:t>kahala</w:t>
      </w:r>
      <w:proofErr w:type="spellEnd"/>
      <w:r w:rsidR="00DD5395" w:rsidRPr="00DD5395">
        <w:rPr>
          <w:u w:val="single"/>
        </w:rPr>
        <w:t>(</w:t>
      </w:r>
      <w:proofErr w:type="gramEnd"/>
      <w:r w:rsidR="00DD5395">
        <w:t xml:space="preserve">cubriendo </w:t>
      </w:r>
      <w:r w:rsidR="00927F89">
        <w:t>así</w:t>
      </w:r>
      <w:r w:rsidR="00DD5395">
        <w:t xml:space="preserve"> la posibilidad de que el enemigo tuviese ceros) resulto ser una mejora sustancial(si bien es cierto que no se produce este efecto deseado el 100% de las veces).</w:t>
      </w:r>
    </w:p>
    <w:p w:rsidR="00EA3909" w:rsidRPr="00DD5395" w:rsidRDefault="00DD5395" w:rsidP="00EA3909">
      <w:pPr>
        <w:pStyle w:val="Prrafodelista"/>
        <w:numPr>
          <w:ilvl w:val="0"/>
          <w:numId w:val="26"/>
        </w:numPr>
        <w:jc w:val="both"/>
      </w:pPr>
      <w:r>
        <w:t xml:space="preserve">A partir de este momento llegamos a un atasco, no </w:t>
      </w:r>
      <w:r w:rsidR="00927F89">
        <w:t>éramos</w:t>
      </w:r>
      <w:r>
        <w:t xml:space="preserve"> capaces de capaces de crear un </w:t>
      </w:r>
      <w:proofErr w:type="spellStart"/>
      <w:r>
        <w:t>bot</w:t>
      </w:r>
      <w:proofErr w:type="spellEnd"/>
      <w:r>
        <w:t xml:space="preserve"> que ganase a los ya implementados y probados. Fue por esto que decidimos solicitarte ayuda. Nos diste varias ideas nuevas, algunas de ellas </w:t>
      </w:r>
      <w:r w:rsidRPr="00DD5395">
        <w:rPr>
          <w:u w:val="single"/>
        </w:rPr>
        <w:t>no</w:t>
      </w:r>
      <w:r>
        <w:t xml:space="preserve"> nos </w:t>
      </w:r>
      <w:r w:rsidRPr="00DD5395">
        <w:rPr>
          <w:u w:val="single"/>
        </w:rPr>
        <w:t>funcionaron</w:t>
      </w:r>
      <w:r>
        <w:t xml:space="preserve"> (calcular distancias), otras si resultaron </w:t>
      </w:r>
      <w:r w:rsidRPr="00DD5395">
        <w:rPr>
          <w:u w:val="single"/>
        </w:rPr>
        <w:t>fructíferas</w:t>
      </w:r>
      <w:r>
        <w:t xml:space="preserve"> (ponderar de manera distinta al rival</w:t>
      </w:r>
      <w:r w:rsidR="00EA3909">
        <w:t xml:space="preserve">, eliminar </w:t>
      </w:r>
      <w:r w:rsidR="00927F89">
        <w:t>asimetrías</w:t>
      </w:r>
      <w:r>
        <w:t>)</w:t>
      </w:r>
      <w:r w:rsidR="00EA3909">
        <w:t xml:space="preserve">. Pero esto no supuso una mejora sustancial, dado que llegaron nuevos </w:t>
      </w:r>
      <w:proofErr w:type="spellStart"/>
      <w:r w:rsidR="00EA3909">
        <w:t>bots</w:t>
      </w:r>
      <w:proofErr w:type="spellEnd"/>
      <w:r w:rsidR="00EA3909">
        <w:t xml:space="preserve"> a los que a pesar de los </w:t>
      </w:r>
      <w:r w:rsidR="00EA3909">
        <w:lastRenderedPageBreak/>
        <w:t xml:space="preserve">esfuerzos no nos ha sido posible superar. </w:t>
      </w:r>
      <w:r w:rsidR="00927F89">
        <w:t>Teníamos</w:t>
      </w:r>
      <w:r w:rsidR="00EA3909">
        <w:t xml:space="preserve"> una gran esperanza en los algoritmos genéticos, sin embargo</w:t>
      </w:r>
      <w:r w:rsidR="00927F89">
        <w:t xml:space="preserve">, </w:t>
      </w:r>
      <w:r w:rsidR="00EA3909">
        <w:t>no conseguimos crear una buena y variada primera generación, lo que causo que al final llegásemos a la misma situación de la que partíamos.</w:t>
      </w:r>
    </w:p>
    <w:p w:rsidR="00EB0288" w:rsidRPr="002237C8" w:rsidRDefault="00EB0288" w:rsidP="00EB0288">
      <w:pPr>
        <w:ind w:left="720"/>
        <w:jc w:val="both"/>
      </w:pPr>
    </w:p>
    <w:p w:rsidR="00A9204E" w:rsidRDefault="003045B4" w:rsidP="00EB0288">
      <w:pPr>
        <w:jc w:val="both"/>
      </w:pPr>
      <w:r w:rsidRPr="008A1848">
        <w:rPr>
          <w:b/>
        </w:rPr>
        <w:t>Pregunta C5. El jugador llamado bueno sólo se distingue del regular en que expande un nivel más. ¿Por qué motivo no es capaz de ganar al regular? Sugiera y pruebe alguna solución que remedie este problema</w:t>
      </w:r>
      <w:r>
        <w:t>.</w:t>
      </w:r>
    </w:p>
    <w:p w:rsidR="00100539" w:rsidRDefault="00100539" w:rsidP="00EB0288">
      <w:pPr>
        <w:jc w:val="both"/>
      </w:pPr>
    </w:p>
    <w:p w:rsidR="00100539" w:rsidRDefault="00100539" w:rsidP="008A0585">
      <w:pPr>
        <w:ind w:left="720" w:hanging="720"/>
        <w:jc w:val="both"/>
      </w:pPr>
      <w:r>
        <w:tab/>
      </w:r>
    </w:p>
    <w:sectPr w:rsidR="00100539" w:rsidSect="004A64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8C350B"/>
    <w:multiLevelType w:val="hybridMultilevel"/>
    <w:tmpl w:val="2AC2C1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D6426"/>
    <w:multiLevelType w:val="hybridMultilevel"/>
    <w:tmpl w:val="FA2AA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4D2ED3"/>
    <w:multiLevelType w:val="hybridMultilevel"/>
    <w:tmpl w:val="39CA4C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87E1686"/>
    <w:multiLevelType w:val="hybridMultilevel"/>
    <w:tmpl w:val="93686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1CC0BDF"/>
    <w:multiLevelType w:val="hybridMultilevel"/>
    <w:tmpl w:val="4824E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7"/>
  </w:num>
  <w:num w:numId="24">
    <w:abstractNumId w:val="14"/>
  </w:num>
  <w:num w:numId="25">
    <w:abstractNumId w:val="18"/>
  </w:num>
  <w:num w:numId="26">
    <w:abstractNumId w:val="15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B4"/>
    <w:rsid w:val="00100539"/>
    <w:rsid w:val="002237C8"/>
    <w:rsid w:val="003045B4"/>
    <w:rsid w:val="004A640F"/>
    <w:rsid w:val="00645252"/>
    <w:rsid w:val="006D3D74"/>
    <w:rsid w:val="00715B2D"/>
    <w:rsid w:val="008A0585"/>
    <w:rsid w:val="008A1848"/>
    <w:rsid w:val="00927F89"/>
    <w:rsid w:val="00A779C5"/>
    <w:rsid w:val="00A9204E"/>
    <w:rsid w:val="00D35992"/>
    <w:rsid w:val="00DD5395"/>
    <w:rsid w:val="00E43FD5"/>
    <w:rsid w:val="00EA3909"/>
    <w:rsid w:val="00EB0288"/>
    <w:rsid w:val="00F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E5BF"/>
  <w15:chartTrackingRefBased/>
  <w15:docId w15:val="{2E926835-B9BD-4032-9BC2-D0DD7BBB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Ttulo1">
    <w:name w:val="heading 1"/>
    <w:basedOn w:val="Normal"/>
    <w:next w:val="Normal"/>
    <w:link w:val="Ttulo1C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45252"/>
    <w:rPr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52"/>
    <w:rPr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45252"/>
    <w:rPr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252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4525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4525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4525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25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25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2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25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4525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4525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4525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45252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4525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25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4525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45252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45252"/>
    <w:rPr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semiHidden/>
    <w:unhideWhenUsed/>
    <w:rsid w:val="006D3D74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3D74"/>
  </w:style>
  <w:style w:type="paragraph" w:styleId="Piedepgina">
    <w:name w:val="footer"/>
    <w:basedOn w:val="Normal"/>
    <w:link w:val="PiedepginaCar"/>
    <w:uiPriority w:val="99"/>
    <w:semiHidden/>
    <w:unhideWhenUsed/>
    <w:rsid w:val="006D3D74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3D74"/>
  </w:style>
  <w:style w:type="paragraph" w:styleId="Prrafodelista">
    <w:name w:val="List Paragraph"/>
    <w:basedOn w:val="Normal"/>
    <w:uiPriority w:val="34"/>
    <w:unhideWhenUsed/>
    <w:qFormat/>
    <w:rsid w:val="0030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iasco.ittc.ku.edu/publications/documents/Gifford_ITTC-FY2009-TR-03050-03.pdf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C072E16A-81A0-4040-8CBF-E8172BD1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183</TotalTime>
  <Pages>3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antonio.amor.mourelle@gmail.com</cp:lastModifiedBy>
  <cp:revision>5</cp:revision>
  <dcterms:created xsi:type="dcterms:W3CDTF">2017-04-25T07:53:00Z</dcterms:created>
  <dcterms:modified xsi:type="dcterms:W3CDTF">2017-04-27T06:46:00Z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