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Relatório de Análise e Melhorias para o Aplicativo Mural TI</w:t>
      </w:r>
    </w:p>
    <w:p>
      <w:pPr>
        <w:pStyle w:val="Heading2"/>
        <w:pStyle w:val="MdHeading2"/>
      </w:pPr>
      <w:r>
        <w:t xml:space="preserve">1. Introdução</w:t>
      </w:r>
    </w:p>
    <w:p>
      <w:pPr>
        <w:pStyle w:val="MdParagraph"/>
      </w:pPr>
      <w:r>
        <w:t xml:space="preserve">Este relatório apresenta uma análise do código-fonte do aplicativo "Mural TI", desenvolvido com React, Vite e TypeScript, com foco em identificar oportunidades de melhoria de desempenho, otimização de código e boas práticas de desenvolvimento. O aplicativo demonstra uma estrutura funcional e a implementação de recursos PWA (Progressive Web App), como Service Worker para suporte offline.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Estrutura do Projeto e Tecnologias Utilizadas</w:t>
      </w:r>
    </w:p>
    <w:p>
      <w:pPr>
        <w:pStyle w:val="MdParagraph"/>
      </w:pPr>
      <w:r>
        <w:t xml:space="preserve">O projeto utiliza as seguintes tecnologias e padrões: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Frontend:</w:t>
      </w:r>
      <w:r>
        <w:t xml:space="preserve"> React, TypeScript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 Tool:</w:t>
      </w:r>
      <w:r>
        <w:t xml:space="preserve"> Vite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Estilização:</w:t>
      </w:r>
      <w:r>
        <w:t xml:space="preserve"> Tailwind CSS (via CDN)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Ícones:</w:t>
      </w:r>
      <w:r>
        <w:t xml:space="preserve"> </w:t>
      </w:r>
      <w:r>
        <w:rPr>
          <w:rStyle w:val="MdCode"/>
          <w:u w:val="single"/>
        </w:rPr>
        <w:t xml:space="preserve">lucide-react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Análise:</w:t>
      </w:r>
      <w:r>
        <w:t xml:space="preserve"> </w:t>
      </w:r>
      <w:r>
        <w:rPr>
          <w:rStyle w:val="MdCode"/>
          <w:u w:val="single"/>
        </w:rPr>
        <w:t xml:space="preserve">@vercel/analytics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Roteamento:</w:t>
      </w:r>
      <w:r>
        <w:t xml:space="preserve"> Baseado em </w:t>
      </w:r>
      <w:r>
        <w:rPr>
          <w:rStyle w:val="MdCode"/>
          <w:u w:val="single"/>
        </w:rPr>
        <w:t xml:space="preserve">window.location.hash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PWA:</w:t>
      </w:r>
      <w:r>
        <w:t xml:space="preserve"> Service Worker (</w:t>
      </w:r>
      <w:r>
        <w:rPr>
          <w:rStyle w:val="MdCode"/>
          <w:u w:val="single"/>
        </w:rPr>
        <w:t xml:space="preserve">sw.js</w:t>
      </w:r>
      <w:r>
        <w:t xml:space="preserve">) e </w:t>
      </w:r>
      <w:r>
        <w:rPr>
          <w:rStyle w:val="MdCode"/>
          <w:u w:val="single"/>
        </w:rPr>
        <w:t xml:space="preserve">manifest.json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Variáveis de Ambiente:</w:t>
      </w:r>
      <w:r>
        <w:t xml:space="preserve"> </w:t>
      </w:r>
      <w:r>
        <w:rPr>
          <w:rStyle w:val="MdCode"/>
          <w:u w:val="single"/>
        </w:rPr>
        <w:t xml:space="preserve">.env.local</w:t>
      </w:r>
      <w:r>
        <w:t xml:space="preserve"> e </w:t>
      </w:r>
      <w:r>
        <w:rPr>
          <w:rStyle w:val="MdCode"/>
          <w:u w:val="single"/>
        </w:rPr>
        <w:t xml:space="preserve">vite.config.ts</w:t>
      </w:r>
      <w:r>
        <w:t xml:space="preserve"> para </w:t>
      </w:r>
      <w:r>
        <w:rPr>
          <w:rStyle w:val="MdCode"/>
          <w:u w:val="single"/>
        </w:rPr>
        <w:t xml:space="preserve">GEMINI_API_KEY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Análise Detalhada e Recomendações</w:t>
      </w:r>
    </w:p>
    <w:p>
      <w:pPr>
        <w:pStyle w:val="Heading3"/>
        <w:pStyle w:val="MdHeading3"/>
      </w:pPr>
      <w:r>
        <w:t xml:space="preserve">3.1. Desempenho e Otimização</w:t>
      </w:r>
    </w:p>
    <w:p>
      <w:pPr>
        <w:pStyle w:val="Heading4"/>
        <w:pStyle w:val="MdHeading4"/>
      </w:pPr>
      <w:r>
        <w:t xml:space="preserve">3.1.1. Otimização do Tailwind CSS</w:t>
      </w: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O Tailwind CSS está sendo carregado via CDN e configurado dinamicamente no </w:t>
      </w:r>
      <w:r>
        <w:rPr>
          <w:rStyle w:val="MdCode"/>
          <w:u w:val="single"/>
        </w:rPr>
        <w:t xml:space="preserve">index.html</w:t>
      </w:r>
      <w:r>
        <w:t xml:space="preserve">. Isso resulta no carregamento de toda a biblioteca Tailwind, mesmo que apenas uma fração das classes seja utilizada. Além disso, a configuração via </w:t>
      </w:r>
      <w:r>
        <w:rPr>
          <w:rStyle w:val="MdCode"/>
          <w:u w:val="single"/>
        </w:rPr>
        <w:t xml:space="preserve">&lt;script&gt;</w:t>
      </w:r>
      <w:r>
        <w:t xml:space="preserve"> pode causar um "Flash of Unstyled Content" (FOUC) e atrasar o tempo de carregamento inicial.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Integração com PostCSS:</w:t>
      </w:r>
      <w:r>
        <w:t xml:space="preserve"> Integre o Tailwind CSS ao processo de build do Vite usando PostCSS. Isso permitirá que o Tailwind analise o código e gere apenas as classes CSS que estão sendo efetivamente utilizadas, resultando em um arquivo CSS muito menor e mais otimizado.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Remoção do CDN:</w:t>
      </w:r>
      <w:r>
        <w:t xml:space="preserve"> Remova o carregamento do Tailwind CSS via CDN e a configuração inline do </w:t>
      </w:r>
      <w:r>
        <w:rPr>
          <w:rStyle w:val="MdCode"/>
          <w:u w:val="single"/>
        </w:rPr>
        <w:t xml:space="preserve">index.html</w:t>
      </w:r>
      <w:r>
        <w:t xml:space="preserve"> após a integração com PostCSS.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3.1.2. Otimização de Imagens</w:t>
      </w: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Imagens como </w:t>
      </w:r>
      <w:r>
        <w:rPr>
          <w:rStyle w:val="MdCode"/>
          <w:u w:val="single"/>
        </w:rPr>
        <w:t xml:space="preserve">candido.png</w:t>
      </w:r>
      <w:r>
        <w:t xml:space="preserve"> e </w:t>
      </w:r>
      <w:r>
        <w:rPr>
          <w:rStyle w:val="MdCode"/>
          <w:u w:val="single"/>
        </w:rPr>
        <w:t xml:space="preserve">candido_sf.png</w:t>
      </w:r>
      <w:r>
        <w:t xml:space="preserve"> são carregadas diretamente, e URLs externas (GitHub Avatars, Unsplash) são usadas sem otimização aparente. Imagens não otimizadas podem ser um dos maiores gargalos de desempenho em aplicações web.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Compressão e Redimensionamento:</w:t>
      </w:r>
      <w:r>
        <w:t xml:space="preserve"> Utilize ferramentas de otimização de imagem (online ou via build process) para comprimir e redimensionar imagens para os tamanhos adequados, servindo diferentes resoluções para diferentes dispositivos (responsive images).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Formato Moderno:</w:t>
      </w:r>
      <w:r>
        <w:t xml:space="preserve"> Considere o uso de formatos de imagem modernos como WebP ou AVIF, que oferecem melhor compressão com qualidade superior em comparação com PNG ou JPEG.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Lazy Loading:</w:t>
      </w:r>
      <w:r>
        <w:t xml:space="preserve"> Implemente lazy loading para imagens que não estão visíveis na tela inicial (above the fold) para reduzir o tempo de carregamento inicial da página.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CDNs de Imagem:</w:t>
      </w:r>
      <w:r>
        <w:t xml:space="preserve"> Para imagens externas, se possível, utilize CDNs de imagem que otimizam e servem as imagens de forma eficiente.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3.1.3. Roteamento e Renderização de Componentes</w:t>
      </w: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O roteamento é feito manualmente via </w:t>
      </w:r>
      <w:r>
        <w:rPr>
          <w:rStyle w:val="MdCode"/>
          <w:u w:val="single"/>
        </w:rPr>
        <w:t xml:space="preserve">window.location.hash</w:t>
      </w:r>
      <w:r>
        <w:t xml:space="preserve"> e um </w:t>
      </w:r>
      <w:r>
        <w:rPr>
          <w:rStyle w:val="MdCode"/>
          <w:u w:val="single"/>
        </w:rPr>
        <w:t xml:space="preserve">switch</w:t>
      </w:r>
      <w:r>
        <w:t xml:space="preserve"> statement em </w:t>
      </w:r>
      <w:r>
        <w:rPr>
          <w:rStyle w:val="MdCode"/>
          <w:u w:val="single"/>
        </w:rPr>
        <w:t xml:space="preserve">App.tsx</w:t>
      </w:r>
      <w:r>
        <w:t xml:space="preserve">. Embora funcional para aplicações simples, essa abordagem pode levar a re-renderizações desnecessárias de componentes não relacionados à rota atual, impactando o desempenho em aplicações maiores ou mais complexas.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Biblioteca de Roteamento:</w:t>
      </w:r>
      <w:r>
        <w:t xml:space="preserve"> Adote uma biblioteca de roteamento como </w:t>
      </w:r>
      <w:r>
        <w:rPr>
          <w:rStyle w:val="MdCode"/>
          <w:u w:val="single"/>
        </w:rPr>
        <w:t xml:space="preserve">react-router-dom</w:t>
      </w:r>
      <w:r>
        <w:t xml:space="preserve">. Isso oferece um roteamento mais robusto, com otimizações de renderização, lazy loading de componentes (code splitting) e melhor gerenciamento do histórico de navegação.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Lazy Loading de Rotas:</w:t>
      </w:r>
      <w:r>
        <w:t xml:space="preserve"> Com </w:t>
      </w:r>
      <w:r>
        <w:rPr>
          <w:rStyle w:val="MdCode"/>
          <w:u w:val="single"/>
        </w:rPr>
        <w:t xml:space="preserve">react-router-dom</w:t>
      </w:r>
      <w:r>
        <w:t xml:space="preserve"> (ou similar), implemente o lazy loading para os componentes de tela (</w:t>
      </w:r>
      <w:r>
        <w:rPr>
          <w:rStyle w:val="MdCode"/>
          <w:u w:val="single"/>
        </w:rPr>
        <w:t xml:space="preserve">screens</w:t>
      </w:r>
      <w:r>
        <w:t xml:space="preserve">). Isso significa que o código de uma tela só será carregado quando o usuário navegar para ela, reduzindo o bundle inicial da aplicação.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3.1.4. Service Worker e Estratégia de Cache</w:t>
      </w:r>
    </w:p>
    <w:p>
      <w:pPr>
        <w:pStyle w:val="MdParagraph"/>
      </w:pPr>
      <w:r>
        <w:rPr>
          <w:rStyle w:val="MdStrong"/>
          <w:b/>
          <w:bCs/>
        </w:rPr>
        <w:t xml:space="preserve">Observação:</w:t>
      </w:r>
      <w:r>
        <w:t xml:space="preserve"> A implementação do Service Worker (</w:t>
      </w:r>
      <w:r>
        <w:rPr>
          <w:rStyle w:val="MdCode"/>
          <w:u w:val="single"/>
        </w:rPr>
        <w:t xml:space="preserve">sw.js</w:t>
      </w:r>
      <w:r>
        <w:t xml:space="preserve">) com a estratégia "Stale-While-Revalidate" é um bom começo para o suporte offline e desempenho. No entanto, algumas melhorias podem ser feitas.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Cache Dinâmico:</w:t>
      </w:r>
      <w:r>
        <w:t xml:space="preserve"> Para recursos que mudam com frequência (e.g., dados de API, se houver), refine a estratégia de cache para garantir que o usuário sempre receba os dados mais recentes, enquanto ainda oferece um fallback offline. Por exemplo, use "Network First" com fallback para cache para dados dinâmicos.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Pré-cache de Fontes:</w:t>
      </w:r>
      <w:r>
        <w:t xml:space="preserve"> Certifique-se de que todas as fontes utilizadas (especialmente do Google Fonts) estejam incluídas no </w:t>
      </w:r>
      <w:r>
        <w:rPr>
          <w:rStyle w:val="MdCode"/>
          <w:u w:val="single"/>
        </w:rPr>
        <w:t xml:space="preserve">STATIC_ASSETS</w:t>
      </w:r>
      <w:r>
        <w:t xml:space="preserve"> para garantir que estejam disponíveis offline e carreguem rapidamente.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Otimizações de Código e Boas Práticas</w:t>
      </w:r>
    </w:p>
    <w:p>
      <w:pPr>
        <w:pStyle w:val="Heading4"/>
        <w:pStyle w:val="MdHeading4"/>
      </w:pPr>
      <w:r>
        <w:t xml:space="preserve">3.2.1. Uso da </w:t>
      </w:r>
      <w:r>
        <w:rPr>
          <w:rStyle w:val="MdCode"/>
          <w:u w:val="single"/>
        </w:rPr>
        <w:t xml:space="preserve">GEMINI_API_KEY</w:t>
      </w: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A </w:t>
      </w:r>
      <w:r>
        <w:rPr>
          <w:rStyle w:val="MdCode"/>
          <w:u w:val="single"/>
        </w:rPr>
        <w:t xml:space="preserve">GEMINI_API_KEY</w:t>
      </w:r>
      <w:r>
        <w:t xml:space="preserve"> está definida no </w:t>
      </w:r>
      <w:r>
        <w:rPr>
          <w:rStyle w:val="MdCode"/>
          <w:u w:val="single"/>
        </w:rPr>
        <w:t xml:space="preserve">.env.local</w:t>
      </w:r>
      <w:r>
        <w:t xml:space="preserve"> e configurada no </w:t>
      </w:r>
      <w:r>
        <w:rPr>
          <w:rStyle w:val="MdCode"/>
          <w:u w:val="single"/>
        </w:rPr>
        <w:t xml:space="preserve">vite.config.ts</w:t>
      </w:r>
      <w:r>
        <w:t xml:space="preserve">, mas não foi encontrado uso direto dela nos arquivos analisados (</w:t>
      </w:r>
      <w:r>
        <w:rPr>
          <w:rStyle w:val="MdCode"/>
          <w:u w:val="single"/>
        </w:rPr>
        <w:t xml:space="preserve">FaleCoordenador.tsx</w:t>
      </w:r>
      <w:r>
        <w:t xml:space="preserve">, </w:t>
      </w:r>
      <w:r>
        <w:rPr>
          <w:rStyle w:val="MdCode"/>
          <w:u w:val="single"/>
        </w:rPr>
        <w:t xml:space="preserve">ComoDesenvolver.tsx</w:t>
      </w:r>
      <w:r>
        <w:t xml:space="preserve">). Se a chave não for utilizada, ela representa código desnecessário e uma potencial vulnerabilidade (mesmo que seja um placeholder).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Implementação da IA:</w:t>
      </w:r>
      <w:r>
        <w:t xml:space="preserve"> Se a intenção é integrar funcionalidades de IA do Google AI Studio, implemente o uso da </w:t>
      </w:r>
      <w:r>
        <w:rPr>
          <w:rStyle w:val="MdCode"/>
          <w:u w:val="single"/>
        </w:rPr>
        <w:t xml:space="preserve">GEMINI_API_KEY</w:t>
      </w:r>
      <w:r>
        <w:t xml:space="preserve"> em componentes relevantes (e.g., um chatbot, geração de conteúdo dinâmico, etc.).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Remoção se Inutilizada:</w:t>
      </w:r>
      <w:r>
        <w:t xml:space="preserve"> Se a funcionalidade de IA não for implementada, remova a </w:t>
      </w:r>
      <w:r>
        <w:rPr>
          <w:rStyle w:val="MdCode"/>
          <w:u w:val="single"/>
        </w:rPr>
        <w:t xml:space="preserve">GEMINI_API_KEY</w:t>
      </w:r>
      <w:r>
        <w:t xml:space="preserve"> e as configurações relacionadas para evitar confusão e manter o código limpo.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Segurança da API Key:</w:t>
      </w:r>
      <w:r>
        <w:t xml:space="preserve"> Para aplicações em produção, nunca exponha chaves de API diretamente no frontend. Utilize um backend para intermediar as chamadas à API do Gemini, protegendo a chave de acesso.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3.2.2. Organização de Componentes e Constantes</w:t>
      </w: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O componente </w:t>
      </w:r>
      <w:r>
        <w:rPr>
          <w:rStyle w:val="MdCode"/>
          <w:u w:val="single"/>
        </w:rPr>
        <w:t xml:space="preserve">CoordinatorWidget</w:t>
      </w:r>
      <w:r>
        <w:t xml:space="preserve"> está definido em </w:t>
      </w:r>
      <w:r>
        <w:rPr>
          <w:rStyle w:val="MdCode"/>
          <w:u w:val="single"/>
        </w:rPr>
        <w:t xml:space="preserve">constants.tsx</w:t>
      </w:r>
      <w:r>
        <w:t xml:space="preserve">. Arquivos de constantes devem conter apenas dados estáticos e configurações, não componentes React. Isso afeta a legibilidade e a manutenibilidade do código.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Mover Componentes:</w:t>
      </w:r>
      <w:r>
        <w:t xml:space="preserve"> Mova o </w:t>
      </w:r>
      <w:r>
        <w:rPr>
          <w:rStyle w:val="MdCode"/>
          <w:u w:val="single"/>
        </w:rPr>
        <w:t xml:space="preserve">CoordinatorWidget</w:t>
      </w:r>
      <w:r>
        <w:t xml:space="preserve"> para um arquivo </w:t>
      </w:r>
      <w:r>
        <w:rPr>
          <w:rStyle w:val="MdCode"/>
          <w:u w:val="single"/>
        </w:rPr>
        <w:t xml:space="preserve">.tsx</w:t>
      </w:r>
      <w:r>
        <w:t xml:space="preserve"> separado dentro da pasta </w:t>
      </w:r>
      <w:r>
        <w:rPr>
          <w:rStyle w:val="MdCode"/>
          <w:u w:val="single"/>
        </w:rPr>
        <w:t xml:space="preserve">components</w:t>
      </w:r>
      <w:r>
        <w:t xml:space="preserve"> (e.g., </w:t>
      </w:r>
      <w:r>
        <w:rPr>
          <w:rStyle w:val="MdCode"/>
          <w:u w:val="single"/>
        </w:rPr>
        <w:t xml:space="preserve">components/CoordinatorWidget.tsx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Separar Ícones Customizados:</w:t>
      </w:r>
      <w:r>
        <w:t xml:space="preserve"> Em </w:t>
      </w:r>
      <w:r>
        <w:rPr>
          <w:rStyle w:val="MdCode"/>
          <w:u w:val="single"/>
        </w:rPr>
        <w:t xml:space="preserve">ComoDesenvolver.tsx</w:t>
      </w:r>
      <w:r>
        <w:t xml:space="preserve">, alguns ícones são definidos como componentes SVG customizados, enquanto </w:t>
      </w:r>
      <w:r>
        <w:rPr>
          <w:rStyle w:val="MdCode"/>
          <w:u w:val="single"/>
        </w:rPr>
        <w:t xml:space="preserve">lucide-react</w:t>
      </w:r>
      <w:r>
        <w:t xml:space="preserve"> já é utilizado. Para consistência e potencial otimização, utilize </w:t>
      </w:r>
      <w:r>
        <w:rPr>
          <w:rStyle w:val="MdCode"/>
          <w:u w:val="single"/>
        </w:rPr>
        <w:t xml:space="preserve">lucide-react</w:t>
      </w:r>
      <w:r>
        <w:t xml:space="preserve"> para todos os ícones ou crie um arquivo de utilitário para os SVGs customizados, se forem realmente necessários.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3.2.3. Acessibilidade (A11y)</w:t>
      </w:r>
    </w:p>
    <w:p>
      <w:pPr>
        <w:pStyle w:val="MdParagraph"/>
      </w:pPr>
      <w:r>
        <w:rPr>
          <w:rStyle w:val="MdStrong"/>
          <w:b/>
          <w:bCs/>
        </w:rPr>
        <w:t xml:space="preserve">Observação:</w:t>
      </w:r>
      <w:r>
        <w:t xml:space="preserve"> O aplicativo parece ter uma boa base visual, mas a acessibilidade é crucial para garantir que todos os usuários possam interagir com ele.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Atributos ARIA:</w:t>
      </w:r>
      <w:r>
        <w:t xml:space="preserve"> Verifique e adicione atributos ARIA (</w:t>
      </w:r>
      <w:r>
        <w:rPr>
          <w:rStyle w:val="MdCode"/>
          <w:u w:val="single"/>
        </w:rPr>
        <w:t xml:space="preserve">aria-label</w:t>
      </w:r>
      <w:r>
        <w:t xml:space="preserve">, </w:t>
      </w:r>
      <w:r>
        <w:rPr>
          <w:rStyle w:val="MdCode"/>
          <w:u w:val="single"/>
        </w:rPr>
        <w:t xml:space="preserve">aria-describedby</w:t>
      </w:r>
      <w:r>
        <w:t xml:space="preserve">, </w:t>
      </w:r>
      <w:r>
        <w:rPr>
          <w:rStyle w:val="MdCode"/>
          <w:u w:val="single"/>
        </w:rPr>
        <w:t xml:space="preserve">role</w:t>
      </w:r>
      <w:r>
        <w:t xml:space="preserve">, etc.) onde for apropriado, especialmente para elementos interativos e navegação.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Contraste de Cores:</w:t>
      </w:r>
      <w:r>
        <w:t xml:space="preserve"> Garanta que o contraste de cores entre texto e fundo atenda aos padrões de acessibilidade (WCAG) para garantir legibilidade para usuários com deficiência visual.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Navegação por Teclado:</w:t>
      </w:r>
      <w:r>
        <w:t xml:space="preserve"> Teste a navegação do aplicativo usando apenas o teclado para garantir que todos os elementos interativos sejam acessíveis e funcionais.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3.2.4. Testes Automatizados</w:t>
      </w:r>
    </w:p>
    <w:p>
      <w:pPr>
        <w:pStyle w:val="MdParagraph"/>
      </w:pPr>
      <w:r>
        <w:rPr>
          <w:rStyle w:val="MdStrong"/>
          <w:b/>
          <w:bCs/>
        </w:rPr>
        <w:t xml:space="preserve">Observação:</w:t>
      </w:r>
      <w:r>
        <w:t xml:space="preserve"> Não foram encontrados arquivos de teste no projeto.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Unitários e de Integração:</w:t>
      </w:r>
      <w:r>
        <w:t xml:space="preserve"> Implemente testes unitários para componentes React e funções utilitárias, e testes de integração para fluxos importantes da aplicação. Ferramentas como Jest e React Testing Library são excelentes para isso.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E2E:</w:t>
      </w:r>
      <w:r>
        <w:t xml:space="preserve"> Para garantir a funcionalidade completa da aplicação, considere a implementação de testes end-to-end (E2E) com ferramentas como Cypress ou Playwright.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Conclusão</w:t>
      </w:r>
    </w:p>
    <w:p>
      <w:pPr>
        <w:pStyle w:val="MdParagraph"/>
      </w:pPr>
      <w:r>
        <w:t xml:space="preserve">O aplicativo "Mural TI" é um projeto bem estruturado com uma base sólida. As recomendações acima visam aprimorar o desempenho, a manutenibilidade, a segurança e a experiência do usuário, transformando-o em uma aplicação mais robusta e eficiente. A implementação dessas melhorias contribuirá significativamente para a qualidade geral do software e para a satisfação dos usuários.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2026-02-10T12:23:51.470Z</dcterms:created>
  <dcterms:modified xsi:type="dcterms:W3CDTF">2026-02-10T12:23:51.470Z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