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VALLE GRANDE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20542209951  |  FOB 2024-2025: US$ 11,327,633  |  Items DUA: 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46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763,325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57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marca=8, lote=0, contrato=0</w:t>
            </w:r>
            <w:r>
              <w:rPr>
                <w:b w:val="0"/>
                <w:i w:val="0"/>
                <w:sz w:val="14"/>
              </w:rPr>
              <w:t>DUA: marca=8,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Org:0 FT:0 RF:0 UTZ:0</w:t>
            </w:r>
            <w:r>
              <w:rPr>
                <w:b w:val="0"/>
                <w:i w:val="0"/>
                <w:sz w:val="14"/>
              </w:rPr>
              <w:t>Org:0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US$ 11,327,633</w:t>
            </w:r>
            <w:r>
              <w:rPr>
                <w:b w:val="0"/>
                <w:i w:val="0"/>
                <w:sz w:val="14"/>
              </w:rPr>
              <w:t>US$ 11,327,633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22 items (38.6%)</w:t>
            </w:r>
            <w:r>
              <w:rPr>
                <w:b w:val="0"/>
                <w:i w:val="0"/>
                <w:sz w:val="16"/>
              </w:rPr>
              <w:t>22 items (38.6%)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29 items (50.9%)</w:t>
            </w:r>
            <w:r>
              <w:rPr>
                <w:b w:val="0"/>
                <w:i w:val="0"/>
                <w:sz w:val="16"/>
              </w:rPr>
              <w:t>29 items (50.9%)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56 items (98.2%)</w:t>
            </w:r>
            <w:r>
              <w:rPr>
                <w:b w:val="0"/>
                <w:i w:val="0"/>
                <w:sz w:val="16"/>
              </w:rPr>
              <w:t>56 items (98.2%)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27 items (47.4%)</w:t>
            </w:r>
            <w:r>
              <w:rPr>
                <w:b w:val="0"/>
                <w:i w:val="0"/>
                <w:sz w:val="16"/>
              </w:rPr>
              <w:t>27 items (47.4%)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8 | Lote: 0 | Contrato: 0</w:t>
            </w:r>
            <w:r>
              <w:rPr>
                <w:b w:val="0"/>
                <w:i w:val="0"/>
                <w:sz w:val="16"/>
              </w:rPr>
              <w:t>Marca: 8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C62828"/>
          <w:sz w:val="16"/>
        </w:rPr>
        <w:t>🔴 Sin certificaciones ambientales declaradas en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