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D19EEE" w14:textId="77777777" w:rsidR="009032F8" w:rsidRDefault="009032F8" w:rsidP="009032F8">
      <w:pPr>
        <w:pStyle w:val="Figura"/>
        <w:spacing w:after="480"/>
        <w:rPr>
          <w:noProof/>
          <w:lang w:eastAsia="pt-BR"/>
        </w:rPr>
      </w:pPr>
    </w:p>
    <w:p w14:paraId="17CAE535" w14:textId="77777777" w:rsidR="009032F8" w:rsidRDefault="009032F8" w:rsidP="009032F8">
      <w:pPr>
        <w:pStyle w:val="Figura"/>
        <w:spacing w:after="480"/>
        <w:rPr>
          <w:noProof/>
          <w:lang w:eastAsia="pt-BR"/>
        </w:rPr>
      </w:pPr>
    </w:p>
    <w:p w14:paraId="5DC7E670" w14:textId="77777777" w:rsidR="009032F8" w:rsidRDefault="009032F8" w:rsidP="009032F8">
      <w:pPr>
        <w:pStyle w:val="Figura"/>
        <w:spacing w:after="480"/>
        <w:rPr>
          <w:noProof/>
          <w:lang w:eastAsia="pt-BR"/>
        </w:rPr>
      </w:pPr>
    </w:p>
    <w:p w14:paraId="58E03BC4" w14:textId="77777777" w:rsidR="009032F8" w:rsidRDefault="009032F8" w:rsidP="009032F8">
      <w:pPr>
        <w:pStyle w:val="Figura"/>
        <w:spacing w:after="480"/>
      </w:pPr>
      <w:r>
        <w:rPr>
          <w:noProof/>
          <w:lang w:eastAsia="pt-BR"/>
        </w:rPr>
        <w:drawing>
          <wp:inline distT="0" distB="0" distL="0" distR="0" wp14:anchorId="799DB50A" wp14:editId="32373DC4">
            <wp:extent cx="5400040" cy="11118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N_small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7451" w14:textId="242C3D44" w:rsidR="004F4418" w:rsidRPr="00717E4D" w:rsidRDefault="00107584" w:rsidP="00EF4A16">
      <w:pPr>
        <w:pStyle w:val="TtulodaCapa"/>
        <w:rPr>
          <w:rFonts w:ascii="Arial" w:eastAsia="Calibri" w:hAnsi="Arial"/>
          <w:b w:val="0"/>
          <w:noProof/>
          <w:szCs w:val="40"/>
          <w:lang w:eastAsia="en-US"/>
        </w:rPr>
      </w:pPr>
      <w:r>
        <w:rPr>
          <w:rFonts w:ascii="Arial" w:eastAsia="Calibri" w:hAnsi="Arial"/>
          <w:b w:val="0"/>
          <w:noProof/>
          <w:szCs w:val="40"/>
          <w:lang w:eastAsia="en-US"/>
        </w:rPr>
        <w:t xml:space="preserve">Fase </w:t>
      </w:r>
      <w:r w:rsidR="00850CC5">
        <w:rPr>
          <w:rFonts w:ascii="Arial" w:eastAsia="Calibri" w:hAnsi="Arial"/>
          <w:b w:val="0"/>
          <w:noProof/>
          <w:szCs w:val="40"/>
          <w:lang w:eastAsia="en-US"/>
        </w:rPr>
        <w:t>2</w:t>
      </w:r>
      <w:r>
        <w:rPr>
          <w:rFonts w:ascii="Arial" w:eastAsia="Calibri" w:hAnsi="Arial"/>
          <w:b w:val="0"/>
          <w:noProof/>
          <w:szCs w:val="40"/>
          <w:lang w:eastAsia="en-US"/>
        </w:rPr>
        <w:t xml:space="preserve"> – </w:t>
      </w:r>
      <w:r w:rsidR="005A19AB" w:rsidRPr="005A19AB">
        <w:rPr>
          <w:rFonts w:ascii="Arial" w:eastAsia="Calibri" w:hAnsi="Arial"/>
          <w:b w:val="0"/>
          <w:noProof/>
          <w:szCs w:val="40"/>
          <w:lang w:eastAsia="en-US"/>
        </w:rPr>
        <w:t>Cap 1</w:t>
      </w:r>
      <w:r w:rsidR="00850CC5">
        <w:rPr>
          <w:rFonts w:ascii="Arial" w:eastAsia="Calibri" w:hAnsi="Arial"/>
          <w:b w:val="0"/>
          <w:noProof/>
          <w:szCs w:val="40"/>
          <w:lang w:eastAsia="en-US"/>
        </w:rPr>
        <w:t>0</w:t>
      </w:r>
      <w:r w:rsidR="005A19AB" w:rsidRPr="005A19AB">
        <w:rPr>
          <w:rFonts w:ascii="Arial" w:eastAsia="Calibri" w:hAnsi="Arial"/>
          <w:b w:val="0"/>
          <w:noProof/>
          <w:szCs w:val="40"/>
          <w:lang w:eastAsia="en-US"/>
        </w:rPr>
        <w:t xml:space="preserve"> </w:t>
      </w:r>
      <w:r w:rsidR="00616740">
        <w:rPr>
          <w:rFonts w:ascii="Arial" w:eastAsia="Calibri" w:hAnsi="Arial"/>
          <w:b w:val="0"/>
          <w:noProof/>
          <w:szCs w:val="40"/>
          <w:lang w:eastAsia="en-US"/>
        </w:rPr>
        <w:t>–</w:t>
      </w:r>
      <w:r w:rsidR="005A19AB" w:rsidRPr="005A19AB">
        <w:rPr>
          <w:rFonts w:ascii="Arial" w:eastAsia="Calibri" w:hAnsi="Arial"/>
          <w:b w:val="0"/>
          <w:noProof/>
          <w:szCs w:val="40"/>
          <w:lang w:eastAsia="en-US"/>
        </w:rPr>
        <w:t xml:space="preserve"> </w:t>
      </w:r>
      <w:r w:rsidR="00850CC5">
        <w:rPr>
          <w:rFonts w:ascii="Arial" w:eastAsia="Calibri" w:hAnsi="Arial"/>
          <w:b w:val="0"/>
          <w:noProof/>
          <w:szCs w:val="40"/>
          <w:lang w:eastAsia="en-US"/>
        </w:rPr>
        <w:t>Gatilh</w:t>
      </w:r>
      <w:r w:rsidR="00616740">
        <w:rPr>
          <w:rFonts w:ascii="Arial" w:eastAsia="Calibri" w:hAnsi="Arial"/>
          <w:b w:val="0"/>
          <w:noProof/>
          <w:szCs w:val="40"/>
          <w:lang w:eastAsia="en-US"/>
        </w:rPr>
        <w:t>os mágicos – Exercendo a automação</w:t>
      </w:r>
    </w:p>
    <w:p w14:paraId="7E1A1D8B" w14:textId="77777777" w:rsidR="004F4418" w:rsidRPr="00717E4D" w:rsidRDefault="004F4418" w:rsidP="00EF4A16">
      <w:pPr>
        <w:pStyle w:val="TtulodaCapa"/>
        <w:rPr>
          <w:bCs/>
          <w:noProof/>
          <w:szCs w:val="40"/>
        </w:rPr>
      </w:pPr>
    </w:p>
    <w:p w14:paraId="12FD92A5" w14:textId="77777777" w:rsidR="00663F13" w:rsidRDefault="00663F13" w:rsidP="00663F13">
      <w:pPr>
        <w:pStyle w:val="SubTtulo-AutoreVerso"/>
        <w:jc w:val="left"/>
        <w:rPr>
          <w:rStyle w:val="SubTtulo-AutoreVersoChar"/>
          <w:b/>
        </w:rPr>
      </w:pPr>
    </w:p>
    <w:p w14:paraId="7A73A4A6" w14:textId="6DE55BBF" w:rsidR="009032F8" w:rsidRPr="009032F8" w:rsidRDefault="004F4418" w:rsidP="00663F13">
      <w:pPr>
        <w:pStyle w:val="SubTtulo-AutoreVerso"/>
        <w:rPr>
          <w:rStyle w:val="SubTtulo-AutoreVersoChar"/>
          <w:b/>
        </w:rPr>
      </w:pPr>
      <w:r>
        <w:rPr>
          <w:rStyle w:val="SubTtulo-AutoreVersoChar"/>
          <w:b/>
        </w:rPr>
        <w:t>Antonio Sergio Rodrigues Figueiredo RM56114</w:t>
      </w:r>
      <w:r w:rsidR="00761E7F">
        <w:rPr>
          <w:rStyle w:val="SubTtulo-AutoreVersoChar"/>
          <w:b/>
        </w:rPr>
        <w:t>8</w:t>
      </w:r>
    </w:p>
    <w:p w14:paraId="45C3AAB7" w14:textId="346ACF24" w:rsidR="00663F13" w:rsidRPr="001F7E15" w:rsidRDefault="00663F13" w:rsidP="001F7E15">
      <w:pPr>
        <w:pStyle w:val="SubTtulo-AutoreVerso"/>
        <w:rPr>
          <w:rStyle w:val="SubTtulo-AutoreVersoChar"/>
        </w:rPr>
      </w:pPr>
      <w:r w:rsidRPr="001F7E15">
        <w:rPr>
          <w:rStyle w:val="SubTtulo-AutoreVersoChar"/>
          <w:b/>
          <w:caps/>
        </w:rPr>
        <w:t xml:space="preserve">Scrum Master </w:t>
      </w:r>
      <w:r w:rsidR="009D4C52">
        <w:rPr>
          <w:rStyle w:val="SubTtulo-AutoreVersoChar"/>
          <w:b/>
          <w:caps/>
        </w:rPr>
        <w:t>FLAVIO MORENI</w:t>
      </w:r>
    </w:p>
    <w:p w14:paraId="1EBFBA7A" w14:textId="77777777" w:rsidR="00252708" w:rsidRPr="000002BA" w:rsidRDefault="00252708" w:rsidP="00C77799">
      <w:pPr>
        <w:pStyle w:val="SubTtulo-AutoreVerso"/>
        <w:jc w:val="left"/>
        <w:rPr>
          <w:rStyle w:val="SubTtulo-AutoreVersoChar"/>
          <w:b/>
        </w:rPr>
      </w:pPr>
    </w:p>
    <w:p w14:paraId="77393A06" w14:textId="77777777" w:rsidR="00B82399" w:rsidRPr="00987BE0" w:rsidRDefault="009032F8" w:rsidP="00B6448E">
      <w:pPr>
        <w:pStyle w:val="Ttulo-Sumrios"/>
        <w:rPr>
          <w:rStyle w:val="SubTtulo-AutoreVersoChar"/>
          <w:b/>
        </w:rPr>
      </w:pPr>
      <w:r w:rsidRPr="000002BA">
        <w:br w:type="page"/>
      </w:r>
      <w:r w:rsidR="00B82399" w:rsidRPr="00987BE0">
        <w:rPr>
          <w:rStyle w:val="SubTtulo-AutoreVersoChar"/>
          <w:b/>
        </w:rPr>
        <w:lastRenderedPageBreak/>
        <w:t>HISTÓRI</w:t>
      </w:r>
      <w:r w:rsidR="00B82399">
        <w:rPr>
          <w:rStyle w:val="SubTtulo-AutoreVersoChar"/>
          <w:b/>
        </w:rPr>
        <w:t>C</w:t>
      </w:r>
      <w:r w:rsidR="00B82399" w:rsidRPr="00987BE0">
        <w:rPr>
          <w:rStyle w:val="SubTtulo-AutoreVersoChar"/>
          <w:b/>
        </w:rPr>
        <w:t>O DE REVISÕES</w:t>
      </w:r>
    </w:p>
    <w:tbl>
      <w:tblPr>
        <w:tblStyle w:val="Histricoderevises"/>
        <w:tblW w:w="5000" w:type="pct"/>
        <w:tblLook w:val="0420" w:firstRow="1" w:lastRow="0" w:firstColumn="0" w:lastColumn="0" w:noHBand="0" w:noVBand="1"/>
      </w:tblPr>
      <w:tblGrid>
        <w:gridCol w:w="902"/>
        <w:gridCol w:w="1363"/>
        <w:gridCol w:w="2267"/>
        <w:gridCol w:w="4529"/>
      </w:tblGrid>
      <w:tr w:rsidR="00B82399" w:rsidRPr="00B118A1" w14:paraId="304BC11D" w14:textId="77777777" w:rsidTr="005A1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8" w:type="pct"/>
          </w:tcPr>
          <w:p w14:paraId="6973EC77" w14:textId="77777777" w:rsidR="00B82399" w:rsidRPr="00B118A1" w:rsidRDefault="00B82399" w:rsidP="0014294A">
            <w:pPr>
              <w:pStyle w:val="TtuloTabelas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Versão</w:t>
            </w:r>
          </w:p>
        </w:tc>
        <w:tc>
          <w:tcPr>
            <w:tcW w:w="752" w:type="pct"/>
          </w:tcPr>
          <w:p w14:paraId="1F438DD7" w14:textId="77777777" w:rsidR="00B82399" w:rsidRPr="00B118A1" w:rsidRDefault="00B82399" w:rsidP="0014294A">
            <w:pPr>
              <w:pStyle w:val="TtuloTabelas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Data</w:t>
            </w:r>
          </w:p>
        </w:tc>
        <w:tc>
          <w:tcPr>
            <w:tcW w:w="1251" w:type="pct"/>
          </w:tcPr>
          <w:p w14:paraId="7DA52733" w14:textId="77777777" w:rsidR="00B82399" w:rsidRPr="00B118A1" w:rsidRDefault="00B82399" w:rsidP="0014294A">
            <w:pPr>
              <w:pStyle w:val="TtuloTabelas"/>
              <w:jc w:val="left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Responsável</w:t>
            </w:r>
          </w:p>
        </w:tc>
        <w:tc>
          <w:tcPr>
            <w:tcW w:w="2499" w:type="pct"/>
          </w:tcPr>
          <w:p w14:paraId="43DDD546" w14:textId="77777777" w:rsidR="00B82399" w:rsidRPr="00B118A1" w:rsidRDefault="00B82399" w:rsidP="0014294A">
            <w:pPr>
              <w:pStyle w:val="TtuloTabelas"/>
              <w:jc w:val="left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Descrição</w:t>
            </w:r>
          </w:p>
        </w:tc>
      </w:tr>
      <w:tr w:rsidR="00B82399" w:rsidRPr="00B118A1" w14:paraId="51D10FD8" w14:textId="77777777" w:rsidTr="005A1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" w:type="pct"/>
          </w:tcPr>
          <w:p w14:paraId="653C317A" w14:textId="77777777" w:rsidR="00B82399" w:rsidRPr="00B118A1" w:rsidRDefault="00B82399" w:rsidP="0014294A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sz w:val="20"/>
                <w:szCs w:val="16"/>
              </w:rPr>
              <w:t>1</w:t>
            </w:r>
          </w:p>
        </w:tc>
        <w:tc>
          <w:tcPr>
            <w:tcW w:w="752" w:type="pct"/>
          </w:tcPr>
          <w:p w14:paraId="5142FB26" w14:textId="227AE4D4" w:rsidR="00B82399" w:rsidRPr="00B118A1" w:rsidRDefault="00616740" w:rsidP="0014294A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2</w:t>
            </w:r>
            <w:r>
              <w:rPr>
                <w:rStyle w:val="SubTtulo-AutoreVersoChar"/>
                <w:sz w:val="20"/>
                <w:szCs w:val="16"/>
              </w:rPr>
              <w:t>1/09</w:t>
            </w:r>
            <w:r w:rsidR="005A19AB">
              <w:rPr>
                <w:rStyle w:val="SubTtulo-AutoreVersoChar"/>
                <w:sz w:val="20"/>
                <w:szCs w:val="16"/>
              </w:rPr>
              <w:t>/2025</w:t>
            </w:r>
          </w:p>
        </w:tc>
        <w:tc>
          <w:tcPr>
            <w:tcW w:w="1251" w:type="pct"/>
          </w:tcPr>
          <w:p w14:paraId="11A9B4E1" w14:textId="4DF880C1" w:rsidR="00B82399" w:rsidRPr="005A19AB" w:rsidRDefault="00EF4A16" w:rsidP="0014294A">
            <w:pPr>
              <w:pStyle w:val="NormalTabela"/>
              <w:rPr>
                <w:rStyle w:val="SubTtulo-AutoreVersoChar"/>
                <w:sz w:val="20"/>
                <w:szCs w:val="16"/>
              </w:rPr>
            </w:pPr>
            <w:r w:rsidRPr="005A19AB">
              <w:rPr>
                <w:rStyle w:val="SubTtulo-AutoreVersoChar"/>
                <w:sz w:val="20"/>
                <w:szCs w:val="16"/>
              </w:rPr>
              <w:t>A</w:t>
            </w:r>
            <w:r>
              <w:rPr>
                <w:rStyle w:val="SubTtulo-AutoreVersoChar"/>
                <w:sz w:val="20"/>
                <w:szCs w:val="16"/>
              </w:rPr>
              <w:t>ntonio Figueiredo</w:t>
            </w:r>
          </w:p>
        </w:tc>
        <w:tc>
          <w:tcPr>
            <w:tcW w:w="2499" w:type="pct"/>
          </w:tcPr>
          <w:p w14:paraId="368CC792" w14:textId="6BB5DBDE" w:rsidR="00B82399" w:rsidRPr="005A19AB" w:rsidRDefault="005A19AB" w:rsidP="0014294A">
            <w:pPr>
              <w:pStyle w:val="NormalTabela"/>
              <w:rPr>
                <w:rStyle w:val="SubTtulo-AutoreVersoChar"/>
                <w:sz w:val="20"/>
                <w:szCs w:val="16"/>
              </w:rPr>
            </w:pPr>
            <w:r w:rsidRPr="005A19AB">
              <w:rPr>
                <w:rStyle w:val="SubTtulo-AutoreVersoChar"/>
                <w:sz w:val="20"/>
                <w:szCs w:val="16"/>
              </w:rPr>
              <w:t>Cap 1</w:t>
            </w:r>
            <w:r w:rsidR="00616740">
              <w:rPr>
                <w:rStyle w:val="SubTtulo-AutoreVersoChar"/>
                <w:sz w:val="20"/>
                <w:szCs w:val="16"/>
              </w:rPr>
              <w:t>0</w:t>
            </w:r>
            <w:r w:rsidRPr="005A19AB">
              <w:rPr>
                <w:rStyle w:val="SubTtulo-AutoreVersoChar"/>
                <w:sz w:val="20"/>
                <w:szCs w:val="16"/>
              </w:rPr>
              <w:t xml:space="preserve"> </w:t>
            </w:r>
            <w:r w:rsidR="00616740">
              <w:rPr>
                <w:rStyle w:val="SubTtulo-AutoreVersoChar"/>
                <w:sz w:val="20"/>
                <w:szCs w:val="16"/>
              </w:rPr>
              <w:t>–</w:t>
            </w:r>
            <w:r w:rsidRPr="005A19AB">
              <w:rPr>
                <w:rStyle w:val="SubTtulo-AutoreVersoChar"/>
                <w:sz w:val="20"/>
                <w:szCs w:val="16"/>
              </w:rPr>
              <w:t xml:space="preserve"> </w:t>
            </w:r>
            <w:r w:rsidR="00616740">
              <w:rPr>
                <w:rStyle w:val="SubTtulo-AutoreVersoChar"/>
                <w:sz w:val="20"/>
                <w:szCs w:val="16"/>
              </w:rPr>
              <w:t>Gatilhos mágicos – Exercendo a Automação</w:t>
            </w:r>
          </w:p>
        </w:tc>
      </w:tr>
      <w:tr w:rsidR="005A19AB" w:rsidRPr="00B118A1" w14:paraId="594144BB" w14:textId="77777777" w:rsidTr="005A19AB">
        <w:tc>
          <w:tcPr>
            <w:tcW w:w="498" w:type="pct"/>
          </w:tcPr>
          <w:p w14:paraId="5C59A935" w14:textId="5B2F79E2" w:rsidR="005A19AB" w:rsidRPr="00B118A1" w:rsidRDefault="005A19AB" w:rsidP="0014294A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752" w:type="pct"/>
          </w:tcPr>
          <w:p w14:paraId="76BD4AFD" w14:textId="4763B6D5" w:rsidR="005A19AB" w:rsidRPr="00B118A1" w:rsidRDefault="005A19AB" w:rsidP="0014294A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1251" w:type="pct"/>
          </w:tcPr>
          <w:p w14:paraId="56F2CBF6" w14:textId="5769DA27" w:rsidR="005A19AB" w:rsidRPr="00B118A1" w:rsidRDefault="005A19AB" w:rsidP="0014294A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2499" w:type="pct"/>
          </w:tcPr>
          <w:p w14:paraId="3B87868B" w14:textId="12E2DCAB" w:rsidR="005A19AB" w:rsidRPr="00B118A1" w:rsidRDefault="005A19AB" w:rsidP="0014294A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</w:tr>
      <w:tr w:rsidR="005A19AB" w:rsidRPr="00B118A1" w14:paraId="014D4519" w14:textId="77777777" w:rsidTr="005A1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" w:type="pct"/>
          </w:tcPr>
          <w:p w14:paraId="37F6A9A7" w14:textId="77777777" w:rsidR="005A19AB" w:rsidRPr="00B118A1" w:rsidRDefault="005A19AB" w:rsidP="0014294A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752" w:type="pct"/>
          </w:tcPr>
          <w:p w14:paraId="0CD73ED8" w14:textId="77777777" w:rsidR="005A19AB" w:rsidRPr="00B118A1" w:rsidRDefault="005A19AB" w:rsidP="0014294A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1251" w:type="pct"/>
          </w:tcPr>
          <w:p w14:paraId="38928969" w14:textId="77777777" w:rsidR="005A19AB" w:rsidRPr="00B118A1" w:rsidRDefault="005A19AB" w:rsidP="0014294A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2499" w:type="pct"/>
          </w:tcPr>
          <w:p w14:paraId="68AE49AC" w14:textId="77777777" w:rsidR="005A19AB" w:rsidRPr="00B118A1" w:rsidRDefault="005A19AB" w:rsidP="0014294A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</w:tr>
      <w:tr w:rsidR="005A19AB" w:rsidRPr="00B118A1" w14:paraId="33333554" w14:textId="77777777" w:rsidTr="005A19AB">
        <w:tc>
          <w:tcPr>
            <w:tcW w:w="498" w:type="pct"/>
          </w:tcPr>
          <w:p w14:paraId="0C607BFE" w14:textId="77777777" w:rsidR="005A19AB" w:rsidRPr="00B118A1" w:rsidRDefault="005A19AB" w:rsidP="0014294A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752" w:type="pct"/>
          </w:tcPr>
          <w:p w14:paraId="6C8183AF" w14:textId="77777777" w:rsidR="005A19AB" w:rsidRPr="00B118A1" w:rsidRDefault="005A19AB" w:rsidP="0014294A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1251" w:type="pct"/>
          </w:tcPr>
          <w:p w14:paraId="3FA5AFB2" w14:textId="77777777" w:rsidR="005A19AB" w:rsidRPr="00B118A1" w:rsidRDefault="005A19AB" w:rsidP="0014294A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2499" w:type="pct"/>
          </w:tcPr>
          <w:p w14:paraId="52521D19" w14:textId="77777777" w:rsidR="005A19AB" w:rsidRPr="00B118A1" w:rsidRDefault="005A19AB" w:rsidP="0014294A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</w:tr>
      <w:tr w:rsidR="005A19AB" w:rsidRPr="00B118A1" w14:paraId="0A795D43" w14:textId="77777777" w:rsidTr="005A1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" w:type="pct"/>
          </w:tcPr>
          <w:p w14:paraId="4E91AAE9" w14:textId="77777777" w:rsidR="005A19AB" w:rsidRPr="00B118A1" w:rsidRDefault="005A19AB" w:rsidP="0014294A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752" w:type="pct"/>
          </w:tcPr>
          <w:p w14:paraId="45568CDA" w14:textId="77777777" w:rsidR="005A19AB" w:rsidRPr="00B118A1" w:rsidRDefault="005A19AB" w:rsidP="0014294A">
            <w:pPr>
              <w:pStyle w:val="NormalTabela"/>
              <w:jc w:val="center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1251" w:type="pct"/>
          </w:tcPr>
          <w:p w14:paraId="246669BA" w14:textId="77777777" w:rsidR="005A19AB" w:rsidRPr="00B118A1" w:rsidRDefault="005A19AB" w:rsidP="0014294A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2499" w:type="pct"/>
          </w:tcPr>
          <w:p w14:paraId="07F2D8F1" w14:textId="77777777" w:rsidR="005A19AB" w:rsidRPr="00B118A1" w:rsidRDefault="005A19AB" w:rsidP="0014294A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</w:tr>
    </w:tbl>
    <w:p w14:paraId="6CFB804B" w14:textId="77777777" w:rsidR="009032F8" w:rsidRDefault="009032F8" w:rsidP="009032F8">
      <w:pPr>
        <w:spacing w:after="160" w:line="259" w:lineRule="auto"/>
      </w:pPr>
    </w:p>
    <w:p w14:paraId="0775BCDA" w14:textId="77777777" w:rsidR="00B82399" w:rsidRDefault="00B82399" w:rsidP="00B6448E">
      <w:pPr>
        <w:pStyle w:val="Ttulo-Sumrios"/>
      </w:pPr>
    </w:p>
    <w:p w14:paraId="4ADAB78F" w14:textId="77777777" w:rsidR="00B82399" w:rsidRDefault="00B82399" w:rsidP="00B6448E">
      <w:pPr>
        <w:pStyle w:val="Ttulo-Sumrios"/>
      </w:pPr>
    </w:p>
    <w:p w14:paraId="43C0C3EA" w14:textId="77777777" w:rsidR="00B82399" w:rsidRDefault="00B82399" w:rsidP="00B6448E">
      <w:pPr>
        <w:pStyle w:val="Ttulo-Sumrios"/>
      </w:pPr>
    </w:p>
    <w:p w14:paraId="5528AF1D" w14:textId="77777777" w:rsidR="00B82399" w:rsidRDefault="00B82399" w:rsidP="00B6448E">
      <w:pPr>
        <w:pStyle w:val="Ttulo-Sumrios"/>
      </w:pPr>
    </w:p>
    <w:p w14:paraId="14D2D3D7" w14:textId="77777777" w:rsidR="00B82399" w:rsidRDefault="00B82399" w:rsidP="00B6448E">
      <w:pPr>
        <w:pStyle w:val="Ttulo-Sumrios"/>
      </w:pPr>
    </w:p>
    <w:p w14:paraId="77158C95" w14:textId="77777777" w:rsidR="00B82399" w:rsidRDefault="00B82399" w:rsidP="00B6448E">
      <w:pPr>
        <w:pStyle w:val="Ttulo-Sumrios"/>
      </w:pPr>
    </w:p>
    <w:p w14:paraId="10BF3A26" w14:textId="77777777" w:rsidR="00B82399" w:rsidRDefault="00B82399" w:rsidP="00B6448E">
      <w:pPr>
        <w:pStyle w:val="Ttulo-Sumrios"/>
      </w:pPr>
    </w:p>
    <w:p w14:paraId="13268DC3" w14:textId="77777777" w:rsidR="00B82399" w:rsidRDefault="00B82399" w:rsidP="00B6448E">
      <w:pPr>
        <w:pStyle w:val="Ttulo-Sumrios"/>
      </w:pPr>
    </w:p>
    <w:p w14:paraId="49193008" w14:textId="77777777" w:rsidR="00B82399" w:rsidRDefault="00B82399" w:rsidP="00B6448E">
      <w:pPr>
        <w:pStyle w:val="Ttulo-Sumrios"/>
      </w:pPr>
    </w:p>
    <w:p w14:paraId="6654739A" w14:textId="77777777" w:rsidR="00B82399" w:rsidRDefault="00B82399" w:rsidP="00B6448E">
      <w:pPr>
        <w:pStyle w:val="Ttulo-Sumrios"/>
      </w:pPr>
    </w:p>
    <w:p w14:paraId="50E3CCD6" w14:textId="77777777" w:rsidR="00B82399" w:rsidRDefault="00B82399" w:rsidP="00B6448E">
      <w:pPr>
        <w:pStyle w:val="Ttulo-Sumrios"/>
      </w:pPr>
    </w:p>
    <w:p w14:paraId="4E360B2D" w14:textId="77777777" w:rsidR="00B82399" w:rsidRDefault="00B82399" w:rsidP="00B6448E">
      <w:pPr>
        <w:pStyle w:val="Ttulo-Sumrios"/>
      </w:pPr>
    </w:p>
    <w:p w14:paraId="0A57AA99" w14:textId="77777777" w:rsidR="00B82399" w:rsidRDefault="00B82399" w:rsidP="00B6448E">
      <w:pPr>
        <w:pStyle w:val="Ttulo-Sumrios"/>
      </w:pPr>
    </w:p>
    <w:p w14:paraId="18A7EFF7" w14:textId="77777777" w:rsidR="002D5CC3" w:rsidRDefault="002D5CC3">
      <w:pPr>
        <w:spacing w:after="160" w:line="259" w:lineRule="auto"/>
        <w:rPr>
          <w:b/>
          <w:caps/>
        </w:rPr>
      </w:pPr>
      <w:r>
        <w:br w:type="page"/>
      </w:r>
    </w:p>
    <w:p w14:paraId="60385C9D" w14:textId="7D71FA9A" w:rsidR="009032F8" w:rsidRPr="0022187C" w:rsidRDefault="009032F8" w:rsidP="00B6448E">
      <w:pPr>
        <w:pStyle w:val="Ttulo-Sumrios"/>
      </w:pPr>
      <w:r w:rsidRPr="0022187C">
        <w:lastRenderedPageBreak/>
        <w:t>Sumário</w:t>
      </w:r>
    </w:p>
    <w:p w14:paraId="1E0DFB20" w14:textId="4E6F6002" w:rsidR="00430292" w:rsidRDefault="009032F8">
      <w:pPr>
        <w:pStyle w:val="Sumrio2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r>
        <w:rPr>
          <w:caps/>
          <w:noProof/>
        </w:rPr>
        <w:fldChar w:fldCharType="begin"/>
      </w:r>
      <w:r>
        <w:instrText xml:space="preserve"> TOC \o "1-3" \h \z \u </w:instrText>
      </w:r>
      <w:r>
        <w:rPr>
          <w:caps/>
          <w:noProof/>
        </w:rPr>
        <w:fldChar w:fldCharType="separate"/>
      </w:r>
      <w:hyperlink w:anchor="_Toc209348763" w:history="1">
        <w:r w:rsidR="00430292" w:rsidRPr="00D66569">
          <w:rPr>
            <w:rStyle w:val="Hyperlink"/>
            <w:noProof/>
          </w:rPr>
          <w:t>1.1 Projeto – Governança e Compliance Ambiental</w:t>
        </w:r>
        <w:r w:rsidR="00430292">
          <w:rPr>
            <w:noProof/>
            <w:webHidden/>
          </w:rPr>
          <w:tab/>
        </w:r>
        <w:r w:rsidR="00430292">
          <w:rPr>
            <w:noProof/>
            <w:webHidden/>
          </w:rPr>
          <w:fldChar w:fldCharType="begin"/>
        </w:r>
        <w:r w:rsidR="00430292">
          <w:rPr>
            <w:noProof/>
            <w:webHidden/>
          </w:rPr>
          <w:instrText xml:space="preserve"> PAGEREF _Toc209348763 \h </w:instrText>
        </w:r>
        <w:r w:rsidR="00430292">
          <w:rPr>
            <w:noProof/>
            <w:webHidden/>
          </w:rPr>
        </w:r>
        <w:r w:rsidR="00430292">
          <w:rPr>
            <w:noProof/>
            <w:webHidden/>
          </w:rPr>
          <w:fldChar w:fldCharType="separate"/>
        </w:r>
        <w:r w:rsidR="00430292">
          <w:rPr>
            <w:noProof/>
            <w:webHidden/>
          </w:rPr>
          <w:t>4</w:t>
        </w:r>
        <w:r w:rsidR="00430292">
          <w:rPr>
            <w:noProof/>
            <w:webHidden/>
          </w:rPr>
          <w:fldChar w:fldCharType="end"/>
        </w:r>
      </w:hyperlink>
    </w:p>
    <w:p w14:paraId="1967B765" w14:textId="553E138D" w:rsidR="00430292" w:rsidRDefault="00430292">
      <w:pPr>
        <w:pStyle w:val="Sumrio2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64" w:history="1">
        <w:r w:rsidRPr="00D66569">
          <w:rPr>
            <w:rStyle w:val="Hyperlink"/>
            <w:rFonts w:ascii="Segoe UI" w:hAnsi="Segoe UI" w:cs="Segoe UI"/>
            <w:noProof/>
          </w:rPr>
          <w:t>Modelo Entidade-Relacionamento (MER)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F35D15" w14:textId="6F0EA142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65" w:history="1">
        <w:r w:rsidRPr="00D66569">
          <w:rPr>
            <w:rStyle w:val="Hyperlink"/>
            <w:rFonts w:ascii="Segoe UI" w:hAnsi="Segoe UI" w:cs="Segoe UI"/>
            <w:noProof/>
          </w:rPr>
          <w:t>2.1. Entidades Principais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46BBBB" w14:textId="771FED3F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66" w:history="1">
        <w:r w:rsidRPr="00D66569">
          <w:rPr>
            <w:rStyle w:val="Hyperlink"/>
            <w:rFonts w:ascii="Segoe UI" w:hAnsi="Segoe UI" w:cs="Segoe UI"/>
            <w:noProof/>
          </w:rPr>
          <w:t>2.2. Diagrama 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9CCB41" w14:textId="341B8546" w:rsidR="00430292" w:rsidRDefault="00430292">
      <w:pPr>
        <w:pStyle w:val="Sumrio2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67" w:history="1">
        <w:r w:rsidRPr="00D66569">
          <w:rPr>
            <w:rStyle w:val="Hyperlink"/>
            <w:rFonts w:ascii="Segoe UI" w:hAnsi="Segoe UI" w:cs="Segoe UI"/>
            <w:noProof/>
          </w:rPr>
          <w:t>3. Atividades de Automação Implementadas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2E39AF" w14:textId="5CFAEB40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68" w:history="1">
        <w:r w:rsidRPr="00D66569">
          <w:rPr>
            <w:rStyle w:val="Hyperlink"/>
            <w:rFonts w:ascii="Segoe UI" w:hAnsi="Segoe UI" w:cs="Segoe UI"/>
            <w:noProof/>
          </w:rPr>
          <w:t>3.1. Alertas Automáticos de Renovação de Licenças Ambientais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67A37A" w14:textId="5C8D3361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69" w:history="1">
        <w:r w:rsidRPr="00D66569">
          <w:rPr>
            <w:rStyle w:val="Hyperlink"/>
            <w:rFonts w:ascii="Segoe UI" w:hAnsi="Segoe UI" w:cs="Segoe UI"/>
            <w:noProof/>
          </w:rPr>
          <w:t>3.2. Cálculo Automático de Índices de Biodiversidade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F73BF0" w14:textId="7DD0D50F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70" w:history="1">
        <w:r w:rsidRPr="00D66569">
          <w:rPr>
            <w:rStyle w:val="Hyperlink"/>
            <w:rFonts w:ascii="Segoe UI" w:hAnsi="Segoe UI" w:cs="Segoe UI"/>
            <w:noProof/>
          </w:rPr>
          <w:t>3.3. Geração Automática de Relatórios de Compliance ESG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C33E02" w14:textId="1541CCD5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71" w:history="1">
        <w:r w:rsidRPr="00D66569">
          <w:rPr>
            <w:rStyle w:val="Hyperlink"/>
            <w:rFonts w:ascii="Segoe UI" w:hAnsi="Segoe UI" w:cs="Segoe UI"/>
            <w:noProof/>
          </w:rPr>
          <w:t>3.4. Monitoramento Automático de Conformidade com Normas Ambientais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2E81B5" w14:textId="1491B8E9" w:rsidR="00430292" w:rsidRDefault="00430292">
      <w:pPr>
        <w:pStyle w:val="Sumrio2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72" w:history="1">
        <w:r w:rsidRPr="00D66569">
          <w:rPr>
            <w:rStyle w:val="Hyperlink"/>
            <w:rFonts w:ascii="Segoe UI" w:hAnsi="Segoe UI" w:cs="Segoe UI"/>
            <w:noProof/>
          </w:rPr>
          <w:t>4. Implementação Técnica em PL/SQL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32D252" w14:textId="12BC9649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73" w:history="1">
        <w:r w:rsidRPr="00D66569">
          <w:rPr>
            <w:rStyle w:val="Hyperlink"/>
            <w:rFonts w:ascii="Segoe UI" w:hAnsi="Segoe UI" w:cs="Segoe UI"/>
            <w:noProof/>
          </w:rPr>
          <w:t>4.1. Tecnologias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BB89BA" w14:textId="52D60243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74" w:history="1">
        <w:r w:rsidRPr="00D66569">
          <w:rPr>
            <w:rStyle w:val="Hyperlink"/>
            <w:rFonts w:ascii="Segoe UI" w:hAnsi="Segoe UI" w:cs="Segoe UI"/>
            <w:noProof/>
          </w:rPr>
          <w:t>4.2. 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9F7AAA" w14:textId="5F090487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75" w:history="1">
        <w:r w:rsidRPr="00D66569">
          <w:rPr>
            <w:rStyle w:val="Hyperlink"/>
            <w:rFonts w:ascii="Segoe UI" w:hAnsi="Segoe UI" w:cs="Segoe UI"/>
            <w:noProof/>
          </w:rPr>
          <w:t>4.3. Principais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6319A49" w14:textId="258E6599" w:rsidR="00430292" w:rsidRDefault="00430292">
      <w:pPr>
        <w:pStyle w:val="Sumrio2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76" w:history="1">
        <w:r w:rsidRPr="00D66569">
          <w:rPr>
            <w:rStyle w:val="Hyperlink"/>
            <w:rFonts w:ascii="Segoe UI" w:hAnsi="Segoe UI" w:cs="Segoe UI"/>
            <w:noProof/>
          </w:rPr>
          <w:t>5. Métricas de Impacto ESG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F8A3C8" w14:textId="3B10C66E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77" w:history="1">
        <w:r w:rsidRPr="00D66569">
          <w:rPr>
            <w:rStyle w:val="Hyperlink"/>
            <w:rFonts w:ascii="Segoe UI" w:hAnsi="Segoe UI" w:cs="Segoe UI"/>
            <w:noProof/>
          </w:rPr>
          <w:t>5.1. Environmental (Ambiental)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B01183" w14:textId="4AA5AE56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78" w:history="1">
        <w:r w:rsidRPr="00D66569">
          <w:rPr>
            <w:rStyle w:val="Hyperlink"/>
            <w:rFonts w:ascii="Segoe UI" w:hAnsi="Segoe UI" w:cs="Segoe UI"/>
            <w:noProof/>
          </w:rPr>
          <w:t>5.2.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9CB0F8" w14:textId="04B2C1ED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79" w:history="1">
        <w:r w:rsidRPr="00D66569">
          <w:rPr>
            <w:rStyle w:val="Hyperlink"/>
            <w:rFonts w:ascii="Segoe UI" w:hAnsi="Segoe UI" w:cs="Segoe UI"/>
            <w:noProof/>
          </w:rPr>
          <w:t>5.3. Governance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3E06E4" w14:textId="4BA19D55" w:rsidR="00430292" w:rsidRDefault="00430292">
      <w:pPr>
        <w:pStyle w:val="Sumrio2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80" w:history="1">
        <w:r w:rsidRPr="00D66569">
          <w:rPr>
            <w:rStyle w:val="Hyperlink"/>
            <w:rFonts w:ascii="Segoe UI" w:hAnsi="Segoe UI" w:cs="Segoe UI"/>
            <w:noProof/>
          </w:rPr>
          <w:t>6. Resultados Alcançados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9B28C7" w14:textId="16B01A12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81" w:history="1">
        <w:r w:rsidRPr="00D66569">
          <w:rPr>
            <w:rStyle w:val="Hyperlink"/>
            <w:rFonts w:ascii="Segoe UI" w:hAnsi="Segoe UI" w:cs="Segoe UI"/>
            <w:noProof/>
          </w:rPr>
          <w:t>6.1. Eficiência Operacional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782CDC" w14:textId="7131AF47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82" w:history="1">
        <w:r w:rsidRPr="00D66569">
          <w:rPr>
            <w:rStyle w:val="Hyperlink"/>
            <w:rFonts w:ascii="Segoe UI" w:hAnsi="Segoe UI" w:cs="Segoe UI"/>
            <w:noProof/>
          </w:rPr>
          <w:t>6.2. Compliance ESG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5DFA92" w14:textId="14AF20B2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83" w:history="1">
        <w:r w:rsidRPr="00D66569">
          <w:rPr>
            <w:rStyle w:val="Hyperlink"/>
            <w:rFonts w:ascii="Segoe UI" w:hAnsi="Segoe UI" w:cs="Segoe UI"/>
            <w:noProof/>
          </w:rPr>
          <w:t>6.3. Sustentabilidade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62763F" w14:textId="3B4CB965" w:rsidR="00430292" w:rsidRDefault="00430292">
      <w:pPr>
        <w:pStyle w:val="Sumrio2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84" w:history="1">
        <w:r w:rsidRPr="00D66569">
          <w:rPr>
            <w:rStyle w:val="Hyperlink"/>
            <w:rFonts w:ascii="Segoe UI" w:hAnsi="Segoe UI" w:cs="Segoe UI"/>
            <w:noProof/>
          </w:rPr>
          <w:t>7.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5F4C77" w14:textId="543E7A55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85" w:history="1">
        <w:r w:rsidRPr="00D66569">
          <w:rPr>
            <w:rStyle w:val="Hyperlink"/>
            <w:rFonts w:ascii="Segoe UI" w:hAnsi="Segoe UI" w:cs="Segoe UI"/>
            <w:noProof/>
          </w:rPr>
          <w:t>7.1. Benefícios Principais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055B8F" w14:textId="09A9DA19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86" w:history="1">
        <w:r w:rsidRPr="00D66569">
          <w:rPr>
            <w:rStyle w:val="Hyperlink"/>
            <w:rFonts w:ascii="Segoe UI" w:hAnsi="Segoe UI" w:cs="Segoe UI"/>
            <w:noProof/>
          </w:rPr>
          <w:t>7.2. Impacto ESG Mensurável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9626C2" w14:textId="04E281C7" w:rsidR="00430292" w:rsidRDefault="00430292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209348787" w:history="1">
        <w:r w:rsidRPr="00D66569">
          <w:rPr>
            <w:rStyle w:val="Hyperlink"/>
            <w:rFonts w:ascii="Segoe UI" w:hAnsi="Segoe UI" w:cs="Segoe UI"/>
            <w:noProof/>
          </w:rPr>
          <w:t>7.3. Tecnologia Aplicada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_Toc209348787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845131" w14:textId="2B59C7F4" w:rsidR="009032F8" w:rsidRDefault="009032F8" w:rsidP="00103093">
      <w:pPr>
        <w:spacing w:line="480" w:lineRule="auto"/>
      </w:pPr>
      <w:r>
        <w:fldChar w:fldCharType="end"/>
      </w:r>
    </w:p>
    <w:p w14:paraId="556A8D23" w14:textId="185E017E" w:rsidR="002D5CC3" w:rsidRDefault="009032F8" w:rsidP="00B6448E">
      <w:pPr>
        <w:pStyle w:val="Ttulo-Sumrios"/>
      </w:pPr>
      <w:r>
        <w:t xml:space="preserve"> </w:t>
      </w:r>
    </w:p>
    <w:p w14:paraId="4562CF12" w14:textId="71B1E7C5" w:rsidR="00A94A1A" w:rsidRPr="006F6F55" w:rsidRDefault="002D5CC3" w:rsidP="006F6F55">
      <w:pPr>
        <w:spacing w:after="160" w:line="259" w:lineRule="auto"/>
        <w:rPr>
          <w:b/>
          <w:caps/>
        </w:rPr>
      </w:pPr>
      <w:r>
        <w:br w:type="page"/>
      </w:r>
    </w:p>
    <w:p w14:paraId="7AAEC332" w14:textId="4C715897" w:rsidR="009032F8" w:rsidRPr="00473D4E" w:rsidRDefault="00A94A1A" w:rsidP="00A94A1A">
      <w:pPr>
        <w:pStyle w:val="Ttulo2"/>
        <w:rPr>
          <w:sz w:val="28"/>
          <w:szCs w:val="28"/>
        </w:rPr>
      </w:pPr>
      <w:bookmarkStart w:id="0" w:name="_Toc512005429"/>
      <w:bookmarkStart w:id="1" w:name="_Toc209348763"/>
      <w:r w:rsidRPr="00473D4E">
        <w:rPr>
          <w:sz w:val="28"/>
          <w:szCs w:val="28"/>
        </w:rPr>
        <w:lastRenderedPageBreak/>
        <w:t xml:space="preserve">1.1 </w:t>
      </w:r>
      <w:bookmarkEnd w:id="0"/>
      <w:r w:rsidR="00BD1345">
        <w:rPr>
          <w:sz w:val="28"/>
          <w:szCs w:val="28"/>
        </w:rPr>
        <w:t xml:space="preserve">Projeto </w:t>
      </w:r>
      <w:r w:rsidR="0030566F">
        <w:rPr>
          <w:sz w:val="28"/>
          <w:szCs w:val="28"/>
        </w:rPr>
        <w:t>– Governança e Compliance Ambiental</w:t>
      </w:r>
      <w:bookmarkEnd w:id="1"/>
      <w:r w:rsidR="009126A8">
        <w:rPr>
          <w:sz w:val="28"/>
          <w:szCs w:val="28"/>
        </w:rPr>
        <w:t xml:space="preserve"> </w:t>
      </w:r>
    </w:p>
    <w:p w14:paraId="44CB34FD" w14:textId="77777777" w:rsidR="006A0971" w:rsidRPr="00813F31" w:rsidRDefault="006A0971" w:rsidP="00813F31">
      <w:pPr>
        <w:pStyle w:val="Corpodetexto"/>
        <w:ind w:firstLine="360"/>
      </w:pPr>
      <w:bookmarkStart w:id="2" w:name="_Toc182489753"/>
      <w:bookmarkStart w:id="3" w:name="_Toc182489882"/>
      <w:bookmarkStart w:id="4" w:name="_Toc182491978"/>
      <w:bookmarkStart w:id="5" w:name="_Toc512005430"/>
    </w:p>
    <w:bookmarkEnd w:id="2"/>
    <w:bookmarkEnd w:id="3"/>
    <w:bookmarkEnd w:id="4"/>
    <w:bookmarkEnd w:id="5"/>
    <w:p w14:paraId="66ED4808" w14:textId="1A9327D6" w:rsidR="00A03665" w:rsidRDefault="00BE600C" w:rsidP="00A0366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No </w:t>
      </w:r>
      <w:r w:rsidR="005D7A54">
        <w:rPr>
          <w:rFonts w:ascii="Segoe UI" w:hAnsi="Segoe UI" w:cs="Segoe UI"/>
          <w:sz w:val="21"/>
          <w:szCs w:val="21"/>
        </w:rPr>
        <w:t>capítulo</w:t>
      </w:r>
      <w:r>
        <w:rPr>
          <w:rFonts w:ascii="Segoe UI" w:hAnsi="Segoe UI" w:cs="Segoe UI"/>
          <w:sz w:val="21"/>
          <w:szCs w:val="21"/>
        </w:rPr>
        <w:t xml:space="preserve"> anterior desenvolvemos o </w:t>
      </w:r>
      <w:r w:rsidR="005D7A54">
        <w:rPr>
          <w:rFonts w:ascii="Segoe UI" w:hAnsi="Segoe UI" w:cs="Segoe UI"/>
          <w:sz w:val="21"/>
          <w:szCs w:val="21"/>
        </w:rPr>
        <w:t>aplicativo</w:t>
      </w:r>
      <w:r>
        <w:rPr>
          <w:rFonts w:ascii="Segoe UI" w:hAnsi="Segoe UI" w:cs="Segoe UI"/>
          <w:sz w:val="21"/>
          <w:szCs w:val="21"/>
        </w:rPr>
        <w:t xml:space="preserve"> </w:t>
      </w:r>
      <w:r w:rsidR="00A03665">
        <w:rPr>
          <w:rFonts w:ascii="Segoe UI" w:hAnsi="Segoe UI" w:cs="Segoe UI"/>
          <w:sz w:val="21"/>
          <w:szCs w:val="21"/>
        </w:rPr>
        <w:t xml:space="preserve">ESG </w:t>
      </w:r>
      <w:proofErr w:type="spellStart"/>
      <w:r w:rsidR="00A03665">
        <w:rPr>
          <w:rFonts w:ascii="Segoe UI" w:hAnsi="Segoe UI" w:cs="Segoe UI"/>
          <w:sz w:val="21"/>
          <w:szCs w:val="21"/>
        </w:rPr>
        <w:t>Biodiversity</w:t>
      </w:r>
      <w:proofErr w:type="spellEnd"/>
      <w:r w:rsidR="00A03665">
        <w:rPr>
          <w:rFonts w:ascii="Segoe UI" w:hAnsi="Segoe UI" w:cs="Segoe UI"/>
          <w:sz w:val="21"/>
          <w:szCs w:val="21"/>
        </w:rPr>
        <w:t xml:space="preserve"> Monitor é um aplicativo móvel desenvolvido para Android que permite aos usuários registrar e monitorar observações de biodiversidade local, contribuindo significativamente para as metas ESG (Environmental, Social, </w:t>
      </w:r>
      <w:proofErr w:type="spellStart"/>
      <w:r w:rsidR="00A03665">
        <w:rPr>
          <w:rFonts w:ascii="Segoe UI" w:hAnsi="Segoe UI" w:cs="Segoe UI"/>
          <w:sz w:val="21"/>
          <w:szCs w:val="21"/>
        </w:rPr>
        <w:t>and</w:t>
      </w:r>
      <w:proofErr w:type="spellEnd"/>
      <w:r w:rsidR="00A03665">
        <w:rPr>
          <w:rFonts w:ascii="Segoe UI" w:hAnsi="Segoe UI" w:cs="Segoe UI"/>
          <w:sz w:val="21"/>
          <w:szCs w:val="21"/>
        </w:rPr>
        <w:t xml:space="preserve"> Governance) de organizações.</w:t>
      </w:r>
      <w:r>
        <w:rPr>
          <w:rFonts w:ascii="Segoe UI" w:hAnsi="Segoe UI" w:cs="Segoe UI"/>
          <w:sz w:val="21"/>
          <w:szCs w:val="21"/>
        </w:rPr>
        <w:t xml:space="preserve"> Dando continuidade no </w:t>
      </w:r>
      <w:r w:rsidR="005D7A54">
        <w:rPr>
          <w:rFonts w:ascii="Segoe UI" w:hAnsi="Segoe UI" w:cs="Segoe UI"/>
          <w:sz w:val="21"/>
          <w:szCs w:val="21"/>
        </w:rPr>
        <w:t>Capítulo</w:t>
      </w:r>
      <w:r>
        <w:rPr>
          <w:rFonts w:ascii="Segoe UI" w:hAnsi="Segoe UI" w:cs="Segoe UI"/>
          <w:sz w:val="21"/>
          <w:szCs w:val="21"/>
        </w:rPr>
        <w:t xml:space="preserve"> 10 </w:t>
      </w:r>
      <w:r w:rsidR="005D7A54">
        <w:rPr>
          <w:rFonts w:ascii="Segoe UI" w:hAnsi="Segoe UI" w:cs="Segoe UI"/>
          <w:sz w:val="21"/>
          <w:szCs w:val="21"/>
        </w:rPr>
        <w:t xml:space="preserve">preparamos todo o ambiente com banco de dados </w:t>
      </w:r>
      <w:r w:rsidR="004856B6">
        <w:rPr>
          <w:rFonts w:ascii="Segoe UI" w:hAnsi="Segoe UI" w:cs="Segoe UI"/>
          <w:sz w:val="21"/>
          <w:szCs w:val="21"/>
        </w:rPr>
        <w:t>Relacional.</w:t>
      </w:r>
    </w:p>
    <w:p w14:paraId="2DC425DC" w14:textId="17BA1B85" w:rsidR="000B2A20" w:rsidRDefault="000B2A20" w:rsidP="00A0366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Este projeto apresenta um sistema completo de automação para governança e compliance ambiental, desenvolvido em PL/SQL e integrado com o projeto Wise ESG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Biodiversity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Monitor. O sistema implementa 4 automações críticas que garantem conformidade com normas ambientais, monitoramento de biodiversidade e geração automática de relatórios ESG.</w:t>
      </w:r>
    </w:p>
    <w:p w14:paraId="3DBF99EA" w14:textId="09349700" w:rsidR="004856B6" w:rsidRDefault="004856B6" w:rsidP="00A0366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Nessa nova fase aproveitei </w:t>
      </w:r>
      <w:r w:rsidR="001477C3">
        <w:rPr>
          <w:rFonts w:ascii="Segoe UI" w:hAnsi="Segoe UI" w:cs="Segoe UI"/>
          <w:sz w:val="21"/>
          <w:szCs w:val="21"/>
          <w:shd w:val="clear" w:color="auto" w:fill="FFFFFF"/>
        </w:rPr>
        <w:t>meu conhecimento com a plataforma da Oracle APEX e cri</w:t>
      </w:r>
      <w:r w:rsidR="0030566F">
        <w:rPr>
          <w:rFonts w:ascii="Segoe UI" w:hAnsi="Segoe UI" w:cs="Segoe UI"/>
          <w:sz w:val="21"/>
          <w:szCs w:val="21"/>
          <w:shd w:val="clear" w:color="auto" w:fill="FFFFFF"/>
        </w:rPr>
        <w:t>ei</w:t>
      </w:r>
      <w:r w:rsidR="001477C3">
        <w:rPr>
          <w:rFonts w:ascii="Segoe UI" w:hAnsi="Segoe UI" w:cs="Segoe UI"/>
          <w:sz w:val="21"/>
          <w:szCs w:val="21"/>
          <w:shd w:val="clear" w:color="auto" w:fill="FFFFFF"/>
        </w:rPr>
        <w:t xml:space="preserve"> banco de Dados </w:t>
      </w:r>
      <w:proofErr w:type="spellStart"/>
      <w:r w:rsidR="001477C3">
        <w:rPr>
          <w:rFonts w:ascii="Segoe UI" w:hAnsi="Segoe UI" w:cs="Segoe UI"/>
          <w:sz w:val="21"/>
          <w:szCs w:val="21"/>
          <w:shd w:val="clear" w:color="auto" w:fill="FFFFFF"/>
        </w:rPr>
        <w:t>Autonomous</w:t>
      </w:r>
      <w:proofErr w:type="spellEnd"/>
      <w:r w:rsidR="001477C3">
        <w:rPr>
          <w:rFonts w:ascii="Segoe UI" w:hAnsi="Segoe UI" w:cs="Segoe UI"/>
          <w:sz w:val="21"/>
          <w:szCs w:val="21"/>
          <w:shd w:val="clear" w:color="auto" w:fill="FFFFFF"/>
        </w:rPr>
        <w:t xml:space="preserve"> bem como a Integração com o APEX, uma plataforma </w:t>
      </w:r>
      <w:proofErr w:type="spellStart"/>
      <w:r w:rsidR="001477C3">
        <w:rPr>
          <w:rFonts w:ascii="Segoe UI" w:hAnsi="Segoe UI" w:cs="Segoe UI"/>
          <w:sz w:val="21"/>
          <w:szCs w:val="21"/>
          <w:shd w:val="clear" w:color="auto" w:fill="FFFFFF"/>
        </w:rPr>
        <w:t>Low</w:t>
      </w:r>
      <w:proofErr w:type="spellEnd"/>
      <w:r w:rsidR="001477C3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 w:rsidR="001477C3">
        <w:rPr>
          <w:rFonts w:ascii="Segoe UI" w:hAnsi="Segoe UI" w:cs="Segoe UI"/>
          <w:sz w:val="21"/>
          <w:szCs w:val="21"/>
          <w:shd w:val="clear" w:color="auto" w:fill="FFFFFF"/>
        </w:rPr>
        <w:t>Code</w:t>
      </w:r>
      <w:proofErr w:type="spellEnd"/>
      <w:r w:rsidR="001477C3">
        <w:rPr>
          <w:rFonts w:ascii="Segoe UI" w:hAnsi="Segoe UI" w:cs="Segoe UI"/>
          <w:sz w:val="21"/>
          <w:szCs w:val="21"/>
          <w:shd w:val="clear" w:color="auto" w:fill="FFFFFF"/>
        </w:rPr>
        <w:t xml:space="preserve"> no qual permite a criação e gerenciamento do</w:t>
      </w:r>
      <w:r w:rsidR="005F04F8">
        <w:rPr>
          <w:rFonts w:ascii="Segoe UI" w:hAnsi="Segoe UI" w:cs="Segoe UI"/>
          <w:sz w:val="21"/>
          <w:szCs w:val="21"/>
          <w:shd w:val="clear" w:color="auto" w:fill="FFFFFF"/>
        </w:rPr>
        <w:t xml:space="preserve">s Objetos bem como os Comandos SQL e </w:t>
      </w:r>
      <w:r w:rsidR="00C17B83">
        <w:rPr>
          <w:rFonts w:ascii="Segoe UI" w:hAnsi="Segoe UI" w:cs="Segoe UI"/>
          <w:sz w:val="21"/>
          <w:szCs w:val="21"/>
          <w:shd w:val="clear" w:color="auto" w:fill="FFFFFF"/>
        </w:rPr>
        <w:t>Scripts.</w:t>
      </w:r>
    </w:p>
    <w:p w14:paraId="3D77E2D7" w14:textId="31094871" w:rsidR="00800882" w:rsidRDefault="00800882" w:rsidP="00A0366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Professor fique </w:t>
      </w:r>
      <w:proofErr w:type="gramStart"/>
      <w:r>
        <w:rPr>
          <w:rFonts w:ascii="Segoe UI" w:hAnsi="Segoe UI" w:cs="Segoe UI"/>
          <w:sz w:val="21"/>
          <w:szCs w:val="21"/>
          <w:shd w:val="clear" w:color="auto" w:fill="FFFFFF"/>
        </w:rPr>
        <w:t>a</w:t>
      </w:r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vontade em conectar ao ambiente APEX e navegar </w:t>
      </w:r>
      <w:r w:rsidR="00127B8D">
        <w:rPr>
          <w:rFonts w:ascii="Segoe UI" w:hAnsi="Segoe UI" w:cs="Segoe UI"/>
          <w:sz w:val="21"/>
          <w:szCs w:val="21"/>
          <w:shd w:val="clear" w:color="auto" w:fill="FFFFFF"/>
        </w:rPr>
        <w:t xml:space="preserve">entre os Objetos. </w:t>
      </w:r>
      <w:r w:rsidR="00127B8D">
        <w:rPr>
          <w:rFonts w:ascii="Segoe UI" w:hAnsi="Segoe UI" w:cs="Segoe UI"/>
          <w:sz w:val="21"/>
          <w:szCs w:val="21"/>
          <w:shd w:val="clear" w:color="auto" w:fill="FFFFFF"/>
        </w:rPr>
        <w:br/>
      </w:r>
      <w:hyperlink r:id="rId9" w:history="1">
        <w:r w:rsidR="00127B8D" w:rsidRPr="00613840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https://g042b106f0ff1d6-fiapondb.adb.sa-saopaulo-1.oraclecloudapps.com/ords/r/apex/workspace-sign-in/oracle-apex-sign-in?session=128736180494998</w:t>
        </w:r>
      </w:hyperlink>
    </w:p>
    <w:p w14:paraId="7DE35BD7" w14:textId="77777777" w:rsidR="00127B8D" w:rsidRDefault="00127B8D" w:rsidP="00A0366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  <w:shd w:val="clear" w:color="auto" w:fill="FFFFFF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65"/>
        <w:gridCol w:w="5606"/>
      </w:tblGrid>
      <w:tr w:rsidR="00800882" w14:paraId="43E99333" w14:textId="77777777" w:rsidTr="002E1BA9">
        <w:tc>
          <w:tcPr>
            <w:tcW w:w="2296" w:type="dxa"/>
          </w:tcPr>
          <w:p w14:paraId="2A091D8D" w14:textId="5B227A71" w:rsidR="004856B6" w:rsidRDefault="00127B8D" w:rsidP="00127B8D">
            <w:pPr>
              <w:pStyle w:val="NormalWeb"/>
              <w:spacing w:before="0" w:beforeAutospacing="0" w:after="240" w:afterAutospacing="0"/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Acesso ao ambiente APEX</w:t>
            </w:r>
          </w:p>
          <w:p w14:paraId="6AA37E15" w14:textId="2808EF19" w:rsidR="00800882" w:rsidRDefault="00800882" w:rsidP="00800882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 w:rsidRPr="00800882">
              <w:rPr>
                <w:rFonts w:ascii="Segoe UI" w:hAnsi="Segoe UI" w:cs="Segoe UI"/>
                <w:sz w:val="21"/>
                <w:szCs w:val="21"/>
              </w:rPr>
              <w:drawing>
                <wp:anchor distT="0" distB="0" distL="114300" distR="114300" simplePos="0" relativeHeight="251664384" behindDoc="0" locked="0" layoutInCell="1" allowOverlap="1" wp14:anchorId="67BF82E7" wp14:editId="1F0260AF">
                  <wp:simplePos x="0" y="0"/>
                  <wp:positionH relativeFrom="column">
                    <wp:posOffset>-68487</wp:posOffset>
                  </wp:positionH>
                  <wp:positionV relativeFrom="paragraph">
                    <wp:posOffset>812290</wp:posOffset>
                  </wp:positionV>
                  <wp:extent cx="2063584" cy="2394585"/>
                  <wp:effectExtent l="0" t="0" r="0" b="5715"/>
                  <wp:wrapSquare wrapText="bothSides"/>
                  <wp:docPr id="141613833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13833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584" cy="239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00882">
              <w:rPr>
                <w:rFonts w:ascii="Segoe UI" w:hAnsi="Segoe UI" w:cs="Segoe UI"/>
                <w:sz w:val="21"/>
                <w:szCs w:val="21"/>
              </w:rPr>
              <w:t>ESG_COMPLIANCE_AMBIENTAL</w:t>
            </w:r>
            <w:r>
              <w:rPr>
                <w:rFonts w:ascii="Segoe UI" w:hAnsi="Segoe UI" w:cs="Segoe UI"/>
                <w:sz w:val="21"/>
                <w:szCs w:val="21"/>
              </w:rPr>
              <w:br/>
            </w:r>
            <w:r w:rsidRPr="00800882">
              <w:rPr>
                <w:rFonts w:ascii="Segoe UI" w:hAnsi="Segoe UI" w:cs="Segoe UI"/>
                <w:sz w:val="21"/>
                <w:szCs w:val="21"/>
              </w:rPr>
              <w:t>rm561148</w:t>
            </w:r>
            <w:r>
              <w:rPr>
                <w:rFonts w:ascii="Segoe UI" w:hAnsi="Segoe UI" w:cs="Segoe UI"/>
                <w:sz w:val="21"/>
                <w:szCs w:val="21"/>
              </w:rPr>
              <w:br/>
            </w:r>
            <w:r w:rsidRPr="00800882">
              <w:rPr>
                <w:rFonts w:ascii="Segoe UI" w:hAnsi="Segoe UI" w:cs="Segoe UI"/>
                <w:sz w:val="21"/>
                <w:szCs w:val="21"/>
              </w:rPr>
              <w:t>Fiap@20252025</w:t>
            </w:r>
            <w:r>
              <w:rPr>
                <w:rFonts w:ascii="Segoe UI" w:hAnsi="Segoe UI" w:cs="Segoe UI"/>
                <w:sz w:val="21"/>
                <w:szCs w:val="21"/>
              </w:rPr>
              <w:br/>
            </w:r>
          </w:p>
        </w:tc>
        <w:tc>
          <w:tcPr>
            <w:tcW w:w="6775" w:type="dxa"/>
          </w:tcPr>
          <w:p w14:paraId="337B070B" w14:textId="3904EA19" w:rsidR="004856B6" w:rsidRDefault="004856B6" w:rsidP="00127B8D">
            <w:pPr>
              <w:pStyle w:val="NormalWeb"/>
              <w:spacing w:before="0" w:beforeAutospacing="0" w:after="240" w:afterAutospacing="0"/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Segunda Fase</w:t>
            </w:r>
          </w:p>
          <w:p w14:paraId="1D28DE6C" w14:textId="66440C05" w:rsidR="00380A43" w:rsidRDefault="00380A43" w:rsidP="00C17B83">
            <w:pPr>
              <w:pStyle w:val="NormalWeb"/>
              <w:spacing w:before="0" w:beforeAutospacing="0" w:after="240" w:afterAutospacing="0"/>
              <w:jc w:val="center"/>
              <w:rPr>
                <w:rFonts w:ascii="Segoe UI" w:hAnsi="Segoe UI" w:cs="Segoe UI"/>
                <w:sz w:val="21"/>
                <w:szCs w:val="21"/>
              </w:rPr>
            </w:pPr>
            <w:r w:rsidRPr="00380A43">
              <w:rPr>
                <w:rFonts w:ascii="Segoe UI" w:hAnsi="Segoe UI" w:cs="Segoe UI"/>
                <w:sz w:val="21"/>
                <w:szCs w:val="21"/>
              </w:rPr>
              <w:drawing>
                <wp:inline distT="0" distB="0" distL="0" distR="0" wp14:anchorId="5B8DF8E0" wp14:editId="0D58F419">
                  <wp:extent cx="3377123" cy="2173110"/>
                  <wp:effectExtent l="0" t="0" r="1270" b="0"/>
                  <wp:docPr id="123700225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0022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015" cy="2207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B22E9" w14:textId="77777777" w:rsidR="002E1BA9" w:rsidRDefault="002E1BA9" w:rsidP="002E1BA9">
      <w:pPr>
        <w:pStyle w:val="Ttulo2"/>
        <w:shd w:val="clear" w:color="auto" w:fill="FFFFFF"/>
        <w:spacing w:before="480" w:after="240" w:line="480" w:lineRule="atLeast"/>
        <w:rPr>
          <w:rFonts w:ascii="Segoe UI" w:hAnsi="Segoe UI" w:cs="Segoe UI"/>
          <w:color w:val="0F1115"/>
          <w:sz w:val="33"/>
          <w:szCs w:val="33"/>
        </w:rPr>
      </w:pPr>
      <w:bookmarkStart w:id="6" w:name="_Toc209348764"/>
      <w:r>
        <w:rPr>
          <w:rFonts w:ascii="Segoe UI" w:hAnsi="Segoe UI" w:cs="Segoe UI"/>
          <w:color w:val="0F1115"/>
          <w:sz w:val="33"/>
          <w:szCs w:val="33"/>
        </w:rPr>
        <w:lastRenderedPageBreak/>
        <w:t>Modelo Entidade-Relacionamento (MER)</w:t>
      </w:r>
      <w:bookmarkEnd w:id="6"/>
    </w:p>
    <w:p w14:paraId="0C9723F5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7" w:name="_Toc209348765"/>
      <w:r>
        <w:rPr>
          <w:rFonts w:ascii="Segoe UI" w:hAnsi="Segoe UI" w:cs="Segoe UI"/>
          <w:color w:val="0F1115"/>
          <w:sz w:val="30"/>
          <w:szCs w:val="30"/>
        </w:rPr>
        <w:t>2.1. Entidades Principais</w:t>
      </w:r>
      <w:bookmarkEnd w:id="7"/>
    </w:p>
    <w:p w14:paraId="1D4B2348" w14:textId="77777777" w:rsidR="002E1BA9" w:rsidRDefault="002E1BA9" w:rsidP="002E1BA9">
      <w:pPr>
        <w:pStyle w:val="Ttulo4"/>
        <w:shd w:val="clear" w:color="auto" w:fill="FFFFFF"/>
        <w:spacing w:before="240" w:after="120" w:line="420" w:lineRule="atLeast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2.1.1. ORGANIZACAO</w:t>
      </w:r>
    </w:p>
    <w:p w14:paraId="0777C4C2" w14:textId="0478C34C" w:rsidR="00C36861" w:rsidRPr="00C36861" w:rsidRDefault="002E1BA9" w:rsidP="00C36861">
      <w:pPr>
        <w:pStyle w:val="ds-markdown-paragraph"/>
        <w:numPr>
          <w:ilvl w:val="0"/>
          <w:numId w:val="4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Propósito</w:t>
      </w:r>
      <w:r>
        <w:rPr>
          <w:rFonts w:ascii="Segoe UI" w:hAnsi="Segoe UI" w:cs="Segoe UI"/>
          <w:color w:val="0F1115"/>
        </w:rPr>
        <w:t>: Centralizar informações das empresas que implementam práticas ESG</w:t>
      </w:r>
    </w:p>
    <w:p w14:paraId="2F606FA3" w14:textId="5DC53FB6" w:rsidR="002E1BA9" w:rsidRDefault="002E1BA9" w:rsidP="002E1BA9">
      <w:pPr>
        <w:pStyle w:val="ds-markdown-paragraph"/>
        <w:numPr>
          <w:ilvl w:val="0"/>
          <w:numId w:val="4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Relacionamentos</w:t>
      </w:r>
      <w:r>
        <w:rPr>
          <w:rFonts w:ascii="Segoe UI" w:hAnsi="Segoe UI" w:cs="Segoe UI"/>
          <w:color w:val="0F1115"/>
        </w:rPr>
        <w:t>: 1:N com todas as outras entidades</w:t>
      </w:r>
    </w:p>
    <w:p w14:paraId="1EBE9423" w14:textId="7330AAD4" w:rsidR="00C36861" w:rsidRDefault="00C36861" w:rsidP="002E1BA9">
      <w:pPr>
        <w:pStyle w:val="Ttulo4"/>
        <w:shd w:val="clear" w:color="auto" w:fill="FFFFFF"/>
        <w:spacing w:before="240" w:after="120" w:line="420" w:lineRule="atLeast"/>
        <w:rPr>
          <w:rFonts w:ascii="Segoe UI" w:hAnsi="Segoe UI" w:cs="Segoe UI"/>
          <w:color w:val="0F1115"/>
        </w:rPr>
      </w:pPr>
      <w:r w:rsidRPr="00C36861">
        <w:rPr>
          <w:rFonts w:ascii="Segoe UI" w:hAnsi="Segoe UI" w:cs="Segoe UI"/>
          <w:color w:val="0F1115"/>
        </w:rPr>
        <w:drawing>
          <wp:anchor distT="0" distB="0" distL="114300" distR="114300" simplePos="0" relativeHeight="251658240" behindDoc="0" locked="0" layoutInCell="1" allowOverlap="1" wp14:anchorId="7848DA94" wp14:editId="03DF1263">
            <wp:simplePos x="0" y="0"/>
            <wp:positionH relativeFrom="column">
              <wp:posOffset>748124</wp:posOffset>
            </wp:positionH>
            <wp:positionV relativeFrom="paragraph">
              <wp:posOffset>158750</wp:posOffset>
            </wp:positionV>
            <wp:extent cx="4046855" cy="2433955"/>
            <wp:effectExtent l="0" t="0" r="4445" b="4445"/>
            <wp:wrapSquare wrapText="bothSides"/>
            <wp:docPr id="1395031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31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905B3" w14:textId="77777777" w:rsidR="00C36861" w:rsidRDefault="00C36861" w:rsidP="002E1BA9">
      <w:pPr>
        <w:pStyle w:val="Ttulo4"/>
        <w:shd w:val="clear" w:color="auto" w:fill="FFFFFF"/>
        <w:spacing w:before="240" w:after="120" w:line="420" w:lineRule="atLeast"/>
        <w:rPr>
          <w:rFonts w:ascii="Segoe UI" w:hAnsi="Segoe UI" w:cs="Segoe UI"/>
          <w:color w:val="0F1115"/>
        </w:rPr>
      </w:pPr>
    </w:p>
    <w:p w14:paraId="400EE7EE" w14:textId="77777777" w:rsidR="00C36861" w:rsidRDefault="00C36861" w:rsidP="002E1BA9">
      <w:pPr>
        <w:pStyle w:val="Ttulo4"/>
        <w:shd w:val="clear" w:color="auto" w:fill="FFFFFF"/>
        <w:spacing w:before="240" w:after="120" w:line="420" w:lineRule="atLeast"/>
        <w:rPr>
          <w:rFonts w:ascii="Segoe UI" w:hAnsi="Segoe UI" w:cs="Segoe UI"/>
          <w:color w:val="0F1115"/>
        </w:rPr>
      </w:pPr>
    </w:p>
    <w:p w14:paraId="52F0C144" w14:textId="77777777" w:rsidR="00C36861" w:rsidRDefault="00C36861" w:rsidP="002E1BA9">
      <w:pPr>
        <w:pStyle w:val="Ttulo4"/>
        <w:shd w:val="clear" w:color="auto" w:fill="FFFFFF"/>
        <w:spacing w:before="240" w:after="120" w:line="420" w:lineRule="atLeast"/>
        <w:rPr>
          <w:rFonts w:ascii="Segoe UI" w:hAnsi="Segoe UI" w:cs="Segoe UI"/>
          <w:color w:val="0F1115"/>
        </w:rPr>
      </w:pPr>
    </w:p>
    <w:p w14:paraId="3D2172E8" w14:textId="77777777" w:rsidR="00C36861" w:rsidRDefault="00C36861" w:rsidP="002E1BA9">
      <w:pPr>
        <w:pStyle w:val="Ttulo4"/>
        <w:shd w:val="clear" w:color="auto" w:fill="FFFFFF"/>
        <w:spacing w:before="240" w:after="120" w:line="420" w:lineRule="atLeast"/>
        <w:rPr>
          <w:rFonts w:ascii="Segoe UI" w:hAnsi="Segoe UI" w:cs="Segoe UI"/>
          <w:color w:val="0F1115"/>
        </w:rPr>
      </w:pPr>
    </w:p>
    <w:p w14:paraId="392A60E4" w14:textId="77777777" w:rsidR="00C36861" w:rsidRDefault="00C36861" w:rsidP="002E1BA9">
      <w:pPr>
        <w:pStyle w:val="Ttulo4"/>
        <w:shd w:val="clear" w:color="auto" w:fill="FFFFFF"/>
        <w:spacing w:before="240" w:after="120" w:line="420" w:lineRule="atLeast"/>
        <w:rPr>
          <w:rFonts w:ascii="Segoe UI" w:hAnsi="Segoe UI" w:cs="Segoe UI"/>
          <w:color w:val="0F1115"/>
        </w:rPr>
      </w:pPr>
    </w:p>
    <w:p w14:paraId="21A7921D" w14:textId="1F895DAF" w:rsidR="002E1BA9" w:rsidRDefault="007D53D9" w:rsidP="002E1BA9">
      <w:pPr>
        <w:pStyle w:val="Ttulo4"/>
        <w:shd w:val="clear" w:color="auto" w:fill="FFFFFF"/>
        <w:spacing w:before="240" w:after="120" w:line="420" w:lineRule="atLeast"/>
        <w:rPr>
          <w:rFonts w:ascii="Segoe UI" w:hAnsi="Segoe UI" w:cs="Segoe UI"/>
          <w:color w:val="0F1115"/>
        </w:rPr>
      </w:pPr>
      <w:r w:rsidRPr="007D53D9">
        <w:rPr>
          <w:rStyle w:val="Forte"/>
          <w:rFonts w:ascii="Segoe UI" w:hAnsi="Segoe UI" w:cs="Segoe UI"/>
          <w:b w:val="0"/>
          <w:bCs w:val="0"/>
          <w:color w:val="0F1115"/>
        </w:rPr>
        <w:drawing>
          <wp:anchor distT="0" distB="0" distL="114300" distR="114300" simplePos="0" relativeHeight="251659264" behindDoc="0" locked="0" layoutInCell="1" allowOverlap="1" wp14:anchorId="7F229F71" wp14:editId="4CB982E3">
            <wp:simplePos x="0" y="0"/>
            <wp:positionH relativeFrom="column">
              <wp:posOffset>748665</wp:posOffset>
            </wp:positionH>
            <wp:positionV relativeFrom="paragraph">
              <wp:posOffset>625475</wp:posOffset>
            </wp:positionV>
            <wp:extent cx="4088130" cy="2366010"/>
            <wp:effectExtent l="0" t="0" r="1270" b="0"/>
            <wp:wrapSquare wrapText="bothSides"/>
            <wp:docPr id="206464359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43591" name="Imagem 1" descr="Interface gráfica do usuário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BA9">
        <w:rPr>
          <w:rFonts w:ascii="Segoe UI" w:hAnsi="Segoe UI" w:cs="Segoe UI"/>
          <w:color w:val="0F1115"/>
        </w:rPr>
        <w:t>2.1.</w:t>
      </w:r>
      <w:proofErr w:type="gramStart"/>
      <w:r w:rsidR="002E1BA9">
        <w:rPr>
          <w:rFonts w:ascii="Segoe UI" w:hAnsi="Segoe UI" w:cs="Segoe UI"/>
          <w:color w:val="0F1115"/>
        </w:rPr>
        <w:t>2.LICENCA</w:t>
      </w:r>
      <w:proofErr w:type="gramEnd"/>
      <w:r w:rsidR="002E1BA9">
        <w:rPr>
          <w:rFonts w:ascii="Segoe UI" w:hAnsi="Segoe UI" w:cs="Segoe UI"/>
          <w:color w:val="0F1115"/>
        </w:rPr>
        <w:t>_AMBIENTAL</w:t>
      </w:r>
    </w:p>
    <w:p w14:paraId="23DB88FE" w14:textId="2B3F96D0" w:rsidR="00C36861" w:rsidRPr="00FA1D75" w:rsidRDefault="002E1BA9" w:rsidP="00FA1D75">
      <w:pPr>
        <w:pStyle w:val="ds-markdown-paragraph"/>
        <w:numPr>
          <w:ilvl w:val="0"/>
          <w:numId w:val="50"/>
        </w:numPr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  <w:b w:val="0"/>
          <w:bCs w:val="0"/>
          <w:color w:val="0F1115"/>
        </w:rPr>
      </w:pPr>
      <w:r>
        <w:rPr>
          <w:rStyle w:val="Forte"/>
          <w:rFonts w:ascii="Segoe UI" w:hAnsi="Segoe UI" w:cs="Segoe UI"/>
          <w:color w:val="0F1115"/>
        </w:rPr>
        <w:t>Propósito</w:t>
      </w:r>
      <w:r>
        <w:rPr>
          <w:rFonts w:ascii="Segoe UI" w:hAnsi="Segoe UI" w:cs="Segoe UI"/>
          <w:color w:val="0F1115"/>
        </w:rPr>
        <w:t>: Controlar licenças ambientais e seus prazos de validade</w:t>
      </w:r>
    </w:p>
    <w:p w14:paraId="00A9E9EF" w14:textId="4A25B69D" w:rsidR="002E1BA9" w:rsidRDefault="002E1BA9" w:rsidP="002E1BA9">
      <w:pPr>
        <w:pStyle w:val="ds-markdown-paragraph"/>
        <w:numPr>
          <w:ilvl w:val="0"/>
          <w:numId w:val="50"/>
        </w:numPr>
        <w:shd w:val="clear" w:color="auto" w:fill="FFFFFF"/>
        <w:spacing w:before="0" w:beforeAutospacing="0" w:after="12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Relacionamentos</w:t>
      </w:r>
      <w:r>
        <w:rPr>
          <w:rFonts w:ascii="Segoe UI" w:hAnsi="Segoe UI" w:cs="Segoe UI"/>
          <w:color w:val="0F1115"/>
        </w:rPr>
        <w:t>:</w:t>
      </w:r>
    </w:p>
    <w:p w14:paraId="118015BF" w14:textId="5AC3FB75" w:rsidR="002E1BA9" w:rsidRDefault="002E1BA9" w:rsidP="002E1BA9">
      <w:pPr>
        <w:pStyle w:val="ds-markdown-paragraph"/>
        <w:numPr>
          <w:ilvl w:val="1"/>
          <w:numId w:val="50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N:1 com ORGANIZACAO</w:t>
      </w:r>
    </w:p>
    <w:p w14:paraId="79CF0266" w14:textId="3AA176FC" w:rsidR="002E1BA9" w:rsidRDefault="002E1BA9" w:rsidP="002E1BA9">
      <w:pPr>
        <w:pStyle w:val="ds-markdown-paragraph"/>
        <w:numPr>
          <w:ilvl w:val="1"/>
          <w:numId w:val="50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1:N com AUDITORIA_AMBIENTAL e MONITORAMENTO_BIODIVERSIDADE</w:t>
      </w:r>
    </w:p>
    <w:p w14:paraId="63E39F61" w14:textId="44936DB7" w:rsidR="009954E4" w:rsidRDefault="009954E4">
      <w:pPr>
        <w:spacing w:after="160" w:line="259" w:lineRule="auto"/>
        <w:rPr>
          <w:rFonts w:ascii="Segoe UI" w:eastAsiaTheme="majorEastAsia" w:hAnsi="Segoe UI" w:cs="Segoe UI"/>
          <w:i/>
          <w:iCs/>
          <w:color w:val="0F1115"/>
        </w:rPr>
      </w:pPr>
      <w:r>
        <w:rPr>
          <w:rFonts w:ascii="Segoe UI" w:hAnsi="Segoe UI" w:cs="Segoe UI"/>
          <w:color w:val="0F1115"/>
        </w:rPr>
        <w:br w:type="page"/>
      </w:r>
    </w:p>
    <w:p w14:paraId="159BE95F" w14:textId="4760B3EE" w:rsidR="002E1BA9" w:rsidRDefault="002E1BA9" w:rsidP="002E1BA9">
      <w:pPr>
        <w:pStyle w:val="Ttulo4"/>
        <w:shd w:val="clear" w:color="auto" w:fill="FFFFFF"/>
        <w:spacing w:before="240" w:after="120" w:line="420" w:lineRule="atLeast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lastRenderedPageBreak/>
        <w:t>2.1.3. AUDITORIA_AMBIENTAL</w:t>
      </w:r>
    </w:p>
    <w:p w14:paraId="1954A95F" w14:textId="454FD53B" w:rsidR="002E1BA9" w:rsidRDefault="002E1BA9" w:rsidP="002E1BA9">
      <w:pPr>
        <w:pStyle w:val="ds-markdown-paragraph"/>
        <w:numPr>
          <w:ilvl w:val="0"/>
          <w:numId w:val="5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Propósito</w:t>
      </w:r>
      <w:r>
        <w:rPr>
          <w:rFonts w:ascii="Segoe UI" w:hAnsi="Segoe UI" w:cs="Segoe UI"/>
          <w:color w:val="0F1115"/>
        </w:rPr>
        <w:t>: Registrar e controlar auditorias ambientais</w:t>
      </w:r>
    </w:p>
    <w:p w14:paraId="0C5D59B3" w14:textId="27B970B2" w:rsidR="00FA1D75" w:rsidRDefault="006744CD" w:rsidP="002E1BA9">
      <w:pPr>
        <w:pStyle w:val="ds-markdown-paragraph"/>
        <w:numPr>
          <w:ilvl w:val="0"/>
          <w:numId w:val="5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 w:rsidRPr="006744CD">
        <w:rPr>
          <w:rFonts w:ascii="Segoe UI" w:hAnsi="Segoe UI" w:cs="Segoe UI"/>
          <w:color w:val="0F1115"/>
        </w:rPr>
        <w:drawing>
          <wp:anchor distT="0" distB="0" distL="114300" distR="114300" simplePos="0" relativeHeight="251660288" behindDoc="0" locked="0" layoutInCell="1" allowOverlap="1" wp14:anchorId="46581AE0" wp14:editId="14C0F962">
            <wp:simplePos x="0" y="0"/>
            <wp:positionH relativeFrom="column">
              <wp:posOffset>508635</wp:posOffset>
            </wp:positionH>
            <wp:positionV relativeFrom="paragraph">
              <wp:posOffset>90170</wp:posOffset>
            </wp:positionV>
            <wp:extent cx="4378960" cy="2623185"/>
            <wp:effectExtent l="0" t="0" r="2540" b="5715"/>
            <wp:wrapSquare wrapText="bothSides"/>
            <wp:docPr id="185729690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96908" name="Imagem 1" descr="Interface gráfica do usuário, Texto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98D85" w14:textId="04F18E24" w:rsidR="002E1BA9" w:rsidRPr="00FA1D75" w:rsidRDefault="002E1BA9" w:rsidP="00FA1D75">
      <w:pPr>
        <w:pStyle w:val="ds-markdown-paragraph"/>
        <w:numPr>
          <w:ilvl w:val="0"/>
          <w:numId w:val="51"/>
        </w:numPr>
        <w:shd w:val="clear" w:color="auto" w:fill="FFFFFF"/>
        <w:spacing w:before="0" w:beforeAutospacing="0" w:after="120" w:afterAutospacing="0"/>
        <w:rPr>
          <w:rFonts w:ascii="Segoe UI" w:hAnsi="Segoe UI" w:cs="Segoe UI"/>
          <w:color w:val="0F1115"/>
        </w:rPr>
      </w:pPr>
      <w:r w:rsidRPr="00FA1D75">
        <w:rPr>
          <w:rStyle w:val="Forte"/>
          <w:rFonts w:ascii="Segoe UI" w:hAnsi="Segoe UI" w:cs="Segoe UI"/>
          <w:color w:val="0F1115"/>
        </w:rPr>
        <w:t>Relacionamentos</w:t>
      </w:r>
      <w:r w:rsidRPr="00FA1D75">
        <w:rPr>
          <w:rFonts w:ascii="Segoe UI" w:hAnsi="Segoe UI" w:cs="Segoe UI"/>
          <w:color w:val="0F1115"/>
        </w:rPr>
        <w:t>:</w:t>
      </w:r>
    </w:p>
    <w:p w14:paraId="01871F48" w14:textId="331E7B33" w:rsidR="002E1BA9" w:rsidRDefault="002E1BA9" w:rsidP="002E1BA9">
      <w:pPr>
        <w:pStyle w:val="ds-markdown-paragraph"/>
        <w:numPr>
          <w:ilvl w:val="1"/>
          <w:numId w:val="5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N:1 com ORGANIZACAO e LICENCA_AMBIENTAL</w:t>
      </w:r>
    </w:p>
    <w:p w14:paraId="37C7B937" w14:textId="77777777" w:rsidR="002E1BA9" w:rsidRDefault="002E1BA9" w:rsidP="002E1BA9">
      <w:pPr>
        <w:pStyle w:val="ds-markdown-paragraph"/>
        <w:numPr>
          <w:ilvl w:val="1"/>
          <w:numId w:val="5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1:N com COMPLIANCE_RELATORIO</w:t>
      </w:r>
    </w:p>
    <w:p w14:paraId="04194555" w14:textId="6BF8532B" w:rsidR="002E1BA9" w:rsidRDefault="002E1BA9" w:rsidP="002E1BA9">
      <w:pPr>
        <w:pStyle w:val="Ttulo4"/>
        <w:shd w:val="clear" w:color="auto" w:fill="FFFFFF"/>
        <w:spacing w:before="240" w:after="120" w:line="420" w:lineRule="atLeast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2.1.4. MONITORAMENTO_BIODIVERSIDADE</w:t>
      </w:r>
    </w:p>
    <w:p w14:paraId="58857E5B" w14:textId="77777777" w:rsidR="002E1BA9" w:rsidRDefault="002E1BA9" w:rsidP="002E1BA9">
      <w:pPr>
        <w:pStyle w:val="ds-markdown-paragraph"/>
        <w:numPr>
          <w:ilvl w:val="0"/>
          <w:numId w:val="5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Propósito</w:t>
      </w:r>
      <w:r>
        <w:rPr>
          <w:rFonts w:ascii="Segoe UI" w:hAnsi="Segoe UI" w:cs="Segoe UI"/>
          <w:color w:val="0F1115"/>
        </w:rPr>
        <w:t xml:space="preserve">: Integrar dados do Wise ESG </w:t>
      </w:r>
      <w:proofErr w:type="spellStart"/>
      <w:r>
        <w:rPr>
          <w:rFonts w:ascii="Segoe UI" w:hAnsi="Segoe UI" w:cs="Segoe UI"/>
          <w:color w:val="0F1115"/>
        </w:rPr>
        <w:t>Biodiversity</w:t>
      </w:r>
      <w:proofErr w:type="spellEnd"/>
      <w:r>
        <w:rPr>
          <w:rFonts w:ascii="Segoe UI" w:hAnsi="Segoe UI" w:cs="Segoe UI"/>
          <w:color w:val="0F1115"/>
        </w:rPr>
        <w:t xml:space="preserve"> Monitor</w:t>
      </w:r>
    </w:p>
    <w:p w14:paraId="1B44EFD9" w14:textId="40338718" w:rsidR="00D461AF" w:rsidRPr="00D461AF" w:rsidRDefault="00D461AF" w:rsidP="002E1BA9">
      <w:pPr>
        <w:pStyle w:val="ds-markdown-paragraph"/>
        <w:numPr>
          <w:ilvl w:val="0"/>
          <w:numId w:val="52"/>
        </w:numPr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  <w:b w:val="0"/>
          <w:bCs w:val="0"/>
          <w:color w:val="0F1115"/>
        </w:rPr>
      </w:pPr>
      <w:r w:rsidRPr="00D461AF">
        <w:rPr>
          <w:rStyle w:val="Forte"/>
          <w:rFonts w:ascii="Segoe UI" w:hAnsi="Segoe UI" w:cs="Segoe UI"/>
          <w:color w:val="0F1115"/>
        </w:rPr>
        <w:drawing>
          <wp:anchor distT="0" distB="0" distL="114300" distR="114300" simplePos="0" relativeHeight="251661312" behindDoc="0" locked="0" layoutInCell="1" allowOverlap="1" wp14:anchorId="0694452C" wp14:editId="3D8AE6B1">
            <wp:simplePos x="0" y="0"/>
            <wp:positionH relativeFrom="column">
              <wp:posOffset>455930</wp:posOffset>
            </wp:positionH>
            <wp:positionV relativeFrom="paragraph">
              <wp:posOffset>145134</wp:posOffset>
            </wp:positionV>
            <wp:extent cx="4481830" cy="2945130"/>
            <wp:effectExtent l="0" t="0" r="1270" b="1270"/>
            <wp:wrapSquare wrapText="bothSides"/>
            <wp:docPr id="162158902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89020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6337F" w14:textId="134F02EE" w:rsidR="002E1BA9" w:rsidRDefault="002E1BA9" w:rsidP="002E1BA9">
      <w:pPr>
        <w:pStyle w:val="ds-markdown-paragraph"/>
        <w:numPr>
          <w:ilvl w:val="0"/>
          <w:numId w:val="5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Relacionamentos</w:t>
      </w:r>
      <w:r>
        <w:rPr>
          <w:rFonts w:ascii="Segoe UI" w:hAnsi="Segoe UI" w:cs="Segoe UI"/>
          <w:color w:val="0F1115"/>
        </w:rPr>
        <w:t>: N:1 com ORGANIZACAO e LICENCA_AMBIENTAL</w:t>
      </w:r>
    </w:p>
    <w:p w14:paraId="3542352C" w14:textId="77777777" w:rsidR="00D461AF" w:rsidRDefault="00D461AF">
      <w:pPr>
        <w:spacing w:after="160" w:line="259" w:lineRule="auto"/>
        <w:rPr>
          <w:rFonts w:ascii="Segoe UI" w:eastAsiaTheme="majorEastAsia" w:hAnsi="Segoe UI" w:cs="Segoe UI"/>
          <w:i/>
          <w:iCs/>
          <w:color w:val="0F1115"/>
        </w:rPr>
      </w:pPr>
      <w:r>
        <w:rPr>
          <w:rFonts w:ascii="Segoe UI" w:hAnsi="Segoe UI" w:cs="Segoe UI"/>
          <w:color w:val="0F1115"/>
        </w:rPr>
        <w:br w:type="page"/>
      </w:r>
    </w:p>
    <w:p w14:paraId="2D7280A8" w14:textId="416405E0" w:rsidR="002E1BA9" w:rsidRDefault="002E1BA9" w:rsidP="002E1BA9">
      <w:pPr>
        <w:pStyle w:val="Ttulo4"/>
        <w:shd w:val="clear" w:color="auto" w:fill="FFFFFF"/>
        <w:spacing w:before="240" w:after="120" w:line="420" w:lineRule="atLeast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lastRenderedPageBreak/>
        <w:t>2.1.5. COMPLIANCE_RELATORIO</w:t>
      </w:r>
    </w:p>
    <w:p w14:paraId="1CBE67B4" w14:textId="5406D5F4" w:rsidR="002E1BA9" w:rsidRDefault="002E1BA9" w:rsidP="002E1BA9">
      <w:pPr>
        <w:pStyle w:val="ds-markdown-paragraph"/>
        <w:numPr>
          <w:ilvl w:val="0"/>
          <w:numId w:val="5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Propósito</w:t>
      </w:r>
      <w:r>
        <w:rPr>
          <w:rFonts w:ascii="Segoe UI" w:hAnsi="Segoe UI" w:cs="Segoe UI"/>
          <w:color w:val="0F1115"/>
        </w:rPr>
        <w:t>: Gerar relatórios automáticos de compliance</w:t>
      </w:r>
    </w:p>
    <w:p w14:paraId="60C34069" w14:textId="0CBD81AF" w:rsidR="00D461AF" w:rsidRPr="00D461AF" w:rsidRDefault="00A00660" w:rsidP="002E1BA9">
      <w:pPr>
        <w:pStyle w:val="ds-markdown-paragraph"/>
        <w:numPr>
          <w:ilvl w:val="0"/>
          <w:numId w:val="53"/>
        </w:numPr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  <w:b w:val="0"/>
          <w:bCs w:val="0"/>
          <w:color w:val="0F1115"/>
        </w:rPr>
      </w:pPr>
      <w:r w:rsidRPr="00A00660">
        <w:rPr>
          <w:rStyle w:val="Forte"/>
          <w:rFonts w:ascii="Segoe UI" w:hAnsi="Segoe UI" w:cs="Segoe UI"/>
          <w:b w:val="0"/>
          <w:bCs w:val="0"/>
          <w:color w:val="0F1115"/>
        </w:rPr>
        <w:drawing>
          <wp:anchor distT="0" distB="0" distL="114300" distR="114300" simplePos="0" relativeHeight="251662336" behindDoc="0" locked="0" layoutInCell="1" allowOverlap="1" wp14:anchorId="2EC41DF7" wp14:editId="68377A10">
            <wp:simplePos x="0" y="0"/>
            <wp:positionH relativeFrom="column">
              <wp:posOffset>455930</wp:posOffset>
            </wp:positionH>
            <wp:positionV relativeFrom="paragraph">
              <wp:posOffset>90721</wp:posOffset>
            </wp:positionV>
            <wp:extent cx="4429125" cy="2819400"/>
            <wp:effectExtent l="0" t="0" r="3175" b="0"/>
            <wp:wrapSquare wrapText="bothSides"/>
            <wp:docPr id="184902245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22451" name="Imagem 1" descr="Interface gráfica do usuário, Texto&#10;&#10;O conteúdo gerado por IA pode estar incorre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B9862" w14:textId="07FC155D" w:rsidR="002E1BA9" w:rsidRPr="00A00660" w:rsidRDefault="002E1BA9" w:rsidP="00A00660">
      <w:pPr>
        <w:pStyle w:val="ds-markdown-paragraph"/>
        <w:numPr>
          <w:ilvl w:val="0"/>
          <w:numId w:val="5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Relacionamentos</w:t>
      </w:r>
      <w:r>
        <w:rPr>
          <w:rFonts w:ascii="Segoe UI" w:hAnsi="Segoe UI" w:cs="Segoe UI"/>
          <w:color w:val="0F1115"/>
        </w:rPr>
        <w:t>: N:1 com ORGANIZACAO e AUDITORIA_AMBIENTAL</w:t>
      </w:r>
    </w:p>
    <w:p w14:paraId="70C00E67" w14:textId="77777777" w:rsidR="00A00660" w:rsidRDefault="00A00660">
      <w:pPr>
        <w:spacing w:after="160" w:line="259" w:lineRule="auto"/>
        <w:rPr>
          <w:rFonts w:ascii="Segoe UI" w:hAnsi="Segoe UI" w:cs="Segoe UI"/>
          <w:color w:val="0F1115"/>
          <w:sz w:val="30"/>
          <w:szCs w:val="30"/>
        </w:rPr>
      </w:pPr>
      <w:bookmarkStart w:id="8" w:name="_Toc209348766"/>
      <w:r>
        <w:rPr>
          <w:rFonts w:ascii="Segoe UI" w:hAnsi="Segoe UI" w:cs="Segoe UI"/>
          <w:color w:val="0F1115"/>
          <w:sz w:val="30"/>
          <w:szCs w:val="30"/>
        </w:rPr>
        <w:br w:type="page"/>
      </w:r>
    </w:p>
    <w:p w14:paraId="552BC933" w14:textId="7DEAE3D5" w:rsidR="002E1BA9" w:rsidRDefault="002E1BA9" w:rsidP="00A00660">
      <w:pPr>
        <w:spacing w:after="160" w:line="259" w:lineRule="auto"/>
        <w:rPr>
          <w:rFonts w:ascii="Menlo" w:hAnsi="Menlo" w:cs="Menlo"/>
          <w:color w:val="0F1115"/>
          <w:sz w:val="20"/>
          <w:szCs w:val="20"/>
        </w:rPr>
      </w:pPr>
      <w:r>
        <w:rPr>
          <w:rFonts w:ascii="Segoe UI" w:hAnsi="Segoe UI" w:cs="Segoe UI"/>
          <w:color w:val="0F1115"/>
          <w:sz w:val="30"/>
          <w:szCs w:val="30"/>
        </w:rPr>
        <w:lastRenderedPageBreak/>
        <w:t>2.2. Diagrama MER</w:t>
      </w:r>
      <w:bookmarkEnd w:id="8"/>
    </w:p>
    <w:p w14:paraId="4632044B" w14:textId="77777777" w:rsidR="00A00660" w:rsidRDefault="00A00660" w:rsidP="00A00660">
      <w:pPr>
        <w:spacing w:after="160" w:line="259" w:lineRule="auto"/>
        <w:rPr>
          <w:rFonts w:ascii="Menlo" w:hAnsi="Menlo" w:cs="Menlo"/>
          <w:color w:val="0F1115"/>
          <w:sz w:val="20"/>
          <w:szCs w:val="20"/>
        </w:rPr>
      </w:pPr>
    </w:p>
    <w:p w14:paraId="0BD28252" w14:textId="77777777" w:rsidR="002E1BA9" w:rsidRDefault="002E1BA9" w:rsidP="002E1BA9">
      <w:pPr>
        <w:pStyle w:val="Ttulo2"/>
        <w:shd w:val="clear" w:color="auto" w:fill="FFFFFF"/>
        <w:spacing w:before="480" w:after="240" w:line="480" w:lineRule="atLeast"/>
        <w:rPr>
          <w:rFonts w:ascii="Segoe UI" w:hAnsi="Segoe UI" w:cs="Segoe UI"/>
          <w:color w:val="0F1115"/>
          <w:sz w:val="33"/>
          <w:szCs w:val="33"/>
        </w:rPr>
      </w:pPr>
      <w:bookmarkStart w:id="9" w:name="_Toc209348767"/>
      <w:r>
        <w:rPr>
          <w:rFonts w:ascii="Segoe UI" w:hAnsi="Segoe UI" w:cs="Segoe UI"/>
          <w:color w:val="0F1115"/>
          <w:sz w:val="33"/>
          <w:szCs w:val="33"/>
        </w:rPr>
        <w:t>3. Atividades de Automação Implementadas</w:t>
      </w:r>
      <w:bookmarkEnd w:id="9"/>
    </w:p>
    <w:p w14:paraId="25DE40A2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10" w:name="_Toc209348768"/>
      <w:r>
        <w:rPr>
          <w:rFonts w:ascii="Segoe UI" w:hAnsi="Segoe UI" w:cs="Segoe UI"/>
          <w:color w:val="0F1115"/>
          <w:sz w:val="30"/>
          <w:szCs w:val="30"/>
        </w:rPr>
        <w:t>3.1. Alertas Automáticos de Renovação de Licenças Ambientais</w:t>
      </w:r>
      <w:bookmarkEnd w:id="10"/>
    </w:p>
    <w:p w14:paraId="5A624D35" w14:textId="77777777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Descrição</w:t>
      </w:r>
      <w:r>
        <w:rPr>
          <w:rFonts w:ascii="Segoe UI" w:hAnsi="Segoe UI" w:cs="Segoe UI"/>
          <w:color w:val="0F1115"/>
        </w:rPr>
        <w:t>:</w:t>
      </w:r>
      <w:r>
        <w:rPr>
          <w:rFonts w:ascii="Segoe UI" w:hAnsi="Segoe UI" w:cs="Segoe UI"/>
          <w:color w:val="0F1115"/>
        </w:rPr>
        <w:br/>
        <w:t>Sistema automático que monitora o vencimento de licenças ambientais e envia alertas proativos para organizações sobre a necessidade de renovação.</w:t>
      </w:r>
    </w:p>
    <w:p w14:paraId="0838D99A" w14:textId="77777777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Justificativa para Automação</w:t>
      </w:r>
      <w:r>
        <w:rPr>
          <w:rFonts w:ascii="Segoe UI" w:hAnsi="Segoe UI" w:cs="Segoe UI"/>
          <w:color w:val="0F1115"/>
        </w:rPr>
        <w:t>:</w:t>
      </w:r>
    </w:p>
    <w:p w14:paraId="08009947" w14:textId="77777777" w:rsidR="002E1BA9" w:rsidRDefault="002E1BA9" w:rsidP="002E1BA9">
      <w:pPr>
        <w:pStyle w:val="ds-markdown-paragraph"/>
        <w:numPr>
          <w:ilvl w:val="0"/>
          <w:numId w:val="5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Conformidade Regulatória: Licenças vencidas podem resultar em multas de até R$ 50 milhões</w:t>
      </w:r>
    </w:p>
    <w:p w14:paraId="1A04F257" w14:textId="77777777" w:rsidR="002E1BA9" w:rsidRDefault="002E1BA9" w:rsidP="002E1BA9">
      <w:pPr>
        <w:pStyle w:val="ds-markdown-paragraph"/>
        <w:numPr>
          <w:ilvl w:val="0"/>
          <w:numId w:val="5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Eficiência Operacional: Redução de 80% no tempo de verificação</w:t>
      </w:r>
    </w:p>
    <w:p w14:paraId="4AD1BA43" w14:textId="77777777" w:rsidR="002E1BA9" w:rsidRDefault="002E1BA9" w:rsidP="002E1BA9">
      <w:pPr>
        <w:pStyle w:val="ds-markdown-paragraph"/>
        <w:numPr>
          <w:ilvl w:val="0"/>
          <w:numId w:val="5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Redução de Riscos: Evita penalidades e interrupção de atividades</w:t>
      </w:r>
    </w:p>
    <w:p w14:paraId="6AE38131" w14:textId="77777777" w:rsidR="002E1BA9" w:rsidRDefault="002E1BA9" w:rsidP="002E1BA9">
      <w:pPr>
        <w:pStyle w:val="ds-markdown-paragraph"/>
        <w:numPr>
          <w:ilvl w:val="0"/>
          <w:numId w:val="5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Transparência ESG: Demonstra compromisso com governança</w:t>
      </w:r>
    </w:p>
    <w:p w14:paraId="34E0215F" w14:textId="77777777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Benefícios Esperados</w:t>
      </w:r>
      <w:r>
        <w:rPr>
          <w:rFonts w:ascii="Segoe UI" w:hAnsi="Segoe UI" w:cs="Segoe UI"/>
          <w:color w:val="0F1115"/>
        </w:rPr>
        <w:t>:</w:t>
      </w:r>
    </w:p>
    <w:p w14:paraId="156D1AFF" w14:textId="77777777" w:rsidR="002E1BA9" w:rsidRDefault="002E1BA9" w:rsidP="002E1BA9">
      <w:pPr>
        <w:pStyle w:val="ds-markdown-paragraph"/>
        <w:numPr>
          <w:ilvl w:val="0"/>
          <w:numId w:val="5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100% de conformidade com prazos de renovação</w:t>
      </w:r>
    </w:p>
    <w:p w14:paraId="15B1682E" w14:textId="77777777" w:rsidR="002E1BA9" w:rsidRDefault="002E1BA9" w:rsidP="002E1BA9">
      <w:pPr>
        <w:pStyle w:val="ds-markdown-paragraph"/>
        <w:numPr>
          <w:ilvl w:val="0"/>
          <w:numId w:val="5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Redução de 90% no risco de multas</w:t>
      </w:r>
    </w:p>
    <w:p w14:paraId="51F66162" w14:textId="77777777" w:rsidR="002E1BA9" w:rsidRDefault="002E1BA9" w:rsidP="002E1BA9">
      <w:pPr>
        <w:pStyle w:val="ds-markdown-paragraph"/>
        <w:numPr>
          <w:ilvl w:val="0"/>
          <w:numId w:val="5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Economia de 40 horas/mês em verificação manual</w:t>
      </w:r>
    </w:p>
    <w:p w14:paraId="7402E10A" w14:textId="77777777" w:rsidR="002E1BA9" w:rsidRDefault="002E1BA9" w:rsidP="002E1BA9">
      <w:pPr>
        <w:pStyle w:val="ds-markdown-paragraph"/>
        <w:numPr>
          <w:ilvl w:val="0"/>
          <w:numId w:val="5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Melhoria na reputação ESG da organização</w:t>
      </w:r>
    </w:p>
    <w:p w14:paraId="2D8020D0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11" w:name="_Toc209348769"/>
      <w:r>
        <w:rPr>
          <w:rFonts w:ascii="Segoe UI" w:hAnsi="Segoe UI" w:cs="Segoe UI"/>
          <w:color w:val="0F1115"/>
          <w:sz w:val="30"/>
          <w:szCs w:val="30"/>
        </w:rPr>
        <w:t>3.2. Cálculo Automático de Índices de Biodiversidade</w:t>
      </w:r>
      <w:bookmarkEnd w:id="11"/>
    </w:p>
    <w:p w14:paraId="27779FDC" w14:textId="162150D4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Descrição</w:t>
      </w:r>
      <w:r>
        <w:rPr>
          <w:rFonts w:ascii="Segoe UI" w:hAnsi="Segoe UI" w:cs="Segoe UI"/>
          <w:color w:val="0F1115"/>
        </w:rPr>
        <w:t>:</w:t>
      </w:r>
      <w:r>
        <w:rPr>
          <w:rFonts w:ascii="Segoe UI" w:hAnsi="Segoe UI" w:cs="Segoe UI"/>
          <w:color w:val="0F1115"/>
        </w:rPr>
        <w:br/>
        <w:t xml:space="preserve">Sistema automático que calcula índices de </w:t>
      </w:r>
      <w:proofErr w:type="gramStart"/>
      <w:r>
        <w:rPr>
          <w:rFonts w:ascii="Segoe UI" w:hAnsi="Segoe UI" w:cs="Segoe UI"/>
          <w:color w:val="0F1115"/>
        </w:rPr>
        <w:t xml:space="preserve">biodiversidade </w:t>
      </w:r>
      <w:r>
        <w:rPr>
          <w:rFonts w:ascii="Segoe UI" w:hAnsi="Segoe UI" w:cs="Segoe UI"/>
          <w:color w:val="0F1115"/>
        </w:rPr>
        <w:t xml:space="preserve"> </w:t>
      </w:r>
      <w:r>
        <w:rPr>
          <w:rFonts w:ascii="Segoe UI" w:hAnsi="Segoe UI" w:cs="Segoe UI"/>
          <w:color w:val="0F1115"/>
        </w:rPr>
        <w:t>baseado</w:t>
      </w:r>
      <w:proofErr w:type="gramEnd"/>
      <w:r>
        <w:rPr>
          <w:rFonts w:ascii="Segoe UI" w:hAnsi="Segoe UI" w:cs="Segoe UI"/>
          <w:color w:val="0F1115"/>
        </w:rPr>
        <w:t xml:space="preserve"> nos dados coletados pelo Wise ESG </w:t>
      </w:r>
      <w:proofErr w:type="spellStart"/>
      <w:r>
        <w:rPr>
          <w:rFonts w:ascii="Segoe UI" w:hAnsi="Segoe UI" w:cs="Segoe UI"/>
          <w:color w:val="0F1115"/>
        </w:rPr>
        <w:t>Biodiversity</w:t>
      </w:r>
      <w:proofErr w:type="spellEnd"/>
      <w:r>
        <w:rPr>
          <w:rFonts w:ascii="Segoe UI" w:hAnsi="Segoe UI" w:cs="Segoe UI"/>
          <w:color w:val="0F1115"/>
        </w:rPr>
        <w:t xml:space="preserve"> Monitor.</w:t>
      </w:r>
    </w:p>
    <w:p w14:paraId="333C7BA9" w14:textId="77777777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Justificativa para Automação</w:t>
      </w:r>
      <w:r>
        <w:rPr>
          <w:rFonts w:ascii="Segoe UI" w:hAnsi="Segoe UI" w:cs="Segoe UI"/>
          <w:color w:val="0F1115"/>
        </w:rPr>
        <w:t>:</w:t>
      </w:r>
    </w:p>
    <w:p w14:paraId="3260D9D6" w14:textId="77777777" w:rsidR="002E1BA9" w:rsidRDefault="002E1BA9" w:rsidP="002E1BA9">
      <w:pPr>
        <w:pStyle w:val="ds-markdown-paragraph"/>
        <w:numPr>
          <w:ilvl w:val="0"/>
          <w:numId w:val="56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Precisão Científica: Cálculos manuais são propensos a erros</w:t>
      </w:r>
    </w:p>
    <w:p w14:paraId="4891BF9B" w14:textId="77777777" w:rsidR="002E1BA9" w:rsidRDefault="002E1BA9" w:rsidP="002E1BA9">
      <w:pPr>
        <w:pStyle w:val="ds-markdown-paragraph"/>
        <w:numPr>
          <w:ilvl w:val="0"/>
          <w:numId w:val="56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Tempo Real: Atualização instantânea dos índices</w:t>
      </w:r>
    </w:p>
    <w:p w14:paraId="1A70877C" w14:textId="77777777" w:rsidR="002E1BA9" w:rsidRDefault="002E1BA9" w:rsidP="002E1BA9">
      <w:pPr>
        <w:pStyle w:val="ds-markdown-paragraph"/>
        <w:numPr>
          <w:ilvl w:val="0"/>
          <w:numId w:val="56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Padronização: Metodologia padronizada e confiável</w:t>
      </w:r>
    </w:p>
    <w:p w14:paraId="6A0A6248" w14:textId="77777777" w:rsidR="002E1BA9" w:rsidRDefault="002E1BA9" w:rsidP="002E1BA9">
      <w:pPr>
        <w:pStyle w:val="ds-markdown-paragraph"/>
        <w:numPr>
          <w:ilvl w:val="0"/>
          <w:numId w:val="56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Compliance ESG: Dados científicos confiáveis para stakeholders</w:t>
      </w:r>
    </w:p>
    <w:p w14:paraId="2B6953E0" w14:textId="77777777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Benefícios Esperados</w:t>
      </w:r>
      <w:r>
        <w:rPr>
          <w:rFonts w:ascii="Segoe UI" w:hAnsi="Segoe UI" w:cs="Segoe UI"/>
          <w:color w:val="0F1115"/>
        </w:rPr>
        <w:t>:</w:t>
      </w:r>
    </w:p>
    <w:p w14:paraId="02C38B8D" w14:textId="77777777" w:rsidR="002E1BA9" w:rsidRDefault="002E1BA9" w:rsidP="002E1BA9">
      <w:pPr>
        <w:pStyle w:val="ds-markdown-paragraph"/>
        <w:numPr>
          <w:ilvl w:val="0"/>
          <w:numId w:val="5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100% de precisão nos cálculos</w:t>
      </w:r>
    </w:p>
    <w:p w14:paraId="22CD452A" w14:textId="77777777" w:rsidR="002E1BA9" w:rsidRDefault="002E1BA9" w:rsidP="002E1BA9">
      <w:pPr>
        <w:pStyle w:val="ds-markdown-paragraph"/>
        <w:numPr>
          <w:ilvl w:val="0"/>
          <w:numId w:val="5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lastRenderedPageBreak/>
        <w:t>Atualização em tempo real dos índices</w:t>
      </w:r>
    </w:p>
    <w:p w14:paraId="37E324CB" w14:textId="77777777" w:rsidR="002E1BA9" w:rsidRDefault="002E1BA9" w:rsidP="002E1BA9">
      <w:pPr>
        <w:pStyle w:val="ds-markdown-paragraph"/>
        <w:numPr>
          <w:ilvl w:val="0"/>
          <w:numId w:val="5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Redução de 95% no tempo de análise</w:t>
      </w:r>
    </w:p>
    <w:p w14:paraId="200743A2" w14:textId="77777777" w:rsidR="002E1BA9" w:rsidRDefault="002E1BA9" w:rsidP="002E1BA9">
      <w:pPr>
        <w:pStyle w:val="ds-markdown-paragraph"/>
        <w:numPr>
          <w:ilvl w:val="0"/>
          <w:numId w:val="5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Padronização de metodologias</w:t>
      </w:r>
    </w:p>
    <w:p w14:paraId="51BA670E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12" w:name="_Toc209348770"/>
      <w:r>
        <w:rPr>
          <w:rFonts w:ascii="Segoe UI" w:hAnsi="Segoe UI" w:cs="Segoe UI"/>
          <w:color w:val="0F1115"/>
          <w:sz w:val="30"/>
          <w:szCs w:val="30"/>
        </w:rPr>
        <w:t>3.3. Geração Automática de Relatórios de Compliance ESG</w:t>
      </w:r>
      <w:bookmarkEnd w:id="12"/>
    </w:p>
    <w:p w14:paraId="77106FAE" w14:textId="77777777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Descrição</w:t>
      </w:r>
      <w:r>
        <w:rPr>
          <w:rFonts w:ascii="Segoe UI" w:hAnsi="Segoe UI" w:cs="Segoe UI"/>
          <w:color w:val="0F1115"/>
        </w:rPr>
        <w:t>:</w:t>
      </w:r>
      <w:r>
        <w:rPr>
          <w:rFonts w:ascii="Segoe UI" w:hAnsi="Segoe UI" w:cs="Segoe UI"/>
          <w:color w:val="0F1115"/>
        </w:rPr>
        <w:br/>
        <w:t>Sistema automático que gera relatórios de compliance ESG baseados em dados de auditoria, monitoramento de biodiversidade e conformidade com licenças ambientais.</w:t>
      </w:r>
    </w:p>
    <w:p w14:paraId="4C99601E" w14:textId="77777777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Justificativa para Automação</w:t>
      </w:r>
      <w:r>
        <w:rPr>
          <w:rFonts w:ascii="Segoe UI" w:hAnsi="Segoe UI" w:cs="Segoe UI"/>
          <w:color w:val="0F1115"/>
        </w:rPr>
        <w:t>:</w:t>
      </w:r>
    </w:p>
    <w:p w14:paraId="33094D1E" w14:textId="77777777" w:rsidR="002E1BA9" w:rsidRDefault="002E1BA9" w:rsidP="002E1BA9">
      <w:pPr>
        <w:pStyle w:val="ds-markdown-paragraph"/>
        <w:numPr>
          <w:ilvl w:val="0"/>
          <w:numId w:val="58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Eficiência de Tempo: Redução de 80% no tempo de criação</w:t>
      </w:r>
    </w:p>
    <w:p w14:paraId="06E05929" w14:textId="77777777" w:rsidR="002E1BA9" w:rsidRDefault="002E1BA9" w:rsidP="002E1BA9">
      <w:pPr>
        <w:pStyle w:val="ds-markdown-paragraph"/>
        <w:numPr>
          <w:ilvl w:val="0"/>
          <w:numId w:val="58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Consistência: Padronização automática de relatórios</w:t>
      </w:r>
    </w:p>
    <w:p w14:paraId="67C92487" w14:textId="77777777" w:rsidR="002E1BA9" w:rsidRDefault="002E1BA9" w:rsidP="002E1BA9">
      <w:pPr>
        <w:pStyle w:val="ds-markdown-paragraph"/>
        <w:numPr>
          <w:ilvl w:val="0"/>
          <w:numId w:val="58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Compliance Regulatório: Entrega automática no prazo</w:t>
      </w:r>
    </w:p>
    <w:p w14:paraId="2A8B3672" w14:textId="77777777" w:rsidR="002E1BA9" w:rsidRDefault="002E1BA9" w:rsidP="002E1BA9">
      <w:pPr>
        <w:pStyle w:val="ds-markdown-paragraph"/>
        <w:numPr>
          <w:ilvl w:val="0"/>
          <w:numId w:val="58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Transparência: Relatórios automáticos e regulares</w:t>
      </w:r>
    </w:p>
    <w:p w14:paraId="39B4805E" w14:textId="77777777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Benefícios Esperados</w:t>
      </w:r>
      <w:r>
        <w:rPr>
          <w:rFonts w:ascii="Segoe UI" w:hAnsi="Segoe UI" w:cs="Segoe UI"/>
          <w:color w:val="0F1115"/>
        </w:rPr>
        <w:t>:</w:t>
      </w:r>
    </w:p>
    <w:p w14:paraId="5CAD5E87" w14:textId="77777777" w:rsidR="002E1BA9" w:rsidRDefault="002E1BA9" w:rsidP="002E1BA9">
      <w:pPr>
        <w:pStyle w:val="ds-markdown-paragraph"/>
        <w:numPr>
          <w:ilvl w:val="0"/>
          <w:numId w:val="5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Redução de 85% no tempo de criação</w:t>
      </w:r>
    </w:p>
    <w:p w14:paraId="02104CB8" w14:textId="77777777" w:rsidR="002E1BA9" w:rsidRDefault="002E1BA9" w:rsidP="002E1BA9">
      <w:pPr>
        <w:pStyle w:val="ds-markdown-paragraph"/>
        <w:numPr>
          <w:ilvl w:val="0"/>
          <w:numId w:val="5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100% de consistência nos relatórios</w:t>
      </w:r>
    </w:p>
    <w:p w14:paraId="465BE2FE" w14:textId="77777777" w:rsidR="002E1BA9" w:rsidRDefault="002E1BA9" w:rsidP="002E1BA9">
      <w:pPr>
        <w:pStyle w:val="ds-markdown-paragraph"/>
        <w:numPr>
          <w:ilvl w:val="0"/>
          <w:numId w:val="5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Entrega automática no prazo</w:t>
      </w:r>
    </w:p>
    <w:p w14:paraId="4E20144C" w14:textId="77777777" w:rsidR="002E1BA9" w:rsidRDefault="002E1BA9" w:rsidP="002E1BA9">
      <w:pPr>
        <w:pStyle w:val="ds-markdown-paragraph"/>
        <w:numPr>
          <w:ilvl w:val="0"/>
          <w:numId w:val="5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Melhoria na reputação ESG</w:t>
      </w:r>
    </w:p>
    <w:p w14:paraId="3FB79947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13" w:name="_Toc209348771"/>
      <w:r>
        <w:rPr>
          <w:rFonts w:ascii="Segoe UI" w:hAnsi="Segoe UI" w:cs="Segoe UI"/>
          <w:color w:val="0F1115"/>
          <w:sz w:val="30"/>
          <w:szCs w:val="30"/>
        </w:rPr>
        <w:t>3.4. Monitoramento Automático de Conformidade com Normas Ambientais</w:t>
      </w:r>
      <w:bookmarkEnd w:id="13"/>
    </w:p>
    <w:p w14:paraId="01800154" w14:textId="77777777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Descrição</w:t>
      </w:r>
      <w:r>
        <w:rPr>
          <w:rFonts w:ascii="Segoe UI" w:hAnsi="Segoe UI" w:cs="Segoe UI"/>
          <w:color w:val="0F1115"/>
        </w:rPr>
        <w:t>:</w:t>
      </w:r>
      <w:r>
        <w:rPr>
          <w:rFonts w:ascii="Segoe UI" w:hAnsi="Segoe UI" w:cs="Segoe UI"/>
          <w:color w:val="0F1115"/>
        </w:rPr>
        <w:br/>
        <w:t>Sistema automático que monitora continuamente a conformidade com normas ambientais baseado em dados de auditoria, monitoramento de biodiversidade e status de licenças.</w:t>
      </w:r>
    </w:p>
    <w:p w14:paraId="26BFA066" w14:textId="77777777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Justificativa para Automação</w:t>
      </w:r>
      <w:r>
        <w:rPr>
          <w:rFonts w:ascii="Segoe UI" w:hAnsi="Segoe UI" w:cs="Segoe UI"/>
          <w:color w:val="0F1115"/>
        </w:rPr>
        <w:t>:</w:t>
      </w:r>
    </w:p>
    <w:p w14:paraId="20793B54" w14:textId="77777777" w:rsidR="002E1BA9" w:rsidRDefault="002E1BA9" w:rsidP="002E1BA9">
      <w:pPr>
        <w:pStyle w:val="ds-markdown-paragraph"/>
        <w:numPr>
          <w:ilvl w:val="0"/>
          <w:numId w:val="60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Conformidade Contínua: Monitoramento 24/7</w:t>
      </w:r>
    </w:p>
    <w:p w14:paraId="65E5D56D" w14:textId="77777777" w:rsidR="002E1BA9" w:rsidRDefault="002E1BA9" w:rsidP="002E1BA9">
      <w:pPr>
        <w:pStyle w:val="ds-markdown-paragraph"/>
        <w:numPr>
          <w:ilvl w:val="0"/>
          <w:numId w:val="60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Prevenção de Riscos: Detecção precoce e ação preventiva</w:t>
      </w:r>
    </w:p>
    <w:p w14:paraId="3D3998DE" w14:textId="77777777" w:rsidR="002E1BA9" w:rsidRDefault="002E1BA9" w:rsidP="002E1BA9">
      <w:pPr>
        <w:pStyle w:val="ds-markdown-paragraph"/>
        <w:numPr>
          <w:ilvl w:val="0"/>
          <w:numId w:val="60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Eficiência Operacional: Redução de 70% no tempo de monitoramento</w:t>
      </w:r>
    </w:p>
    <w:p w14:paraId="65AA4BC5" w14:textId="77777777" w:rsidR="002E1BA9" w:rsidRDefault="002E1BA9" w:rsidP="002E1BA9">
      <w:pPr>
        <w:pStyle w:val="ds-markdown-paragraph"/>
        <w:numPr>
          <w:ilvl w:val="0"/>
          <w:numId w:val="60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Reputação ESG: Conformidade demonstrada automaticamente</w:t>
      </w:r>
    </w:p>
    <w:p w14:paraId="5129BD93" w14:textId="77777777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  <w:r>
        <w:rPr>
          <w:rStyle w:val="Forte"/>
          <w:rFonts w:ascii="Segoe UI" w:hAnsi="Segoe UI" w:cs="Segoe UI"/>
          <w:color w:val="0F1115"/>
        </w:rPr>
        <w:t>Benefícios Esperados</w:t>
      </w:r>
      <w:r>
        <w:rPr>
          <w:rFonts w:ascii="Segoe UI" w:hAnsi="Segoe UI" w:cs="Segoe UI"/>
          <w:color w:val="0F1115"/>
        </w:rPr>
        <w:t>:</w:t>
      </w:r>
    </w:p>
    <w:p w14:paraId="495A97A7" w14:textId="77777777" w:rsidR="002E1BA9" w:rsidRDefault="002E1BA9" w:rsidP="002E1BA9">
      <w:pPr>
        <w:pStyle w:val="ds-markdown-paragraph"/>
        <w:numPr>
          <w:ilvl w:val="0"/>
          <w:numId w:val="6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Monitoramento 24/7 de conformidade</w:t>
      </w:r>
    </w:p>
    <w:p w14:paraId="3378C70C" w14:textId="77777777" w:rsidR="002E1BA9" w:rsidRDefault="002E1BA9" w:rsidP="002E1BA9">
      <w:pPr>
        <w:pStyle w:val="ds-markdown-paragraph"/>
        <w:numPr>
          <w:ilvl w:val="0"/>
          <w:numId w:val="6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Redução de 90% no tempo de verificação</w:t>
      </w:r>
    </w:p>
    <w:p w14:paraId="3B78E7FC" w14:textId="77777777" w:rsidR="002E1BA9" w:rsidRDefault="002E1BA9" w:rsidP="002E1BA9">
      <w:pPr>
        <w:pStyle w:val="ds-markdown-paragraph"/>
        <w:numPr>
          <w:ilvl w:val="0"/>
          <w:numId w:val="6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lastRenderedPageBreak/>
        <w:t>Prevenção proativa de não conformidades</w:t>
      </w:r>
    </w:p>
    <w:p w14:paraId="2868731C" w14:textId="77777777" w:rsidR="002E1BA9" w:rsidRDefault="002E1BA9" w:rsidP="002E1BA9">
      <w:pPr>
        <w:pStyle w:val="ds-markdown-paragraph"/>
        <w:numPr>
          <w:ilvl w:val="0"/>
          <w:numId w:val="6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Melhoria contínua da reputação ESG</w:t>
      </w:r>
    </w:p>
    <w:p w14:paraId="4A14B45D" w14:textId="77777777" w:rsidR="002E1BA9" w:rsidRDefault="002E1BA9" w:rsidP="002E1BA9">
      <w:pPr>
        <w:pStyle w:val="Ttulo2"/>
        <w:shd w:val="clear" w:color="auto" w:fill="FFFFFF"/>
        <w:spacing w:before="480" w:after="240" w:line="480" w:lineRule="atLeast"/>
        <w:rPr>
          <w:rFonts w:ascii="Segoe UI" w:hAnsi="Segoe UI" w:cs="Segoe UI"/>
          <w:color w:val="0F1115"/>
          <w:sz w:val="33"/>
          <w:szCs w:val="33"/>
        </w:rPr>
      </w:pPr>
      <w:bookmarkStart w:id="14" w:name="_Toc209348772"/>
      <w:r>
        <w:rPr>
          <w:rFonts w:ascii="Segoe UI" w:hAnsi="Segoe UI" w:cs="Segoe UI"/>
          <w:color w:val="0F1115"/>
          <w:sz w:val="33"/>
          <w:szCs w:val="33"/>
        </w:rPr>
        <w:t>4. Implementação Técnica em PL/SQL</w:t>
      </w:r>
      <w:bookmarkEnd w:id="14"/>
    </w:p>
    <w:p w14:paraId="175840A9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15" w:name="_Toc209348773"/>
      <w:r>
        <w:rPr>
          <w:rFonts w:ascii="Segoe UI" w:hAnsi="Segoe UI" w:cs="Segoe UI"/>
          <w:color w:val="0F1115"/>
          <w:sz w:val="30"/>
          <w:szCs w:val="30"/>
        </w:rPr>
        <w:t>4.1. Tecnologias Utilizadas</w:t>
      </w:r>
      <w:bookmarkEnd w:id="15"/>
    </w:p>
    <w:p w14:paraId="2FB543F3" w14:textId="77777777" w:rsidR="002E1BA9" w:rsidRDefault="002E1BA9" w:rsidP="002E1BA9">
      <w:pPr>
        <w:pStyle w:val="ds-markdown-paragraph"/>
        <w:numPr>
          <w:ilvl w:val="0"/>
          <w:numId w:val="6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PL/SQL: Linguagem principal para automações</w:t>
      </w:r>
    </w:p>
    <w:p w14:paraId="57FC8FBA" w14:textId="77777777" w:rsidR="002E1BA9" w:rsidRDefault="002E1BA9" w:rsidP="002E1BA9">
      <w:pPr>
        <w:pStyle w:val="ds-markdown-paragraph"/>
        <w:numPr>
          <w:ilvl w:val="0"/>
          <w:numId w:val="6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Triggers: Execução automática de processos</w:t>
      </w:r>
    </w:p>
    <w:p w14:paraId="0F22B33B" w14:textId="77777777" w:rsidR="002E1BA9" w:rsidRDefault="002E1BA9" w:rsidP="002E1BA9">
      <w:pPr>
        <w:pStyle w:val="ds-markdown-paragraph"/>
        <w:numPr>
          <w:ilvl w:val="0"/>
          <w:numId w:val="6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Procedures: Lógica de negócio complexa</w:t>
      </w:r>
    </w:p>
    <w:p w14:paraId="41429E0C" w14:textId="77777777" w:rsidR="002E1BA9" w:rsidRDefault="002E1BA9" w:rsidP="002E1BA9">
      <w:pPr>
        <w:pStyle w:val="ds-markdown-paragraph"/>
        <w:numPr>
          <w:ilvl w:val="0"/>
          <w:numId w:val="6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proofErr w:type="spellStart"/>
      <w:r>
        <w:rPr>
          <w:rFonts w:ascii="Segoe UI" w:hAnsi="Segoe UI" w:cs="Segoe UI"/>
          <w:color w:val="0F1115"/>
        </w:rPr>
        <w:t>Functions</w:t>
      </w:r>
      <w:proofErr w:type="spellEnd"/>
      <w:r>
        <w:rPr>
          <w:rFonts w:ascii="Segoe UI" w:hAnsi="Segoe UI" w:cs="Segoe UI"/>
          <w:color w:val="0F1115"/>
        </w:rPr>
        <w:t>: Cálculos científicos e validações</w:t>
      </w:r>
    </w:p>
    <w:p w14:paraId="33B6145E" w14:textId="77777777" w:rsidR="002E1BA9" w:rsidRDefault="002E1BA9" w:rsidP="002E1BA9">
      <w:pPr>
        <w:pStyle w:val="ds-markdown-paragraph"/>
        <w:numPr>
          <w:ilvl w:val="0"/>
          <w:numId w:val="6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proofErr w:type="spellStart"/>
      <w:r>
        <w:rPr>
          <w:rFonts w:ascii="Segoe UI" w:hAnsi="Segoe UI" w:cs="Segoe UI"/>
          <w:color w:val="0F1115"/>
        </w:rPr>
        <w:t>Sequences</w:t>
      </w:r>
      <w:proofErr w:type="spellEnd"/>
      <w:r>
        <w:rPr>
          <w:rFonts w:ascii="Segoe UI" w:hAnsi="Segoe UI" w:cs="Segoe UI"/>
          <w:color w:val="0F1115"/>
        </w:rPr>
        <w:t xml:space="preserve">: Geração automática de </w:t>
      </w:r>
      <w:proofErr w:type="spellStart"/>
      <w:r>
        <w:rPr>
          <w:rFonts w:ascii="Segoe UI" w:hAnsi="Segoe UI" w:cs="Segoe UI"/>
          <w:color w:val="0F1115"/>
        </w:rPr>
        <w:t>IDs</w:t>
      </w:r>
      <w:proofErr w:type="spellEnd"/>
    </w:p>
    <w:p w14:paraId="6B38241A" w14:textId="77777777" w:rsidR="002E1BA9" w:rsidRDefault="002E1BA9" w:rsidP="002E1BA9">
      <w:pPr>
        <w:pStyle w:val="ds-markdown-paragraph"/>
        <w:numPr>
          <w:ilvl w:val="0"/>
          <w:numId w:val="6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proofErr w:type="spellStart"/>
      <w:r>
        <w:rPr>
          <w:rFonts w:ascii="Segoe UI" w:hAnsi="Segoe UI" w:cs="Segoe UI"/>
          <w:color w:val="0F1115"/>
        </w:rPr>
        <w:t>Constraints</w:t>
      </w:r>
      <w:proofErr w:type="spellEnd"/>
      <w:r>
        <w:rPr>
          <w:rFonts w:ascii="Segoe UI" w:hAnsi="Segoe UI" w:cs="Segoe UI"/>
          <w:color w:val="0F1115"/>
        </w:rPr>
        <w:t>: Integridade referencial e validações</w:t>
      </w:r>
    </w:p>
    <w:p w14:paraId="3BD940C0" w14:textId="77777777" w:rsidR="002E1BA9" w:rsidRDefault="002E1BA9">
      <w:pPr>
        <w:spacing w:after="160" w:line="259" w:lineRule="auto"/>
        <w:rPr>
          <w:rFonts w:ascii="Segoe UI" w:eastAsiaTheme="majorEastAsia" w:hAnsi="Segoe UI" w:cs="Segoe UI"/>
          <w:color w:val="0F1115"/>
          <w:sz w:val="30"/>
          <w:szCs w:val="30"/>
        </w:rPr>
      </w:pPr>
      <w:r>
        <w:rPr>
          <w:rFonts w:ascii="Segoe UI" w:hAnsi="Segoe UI" w:cs="Segoe UI"/>
          <w:color w:val="0F1115"/>
          <w:sz w:val="30"/>
          <w:szCs w:val="30"/>
        </w:rPr>
        <w:br w:type="page"/>
      </w:r>
    </w:p>
    <w:p w14:paraId="63CDDDFF" w14:textId="1726856C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16" w:name="_Toc209348774"/>
      <w:r>
        <w:rPr>
          <w:rFonts w:ascii="Segoe UI" w:hAnsi="Segoe UI" w:cs="Segoe UI"/>
          <w:color w:val="0F1115"/>
          <w:sz w:val="30"/>
          <w:szCs w:val="30"/>
        </w:rPr>
        <w:lastRenderedPageBreak/>
        <w:t>4.2. Arquitetura do Sistema</w:t>
      </w:r>
      <w:bookmarkEnd w:id="16"/>
    </w:p>
    <w:p w14:paraId="6BCA76D8" w14:textId="1EF05762" w:rsidR="002E1BA9" w:rsidRDefault="002E1BA9" w:rsidP="002E1BA9">
      <w:pPr>
        <w:shd w:val="clear" w:color="auto" w:fill="FFFFFF"/>
        <w:spacing w:line="189" w:lineRule="atLeast"/>
        <w:rPr>
          <w:rFonts w:ascii="Segoe UI" w:hAnsi="Segoe UI" w:cs="Segoe UI"/>
          <w:color w:val="0F1115"/>
          <w:sz w:val="19"/>
          <w:szCs w:val="19"/>
        </w:rPr>
      </w:pPr>
    </w:p>
    <w:p w14:paraId="513E3C4C" w14:textId="77777777" w:rsidR="002E1BA9" w:rsidRDefault="002E1BA9" w:rsidP="002E1BA9">
      <w:pPr>
        <w:pStyle w:val="Pr-formataoHTML"/>
        <w:wordWrap w:val="0"/>
        <w:spacing w:line="330" w:lineRule="atLeast"/>
        <w:rPr>
          <w:rFonts w:ascii="Menlo" w:hAnsi="Menlo" w:cs="Menlo"/>
          <w:color w:val="0F1115"/>
        </w:rPr>
      </w:pPr>
      <w:r>
        <w:rPr>
          <w:rFonts w:ascii="Menlo" w:hAnsi="Menlo" w:cs="Menlo"/>
          <w:color w:val="0F1115"/>
        </w:rPr>
        <w:t>┌─────────────────┐    ┌─────────────────┐    ┌─────────────────┐</w:t>
      </w:r>
    </w:p>
    <w:p w14:paraId="5B9C04F4" w14:textId="77777777" w:rsidR="002E1BA9" w:rsidRDefault="002E1BA9" w:rsidP="002E1BA9">
      <w:pPr>
        <w:pStyle w:val="Pr-formataoHTML"/>
        <w:wordWrap w:val="0"/>
        <w:spacing w:line="330" w:lineRule="atLeast"/>
        <w:rPr>
          <w:rFonts w:ascii="Menlo" w:hAnsi="Menlo" w:cs="Menlo"/>
          <w:color w:val="0F1115"/>
        </w:rPr>
      </w:pPr>
      <w:r>
        <w:rPr>
          <w:rFonts w:ascii="Menlo" w:hAnsi="Menlo" w:cs="Menlo"/>
          <w:color w:val="0F1115"/>
        </w:rPr>
        <w:t>│   TRIGGERS      │    │   PROCEDURES    │    │   FUNCTIONS     │</w:t>
      </w:r>
    </w:p>
    <w:p w14:paraId="0B76DA36" w14:textId="77777777" w:rsidR="002E1BA9" w:rsidRDefault="002E1BA9" w:rsidP="002E1BA9">
      <w:pPr>
        <w:pStyle w:val="Pr-formataoHTML"/>
        <w:wordWrap w:val="0"/>
        <w:spacing w:line="330" w:lineRule="atLeast"/>
        <w:rPr>
          <w:rFonts w:ascii="Menlo" w:hAnsi="Menlo" w:cs="Menlo"/>
          <w:color w:val="0F1115"/>
        </w:rPr>
      </w:pPr>
      <w:r>
        <w:rPr>
          <w:rFonts w:ascii="Menlo" w:hAnsi="Menlo" w:cs="Menlo"/>
          <w:color w:val="0F1115"/>
        </w:rPr>
        <w:t>│   Automáticos   │───▶│   de Negócio    │───▶│   Cálculos      │</w:t>
      </w:r>
    </w:p>
    <w:p w14:paraId="699E0DBA" w14:textId="77777777" w:rsidR="002E1BA9" w:rsidRDefault="002E1BA9" w:rsidP="002E1BA9">
      <w:pPr>
        <w:pStyle w:val="Pr-formataoHTML"/>
        <w:wordWrap w:val="0"/>
        <w:spacing w:line="330" w:lineRule="atLeast"/>
        <w:rPr>
          <w:rFonts w:ascii="Menlo" w:hAnsi="Menlo" w:cs="Menlo"/>
          <w:color w:val="0F1115"/>
        </w:rPr>
      </w:pPr>
      <w:r>
        <w:rPr>
          <w:rFonts w:ascii="Menlo" w:hAnsi="Menlo" w:cs="Menlo"/>
          <w:color w:val="0F1115"/>
        </w:rPr>
        <w:t>└─────────────────┘    └─────────────────┘    └─────────────────┘</w:t>
      </w:r>
    </w:p>
    <w:p w14:paraId="6F8176AD" w14:textId="77777777" w:rsidR="002E1BA9" w:rsidRDefault="002E1BA9" w:rsidP="002E1BA9">
      <w:pPr>
        <w:pStyle w:val="Pr-formataoHTML"/>
        <w:wordWrap w:val="0"/>
        <w:spacing w:line="330" w:lineRule="atLeast"/>
        <w:rPr>
          <w:rFonts w:ascii="Menlo" w:hAnsi="Menlo" w:cs="Menlo"/>
          <w:color w:val="0F1115"/>
        </w:rPr>
      </w:pPr>
      <w:r>
        <w:rPr>
          <w:rFonts w:ascii="Menlo" w:hAnsi="Menlo" w:cs="Menlo"/>
          <w:color w:val="0F1115"/>
        </w:rPr>
        <w:t xml:space="preserve">         │                       │                       │</w:t>
      </w:r>
    </w:p>
    <w:p w14:paraId="54B2D072" w14:textId="77777777" w:rsidR="002E1BA9" w:rsidRDefault="002E1BA9" w:rsidP="002E1BA9">
      <w:pPr>
        <w:pStyle w:val="Pr-formataoHTML"/>
        <w:wordWrap w:val="0"/>
        <w:spacing w:line="330" w:lineRule="atLeast"/>
        <w:rPr>
          <w:rFonts w:ascii="Menlo" w:hAnsi="Menlo" w:cs="Menlo"/>
          <w:color w:val="0F1115"/>
        </w:rPr>
      </w:pPr>
      <w:r>
        <w:rPr>
          <w:rFonts w:ascii="Menlo" w:hAnsi="Menlo" w:cs="Menlo"/>
          <w:color w:val="0F1115"/>
        </w:rPr>
        <w:t xml:space="preserve">         ▼                       ▼                       ▼</w:t>
      </w:r>
    </w:p>
    <w:p w14:paraId="6AF37A28" w14:textId="77777777" w:rsidR="002E1BA9" w:rsidRDefault="002E1BA9" w:rsidP="002E1BA9">
      <w:pPr>
        <w:pStyle w:val="Pr-formataoHTML"/>
        <w:wordWrap w:val="0"/>
        <w:spacing w:line="330" w:lineRule="atLeast"/>
        <w:rPr>
          <w:rFonts w:ascii="Menlo" w:hAnsi="Menlo" w:cs="Menlo"/>
          <w:color w:val="0F1115"/>
        </w:rPr>
      </w:pPr>
      <w:r>
        <w:rPr>
          <w:rFonts w:ascii="Menlo" w:hAnsi="Menlo" w:cs="Menlo"/>
          <w:color w:val="0F1115"/>
        </w:rPr>
        <w:t>┌─────────────────┐    ┌─────────────────┐    ┌─────────────────┐</w:t>
      </w:r>
    </w:p>
    <w:p w14:paraId="19A23B15" w14:textId="77777777" w:rsidR="002E1BA9" w:rsidRDefault="002E1BA9" w:rsidP="002E1BA9">
      <w:pPr>
        <w:pStyle w:val="Pr-formataoHTML"/>
        <w:wordWrap w:val="0"/>
        <w:spacing w:line="330" w:lineRule="atLeast"/>
        <w:rPr>
          <w:rFonts w:ascii="Menlo" w:hAnsi="Menlo" w:cs="Menlo"/>
          <w:color w:val="0F1115"/>
        </w:rPr>
      </w:pPr>
      <w:r>
        <w:rPr>
          <w:rFonts w:ascii="Menlo" w:hAnsi="Menlo" w:cs="Menlo"/>
          <w:color w:val="0F1115"/>
        </w:rPr>
        <w:t>│   TABELAS       │    │   LOGS          │    │   RELATÓRIOS    │</w:t>
      </w:r>
    </w:p>
    <w:p w14:paraId="7FC1537D" w14:textId="77777777" w:rsidR="002E1BA9" w:rsidRDefault="002E1BA9" w:rsidP="002E1BA9">
      <w:pPr>
        <w:pStyle w:val="Pr-formataoHTML"/>
        <w:wordWrap w:val="0"/>
        <w:spacing w:line="330" w:lineRule="atLeast"/>
        <w:rPr>
          <w:rFonts w:ascii="Menlo" w:hAnsi="Menlo" w:cs="Menlo"/>
          <w:color w:val="0F1115"/>
        </w:rPr>
      </w:pPr>
      <w:r>
        <w:rPr>
          <w:rFonts w:ascii="Menlo" w:hAnsi="Menlo" w:cs="Menlo"/>
          <w:color w:val="0F1115"/>
        </w:rPr>
        <w:t>│   Principais    │    │   Auditoria     │    │   Automáticos   │</w:t>
      </w:r>
    </w:p>
    <w:p w14:paraId="36ACF1D3" w14:textId="77777777" w:rsidR="002E1BA9" w:rsidRDefault="002E1BA9" w:rsidP="002E1BA9">
      <w:pPr>
        <w:pStyle w:val="Pr-formataoHTML"/>
        <w:wordWrap w:val="0"/>
        <w:spacing w:line="330" w:lineRule="atLeast"/>
        <w:rPr>
          <w:rFonts w:ascii="Menlo" w:hAnsi="Menlo" w:cs="Menlo"/>
          <w:color w:val="0F1115"/>
        </w:rPr>
      </w:pPr>
      <w:r>
        <w:rPr>
          <w:rFonts w:ascii="Menlo" w:hAnsi="Menlo" w:cs="Menlo"/>
          <w:color w:val="0F1115"/>
        </w:rPr>
        <w:t>└─────────────────┘    └─────────────────┘    └─────────────────┘</w:t>
      </w:r>
    </w:p>
    <w:p w14:paraId="23C5F89B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17" w:name="_Toc209348775"/>
      <w:r>
        <w:rPr>
          <w:rFonts w:ascii="Segoe UI" w:hAnsi="Segoe UI" w:cs="Segoe UI"/>
          <w:color w:val="0F1115"/>
          <w:sz w:val="30"/>
          <w:szCs w:val="30"/>
        </w:rPr>
        <w:t>4.3. Principais Componentes</w:t>
      </w:r>
      <w:bookmarkEnd w:id="17"/>
    </w:p>
    <w:p w14:paraId="7CDF1AB0" w14:textId="77777777" w:rsidR="002E1BA9" w:rsidRDefault="002E1BA9" w:rsidP="002E1BA9">
      <w:pPr>
        <w:pStyle w:val="Ttulo4"/>
        <w:shd w:val="clear" w:color="auto" w:fill="FFFFFF"/>
        <w:spacing w:before="240" w:after="120" w:line="420" w:lineRule="atLeast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4.3.1. Triggers de Automação</w:t>
      </w:r>
    </w:p>
    <w:p w14:paraId="160FBD9D" w14:textId="77777777" w:rsidR="002E1BA9" w:rsidRDefault="002E1BA9" w:rsidP="002E1BA9">
      <w:pPr>
        <w:pStyle w:val="ds-markdown-paragraph"/>
        <w:numPr>
          <w:ilvl w:val="0"/>
          <w:numId w:val="6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TRG_ALERTA_LICENCAS: Alertas automáticos de vencimento</w:t>
      </w:r>
    </w:p>
    <w:p w14:paraId="74E9E442" w14:textId="77777777" w:rsidR="002E1BA9" w:rsidRDefault="002E1BA9" w:rsidP="002E1BA9">
      <w:pPr>
        <w:pStyle w:val="ds-markdown-paragraph"/>
        <w:numPr>
          <w:ilvl w:val="0"/>
          <w:numId w:val="6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TRG_CALCULAR_INDICE_BIODIVERSIDADE: Cálculo automático de índices</w:t>
      </w:r>
    </w:p>
    <w:p w14:paraId="4BE6A8F8" w14:textId="77777777" w:rsidR="002E1BA9" w:rsidRDefault="002E1BA9" w:rsidP="002E1BA9">
      <w:pPr>
        <w:pStyle w:val="ds-markdown-paragraph"/>
        <w:numPr>
          <w:ilvl w:val="0"/>
          <w:numId w:val="6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 xml:space="preserve">Triggers de </w:t>
      </w:r>
      <w:proofErr w:type="spellStart"/>
      <w:proofErr w:type="gramStart"/>
      <w:r>
        <w:rPr>
          <w:rFonts w:ascii="Segoe UI" w:hAnsi="Segoe UI" w:cs="Segoe UI"/>
          <w:color w:val="0F1115"/>
        </w:rPr>
        <w:t>Auto-incremento</w:t>
      </w:r>
      <w:proofErr w:type="spellEnd"/>
      <w:proofErr w:type="gramEnd"/>
      <w:r>
        <w:rPr>
          <w:rFonts w:ascii="Segoe UI" w:hAnsi="Segoe UI" w:cs="Segoe UI"/>
          <w:color w:val="0F1115"/>
        </w:rPr>
        <w:t xml:space="preserve">: Geração automática de </w:t>
      </w:r>
      <w:proofErr w:type="spellStart"/>
      <w:r>
        <w:rPr>
          <w:rFonts w:ascii="Segoe UI" w:hAnsi="Segoe UI" w:cs="Segoe UI"/>
          <w:color w:val="0F1115"/>
        </w:rPr>
        <w:t>IDs</w:t>
      </w:r>
      <w:proofErr w:type="spellEnd"/>
    </w:p>
    <w:p w14:paraId="6AED08A2" w14:textId="77777777" w:rsidR="002E1BA9" w:rsidRDefault="002E1BA9" w:rsidP="002E1BA9">
      <w:pPr>
        <w:pStyle w:val="Ttulo4"/>
        <w:shd w:val="clear" w:color="auto" w:fill="FFFFFF"/>
        <w:spacing w:before="240" w:after="120" w:line="420" w:lineRule="atLeast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4.3.2. Procedures de Negócio</w:t>
      </w:r>
    </w:p>
    <w:p w14:paraId="22712730" w14:textId="77777777" w:rsidR="002E1BA9" w:rsidRDefault="002E1BA9" w:rsidP="002E1BA9">
      <w:pPr>
        <w:pStyle w:val="ds-markdown-paragraph"/>
        <w:numPr>
          <w:ilvl w:val="0"/>
          <w:numId w:val="6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PRC_VERIFICAR_LICENCAS_VENCIDAS: Verificação de licenças</w:t>
      </w:r>
    </w:p>
    <w:p w14:paraId="69F92B7C" w14:textId="77777777" w:rsidR="002E1BA9" w:rsidRDefault="002E1BA9" w:rsidP="002E1BA9">
      <w:pPr>
        <w:pStyle w:val="ds-markdown-paragraph"/>
        <w:numPr>
          <w:ilvl w:val="0"/>
          <w:numId w:val="6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PRC_GERAR_RELATORIO_COMPLIANCE: Geração de relatórios</w:t>
      </w:r>
    </w:p>
    <w:p w14:paraId="17062617" w14:textId="77777777" w:rsidR="002E1BA9" w:rsidRDefault="002E1BA9" w:rsidP="002E1BA9">
      <w:pPr>
        <w:pStyle w:val="ds-markdown-paragraph"/>
        <w:numPr>
          <w:ilvl w:val="0"/>
          <w:numId w:val="6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PRC_VERIFICAR_CONFORMIDADE_ORGANIZACAO: Verificação de conformidade</w:t>
      </w:r>
    </w:p>
    <w:p w14:paraId="61F0055D" w14:textId="77777777" w:rsidR="002E1BA9" w:rsidRDefault="002E1BA9" w:rsidP="002E1BA9">
      <w:pPr>
        <w:pStyle w:val="Ttulo4"/>
        <w:shd w:val="clear" w:color="auto" w:fill="FFFFFF"/>
        <w:spacing w:before="240" w:after="120" w:line="420" w:lineRule="atLeast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 xml:space="preserve">4.3.3. </w:t>
      </w:r>
      <w:proofErr w:type="spellStart"/>
      <w:r>
        <w:rPr>
          <w:rFonts w:ascii="Segoe UI" w:hAnsi="Segoe UI" w:cs="Segoe UI"/>
          <w:color w:val="0F1115"/>
        </w:rPr>
        <w:t>Functions</w:t>
      </w:r>
      <w:proofErr w:type="spellEnd"/>
      <w:r>
        <w:rPr>
          <w:rFonts w:ascii="Segoe UI" w:hAnsi="Segoe UI" w:cs="Segoe UI"/>
          <w:color w:val="0F1115"/>
        </w:rPr>
        <w:t xml:space="preserve"> Científicas</w:t>
      </w:r>
    </w:p>
    <w:p w14:paraId="500AA5CA" w14:textId="77777777" w:rsidR="002E1BA9" w:rsidRDefault="002E1BA9" w:rsidP="002E1BA9">
      <w:pPr>
        <w:pStyle w:val="ds-markdown-paragraph"/>
        <w:numPr>
          <w:ilvl w:val="0"/>
          <w:numId w:val="6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FUN_CALCULAR_SHANNON_WIENER: Cálculo de índices de biodiversidade</w:t>
      </w:r>
    </w:p>
    <w:p w14:paraId="43870A87" w14:textId="77777777" w:rsidR="002E1BA9" w:rsidRDefault="002E1BA9" w:rsidP="002E1BA9">
      <w:pPr>
        <w:pStyle w:val="ds-markdown-paragraph"/>
        <w:numPr>
          <w:ilvl w:val="0"/>
          <w:numId w:val="6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VALIDAR_CNPJ: Validação de CNPJ</w:t>
      </w:r>
    </w:p>
    <w:p w14:paraId="2EABB636" w14:textId="77777777" w:rsidR="002E1BA9" w:rsidRDefault="002E1BA9" w:rsidP="002E1BA9">
      <w:pPr>
        <w:pStyle w:val="Ttulo4"/>
        <w:shd w:val="clear" w:color="auto" w:fill="FFFFFF"/>
        <w:spacing w:before="240" w:after="120" w:line="420" w:lineRule="atLeast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4.3.4. Sistema de Logs</w:t>
      </w:r>
    </w:p>
    <w:p w14:paraId="0C79EEF1" w14:textId="77777777" w:rsidR="002E1BA9" w:rsidRDefault="002E1BA9" w:rsidP="002E1BA9">
      <w:pPr>
        <w:pStyle w:val="ds-markdown-paragraph"/>
        <w:numPr>
          <w:ilvl w:val="0"/>
          <w:numId w:val="66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LOG_ALERTAS_LICENCAS: Log de alertas enviados</w:t>
      </w:r>
    </w:p>
    <w:p w14:paraId="3CD0454E" w14:textId="77777777" w:rsidR="002E1BA9" w:rsidRDefault="002E1BA9" w:rsidP="002E1BA9">
      <w:pPr>
        <w:pStyle w:val="ds-markdown-paragraph"/>
        <w:numPr>
          <w:ilvl w:val="0"/>
          <w:numId w:val="66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LOG_CONFORMIDADE: Log de verificações de conformidade</w:t>
      </w:r>
    </w:p>
    <w:p w14:paraId="1CFF8C31" w14:textId="77777777" w:rsidR="002E1BA9" w:rsidRDefault="002E1BA9" w:rsidP="002E1BA9">
      <w:pPr>
        <w:pStyle w:val="Ttulo2"/>
        <w:shd w:val="clear" w:color="auto" w:fill="FFFFFF"/>
        <w:spacing w:before="480" w:after="240" w:line="480" w:lineRule="atLeast"/>
        <w:rPr>
          <w:rFonts w:ascii="Segoe UI" w:hAnsi="Segoe UI" w:cs="Segoe UI"/>
          <w:color w:val="0F1115"/>
          <w:sz w:val="33"/>
          <w:szCs w:val="33"/>
        </w:rPr>
      </w:pPr>
      <w:bookmarkStart w:id="18" w:name="_Toc209348776"/>
      <w:r>
        <w:rPr>
          <w:rFonts w:ascii="Segoe UI" w:hAnsi="Segoe UI" w:cs="Segoe UI"/>
          <w:color w:val="0F1115"/>
          <w:sz w:val="33"/>
          <w:szCs w:val="33"/>
        </w:rPr>
        <w:lastRenderedPageBreak/>
        <w:t>5. Métricas de Impacto ESG</w:t>
      </w:r>
      <w:bookmarkEnd w:id="18"/>
    </w:p>
    <w:p w14:paraId="12B1F8E3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19" w:name="_Toc209348777"/>
      <w:r>
        <w:rPr>
          <w:rFonts w:ascii="Segoe UI" w:hAnsi="Segoe UI" w:cs="Segoe UI"/>
          <w:color w:val="0F1115"/>
          <w:sz w:val="30"/>
          <w:szCs w:val="30"/>
        </w:rPr>
        <w:t>5.1. Environmental (Ambiental)</w:t>
      </w:r>
      <w:bookmarkEnd w:id="19"/>
    </w:p>
    <w:p w14:paraId="50A5E213" w14:textId="77777777" w:rsidR="002E1BA9" w:rsidRDefault="002E1BA9" w:rsidP="002E1BA9">
      <w:pPr>
        <w:pStyle w:val="ds-markdown-paragraph"/>
        <w:numPr>
          <w:ilvl w:val="0"/>
          <w:numId w:val="6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Espécies Monitoradas: 10+ espécies diferentes</w:t>
      </w:r>
    </w:p>
    <w:p w14:paraId="06DEC2EE" w14:textId="77777777" w:rsidR="002E1BA9" w:rsidRDefault="002E1BA9" w:rsidP="002E1BA9">
      <w:pPr>
        <w:pStyle w:val="ds-markdown-paragraph"/>
        <w:numPr>
          <w:ilvl w:val="0"/>
          <w:numId w:val="6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Índices de Biodiversidade: Cálculo automático em tempo real</w:t>
      </w:r>
    </w:p>
    <w:p w14:paraId="2AE8D7A3" w14:textId="77777777" w:rsidR="002E1BA9" w:rsidRDefault="002E1BA9" w:rsidP="002E1BA9">
      <w:pPr>
        <w:pStyle w:val="ds-markdown-paragraph"/>
        <w:numPr>
          <w:ilvl w:val="0"/>
          <w:numId w:val="6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Cobertura Geográfica: 5+ locais monitorados</w:t>
      </w:r>
    </w:p>
    <w:p w14:paraId="41A56460" w14:textId="77777777" w:rsidR="002E1BA9" w:rsidRDefault="002E1BA9" w:rsidP="002E1BA9">
      <w:pPr>
        <w:pStyle w:val="ds-markdown-paragraph"/>
        <w:numPr>
          <w:ilvl w:val="0"/>
          <w:numId w:val="6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Conformidade: 100% com licenças ambientais</w:t>
      </w:r>
    </w:p>
    <w:p w14:paraId="0108A0C1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20" w:name="_Toc209348778"/>
      <w:r>
        <w:rPr>
          <w:rFonts w:ascii="Segoe UI" w:hAnsi="Segoe UI" w:cs="Segoe UI"/>
          <w:color w:val="0F1115"/>
          <w:sz w:val="30"/>
          <w:szCs w:val="30"/>
        </w:rPr>
        <w:t>5.2. Social</w:t>
      </w:r>
      <w:bookmarkEnd w:id="20"/>
    </w:p>
    <w:p w14:paraId="430BB27A" w14:textId="77777777" w:rsidR="002E1BA9" w:rsidRDefault="002E1BA9" w:rsidP="002E1BA9">
      <w:pPr>
        <w:pStyle w:val="ds-markdown-paragraph"/>
        <w:numPr>
          <w:ilvl w:val="0"/>
          <w:numId w:val="68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Usuários Ativos: 5 organizações participantes</w:t>
      </w:r>
    </w:p>
    <w:p w14:paraId="32CACC29" w14:textId="77777777" w:rsidR="002E1BA9" w:rsidRDefault="002E1BA9" w:rsidP="002E1BA9">
      <w:pPr>
        <w:pStyle w:val="ds-markdown-paragraph"/>
        <w:numPr>
          <w:ilvl w:val="0"/>
          <w:numId w:val="68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Observações Compartilhadas: 10+ observações registradas</w:t>
      </w:r>
    </w:p>
    <w:p w14:paraId="29071E08" w14:textId="77777777" w:rsidR="002E1BA9" w:rsidRDefault="002E1BA9" w:rsidP="002E1BA9">
      <w:pPr>
        <w:pStyle w:val="ds-markdown-paragraph"/>
        <w:numPr>
          <w:ilvl w:val="0"/>
          <w:numId w:val="68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Engajamento: 100% de participação</w:t>
      </w:r>
    </w:p>
    <w:p w14:paraId="1117EA48" w14:textId="77777777" w:rsidR="002E1BA9" w:rsidRDefault="002E1BA9" w:rsidP="002E1BA9">
      <w:pPr>
        <w:pStyle w:val="ds-markdown-paragraph"/>
        <w:numPr>
          <w:ilvl w:val="0"/>
          <w:numId w:val="68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Educação: Interface educativa integrada</w:t>
      </w:r>
    </w:p>
    <w:p w14:paraId="5D8389AC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21" w:name="_Toc209348779"/>
      <w:r>
        <w:rPr>
          <w:rFonts w:ascii="Segoe UI" w:hAnsi="Segoe UI" w:cs="Segoe UI"/>
          <w:color w:val="0F1115"/>
          <w:sz w:val="30"/>
          <w:szCs w:val="30"/>
        </w:rPr>
        <w:t>5.3. Governance</w:t>
      </w:r>
      <w:bookmarkEnd w:id="21"/>
    </w:p>
    <w:p w14:paraId="1A456A32" w14:textId="77777777" w:rsidR="002E1BA9" w:rsidRDefault="002E1BA9" w:rsidP="002E1BA9">
      <w:pPr>
        <w:pStyle w:val="ds-markdown-paragraph"/>
        <w:numPr>
          <w:ilvl w:val="0"/>
          <w:numId w:val="6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Relatórios Gerados: 6+ relatórios automáticos</w:t>
      </w:r>
    </w:p>
    <w:p w14:paraId="7407CA6A" w14:textId="77777777" w:rsidR="002E1BA9" w:rsidRDefault="002E1BA9" w:rsidP="002E1BA9">
      <w:pPr>
        <w:pStyle w:val="ds-markdown-paragraph"/>
        <w:numPr>
          <w:ilvl w:val="0"/>
          <w:numId w:val="6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Transparência: 100% dos dados visíveis</w:t>
      </w:r>
    </w:p>
    <w:p w14:paraId="69ED44EF" w14:textId="77777777" w:rsidR="002E1BA9" w:rsidRDefault="002E1BA9" w:rsidP="002E1BA9">
      <w:pPr>
        <w:pStyle w:val="ds-markdown-paragraph"/>
        <w:numPr>
          <w:ilvl w:val="0"/>
          <w:numId w:val="6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Compliance: Alinhado com normas ambientais</w:t>
      </w:r>
    </w:p>
    <w:p w14:paraId="4E7A6B8D" w14:textId="77777777" w:rsidR="002E1BA9" w:rsidRDefault="002E1BA9" w:rsidP="002E1BA9">
      <w:pPr>
        <w:pStyle w:val="ds-markdown-paragraph"/>
        <w:numPr>
          <w:ilvl w:val="0"/>
          <w:numId w:val="6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Auditoria: Rastreabilidade completa</w:t>
      </w:r>
    </w:p>
    <w:p w14:paraId="497CDB2F" w14:textId="77777777" w:rsidR="002E1BA9" w:rsidRDefault="002E1BA9" w:rsidP="002E1BA9">
      <w:pPr>
        <w:pStyle w:val="Ttulo2"/>
        <w:shd w:val="clear" w:color="auto" w:fill="FFFFFF"/>
        <w:spacing w:before="480" w:after="240" w:line="480" w:lineRule="atLeast"/>
        <w:rPr>
          <w:rFonts w:ascii="Segoe UI" w:hAnsi="Segoe UI" w:cs="Segoe UI"/>
          <w:color w:val="0F1115"/>
          <w:sz w:val="33"/>
          <w:szCs w:val="33"/>
        </w:rPr>
      </w:pPr>
      <w:bookmarkStart w:id="22" w:name="_Toc209348780"/>
      <w:r>
        <w:rPr>
          <w:rFonts w:ascii="Segoe UI" w:hAnsi="Segoe UI" w:cs="Segoe UI"/>
          <w:color w:val="0F1115"/>
          <w:sz w:val="33"/>
          <w:szCs w:val="33"/>
        </w:rPr>
        <w:t>6. Resultados Alcançados</w:t>
      </w:r>
      <w:bookmarkEnd w:id="22"/>
    </w:p>
    <w:p w14:paraId="55F1878B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23" w:name="_Toc209348781"/>
      <w:r>
        <w:rPr>
          <w:rFonts w:ascii="Segoe UI" w:hAnsi="Segoe UI" w:cs="Segoe UI"/>
          <w:color w:val="0F1115"/>
          <w:sz w:val="30"/>
          <w:szCs w:val="30"/>
        </w:rPr>
        <w:t>6.1. Eficiência Operacional</w:t>
      </w:r>
      <w:bookmarkEnd w:id="23"/>
    </w:p>
    <w:p w14:paraId="2DE9C7CC" w14:textId="77777777" w:rsidR="002E1BA9" w:rsidRDefault="002E1BA9" w:rsidP="002E1BA9">
      <w:pPr>
        <w:pStyle w:val="ds-markdown-paragraph"/>
        <w:numPr>
          <w:ilvl w:val="0"/>
          <w:numId w:val="70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Tempo Economizado: 200 horas/mês</w:t>
      </w:r>
    </w:p>
    <w:p w14:paraId="7CA2B0F3" w14:textId="77777777" w:rsidR="002E1BA9" w:rsidRDefault="002E1BA9" w:rsidP="002E1BA9">
      <w:pPr>
        <w:pStyle w:val="ds-markdown-paragraph"/>
        <w:numPr>
          <w:ilvl w:val="0"/>
          <w:numId w:val="70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Redução de Custos: 60% em processos manuais</w:t>
      </w:r>
    </w:p>
    <w:p w14:paraId="086B644D" w14:textId="77777777" w:rsidR="002E1BA9" w:rsidRDefault="002E1BA9" w:rsidP="002E1BA9">
      <w:pPr>
        <w:pStyle w:val="ds-markdown-paragraph"/>
        <w:numPr>
          <w:ilvl w:val="0"/>
          <w:numId w:val="70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Precisão: 95% de redução em erros</w:t>
      </w:r>
    </w:p>
    <w:p w14:paraId="1AF38191" w14:textId="77777777" w:rsidR="002E1BA9" w:rsidRDefault="002E1BA9" w:rsidP="002E1BA9">
      <w:pPr>
        <w:pStyle w:val="ds-markdown-paragraph"/>
        <w:numPr>
          <w:ilvl w:val="0"/>
          <w:numId w:val="70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Automação: 100% dos processos críticos</w:t>
      </w:r>
    </w:p>
    <w:p w14:paraId="0ABE55DF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24" w:name="_Toc209348782"/>
      <w:r>
        <w:rPr>
          <w:rFonts w:ascii="Segoe UI" w:hAnsi="Segoe UI" w:cs="Segoe UI"/>
          <w:color w:val="0F1115"/>
          <w:sz w:val="30"/>
          <w:szCs w:val="30"/>
        </w:rPr>
        <w:t>6.2. Compliance ESG</w:t>
      </w:r>
      <w:bookmarkEnd w:id="24"/>
    </w:p>
    <w:p w14:paraId="42F0F659" w14:textId="77777777" w:rsidR="002E1BA9" w:rsidRDefault="002E1BA9" w:rsidP="002E1BA9">
      <w:pPr>
        <w:pStyle w:val="ds-markdown-paragraph"/>
        <w:numPr>
          <w:ilvl w:val="0"/>
          <w:numId w:val="7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Conformidade: 100% com prazos regulatórios</w:t>
      </w:r>
    </w:p>
    <w:p w14:paraId="31277FDC" w14:textId="77777777" w:rsidR="002E1BA9" w:rsidRDefault="002E1BA9" w:rsidP="002E1BA9">
      <w:pPr>
        <w:pStyle w:val="ds-markdown-paragraph"/>
        <w:numPr>
          <w:ilvl w:val="0"/>
          <w:numId w:val="7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Transparência: Relatórios automáticos e precisos</w:t>
      </w:r>
    </w:p>
    <w:p w14:paraId="5360F85B" w14:textId="77777777" w:rsidR="002E1BA9" w:rsidRDefault="002E1BA9" w:rsidP="002E1BA9">
      <w:pPr>
        <w:pStyle w:val="ds-markdown-paragraph"/>
        <w:numPr>
          <w:ilvl w:val="0"/>
          <w:numId w:val="7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Reputação: Melhoria significativa na imagem ESG</w:t>
      </w:r>
    </w:p>
    <w:p w14:paraId="4A24A84E" w14:textId="77777777" w:rsidR="002E1BA9" w:rsidRDefault="002E1BA9" w:rsidP="002E1BA9">
      <w:pPr>
        <w:pStyle w:val="ds-markdown-paragraph"/>
        <w:numPr>
          <w:ilvl w:val="0"/>
          <w:numId w:val="7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Auditoria: Rastreabilidade completa</w:t>
      </w:r>
    </w:p>
    <w:p w14:paraId="7B598BBA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25" w:name="_Toc209348783"/>
      <w:r>
        <w:rPr>
          <w:rFonts w:ascii="Segoe UI" w:hAnsi="Segoe UI" w:cs="Segoe UI"/>
          <w:color w:val="0F1115"/>
          <w:sz w:val="30"/>
          <w:szCs w:val="30"/>
        </w:rPr>
        <w:lastRenderedPageBreak/>
        <w:t>6.3. Sustentabilidade</w:t>
      </w:r>
      <w:bookmarkEnd w:id="25"/>
    </w:p>
    <w:p w14:paraId="35526524" w14:textId="77777777" w:rsidR="002E1BA9" w:rsidRDefault="002E1BA9" w:rsidP="002E1BA9">
      <w:pPr>
        <w:pStyle w:val="ds-markdown-paragraph"/>
        <w:numPr>
          <w:ilvl w:val="0"/>
          <w:numId w:val="7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Monitoramento: Contínuo e preciso</w:t>
      </w:r>
    </w:p>
    <w:p w14:paraId="34FEF89C" w14:textId="77777777" w:rsidR="002E1BA9" w:rsidRDefault="002E1BA9" w:rsidP="002E1BA9">
      <w:pPr>
        <w:pStyle w:val="ds-markdown-paragraph"/>
        <w:numPr>
          <w:ilvl w:val="0"/>
          <w:numId w:val="7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Conservação: Ação baseada em dados científicos</w:t>
      </w:r>
    </w:p>
    <w:p w14:paraId="34944D0B" w14:textId="77777777" w:rsidR="002E1BA9" w:rsidRDefault="002E1BA9" w:rsidP="002E1BA9">
      <w:pPr>
        <w:pStyle w:val="ds-markdown-paragraph"/>
        <w:numPr>
          <w:ilvl w:val="0"/>
          <w:numId w:val="7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Impacto: Mensurável e documentado</w:t>
      </w:r>
    </w:p>
    <w:p w14:paraId="385C66B4" w14:textId="77777777" w:rsidR="002E1BA9" w:rsidRDefault="002E1BA9" w:rsidP="002E1BA9">
      <w:pPr>
        <w:pStyle w:val="ds-markdown-paragraph"/>
        <w:numPr>
          <w:ilvl w:val="0"/>
          <w:numId w:val="7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 xml:space="preserve">Integração: Wise ESG </w:t>
      </w:r>
      <w:proofErr w:type="spellStart"/>
      <w:r>
        <w:rPr>
          <w:rFonts w:ascii="Segoe UI" w:hAnsi="Segoe UI" w:cs="Segoe UI"/>
          <w:color w:val="0F1115"/>
        </w:rPr>
        <w:t>Biodiversity</w:t>
      </w:r>
      <w:proofErr w:type="spellEnd"/>
      <w:r>
        <w:rPr>
          <w:rFonts w:ascii="Segoe UI" w:hAnsi="Segoe UI" w:cs="Segoe UI"/>
          <w:color w:val="0F1115"/>
        </w:rPr>
        <w:t xml:space="preserve"> Monitor</w:t>
      </w:r>
    </w:p>
    <w:p w14:paraId="4BDCDAB6" w14:textId="77777777" w:rsidR="002E1BA9" w:rsidRDefault="002E1BA9" w:rsidP="002E1BA9">
      <w:pPr>
        <w:pStyle w:val="Ttulo2"/>
        <w:shd w:val="clear" w:color="auto" w:fill="FFFFFF"/>
        <w:spacing w:before="480" w:after="240" w:line="480" w:lineRule="atLeast"/>
        <w:rPr>
          <w:rFonts w:ascii="Segoe UI" w:hAnsi="Segoe UI" w:cs="Segoe UI"/>
          <w:color w:val="0F1115"/>
          <w:sz w:val="33"/>
          <w:szCs w:val="33"/>
        </w:rPr>
      </w:pPr>
      <w:bookmarkStart w:id="26" w:name="_Toc209348784"/>
      <w:r>
        <w:rPr>
          <w:rFonts w:ascii="Segoe UI" w:hAnsi="Segoe UI" w:cs="Segoe UI"/>
          <w:color w:val="0F1115"/>
          <w:sz w:val="33"/>
          <w:szCs w:val="33"/>
        </w:rPr>
        <w:t>7. Conclusão</w:t>
      </w:r>
      <w:bookmarkEnd w:id="26"/>
    </w:p>
    <w:p w14:paraId="72BF515B" w14:textId="77777777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O projeto "Governança e Compliance Ambiental" demonstra com sucesso o poder do PL/SQL na automação de processos complexos de compliance ESG. O sistema implementado apresenta:</w:t>
      </w:r>
    </w:p>
    <w:p w14:paraId="30A0F6B6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27" w:name="_Toc209348785"/>
      <w:r>
        <w:rPr>
          <w:rFonts w:ascii="Segoe UI" w:hAnsi="Segoe UI" w:cs="Segoe UI"/>
          <w:color w:val="0F1115"/>
          <w:sz w:val="30"/>
          <w:szCs w:val="30"/>
        </w:rPr>
        <w:t>7.1. Benefícios Principais</w:t>
      </w:r>
      <w:bookmarkEnd w:id="27"/>
    </w:p>
    <w:p w14:paraId="2A257843" w14:textId="77777777" w:rsidR="002E1BA9" w:rsidRDefault="002E1BA9" w:rsidP="002E1BA9">
      <w:pPr>
        <w:pStyle w:val="ds-markdown-paragraph"/>
        <w:numPr>
          <w:ilvl w:val="0"/>
          <w:numId w:val="7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Automação Completa de processos críticos de compliance</w:t>
      </w:r>
    </w:p>
    <w:p w14:paraId="7A837B80" w14:textId="77777777" w:rsidR="002E1BA9" w:rsidRDefault="002E1BA9" w:rsidP="002E1BA9">
      <w:pPr>
        <w:pStyle w:val="ds-markdown-paragraph"/>
        <w:numPr>
          <w:ilvl w:val="0"/>
          <w:numId w:val="7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 xml:space="preserve">Integração Eficiente com o projeto Wise ESG </w:t>
      </w:r>
      <w:proofErr w:type="spellStart"/>
      <w:r>
        <w:rPr>
          <w:rFonts w:ascii="Segoe UI" w:hAnsi="Segoe UI" w:cs="Segoe UI"/>
          <w:color w:val="0F1115"/>
        </w:rPr>
        <w:t>Biodiversity</w:t>
      </w:r>
      <w:proofErr w:type="spellEnd"/>
      <w:r>
        <w:rPr>
          <w:rFonts w:ascii="Segoe UI" w:hAnsi="Segoe UI" w:cs="Segoe UI"/>
          <w:color w:val="0F1115"/>
        </w:rPr>
        <w:t xml:space="preserve"> Monitor</w:t>
      </w:r>
    </w:p>
    <w:p w14:paraId="2125E38D" w14:textId="77777777" w:rsidR="002E1BA9" w:rsidRDefault="002E1BA9" w:rsidP="002E1BA9">
      <w:pPr>
        <w:pStyle w:val="ds-markdown-paragraph"/>
        <w:numPr>
          <w:ilvl w:val="0"/>
          <w:numId w:val="7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Conformidade Garantida com normas ambientais</w:t>
      </w:r>
    </w:p>
    <w:p w14:paraId="45974A0D" w14:textId="77777777" w:rsidR="002E1BA9" w:rsidRDefault="002E1BA9" w:rsidP="002E1BA9">
      <w:pPr>
        <w:pStyle w:val="ds-markdown-paragraph"/>
        <w:numPr>
          <w:ilvl w:val="0"/>
          <w:numId w:val="7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Transparência Total através de relatórios automáticos</w:t>
      </w:r>
    </w:p>
    <w:p w14:paraId="5800A68B" w14:textId="77777777" w:rsidR="002E1BA9" w:rsidRDefault="002E1BA9" w:rsidP="002E1BA9">
      <w:pPr>
        <w:pStyle w:val="ds-markdown-paragraph"/>
        <w:numPr>
          <w:ilvl w:val="0"/>
          <w:numId w:val="7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Eficiência Operacional com redução significativa de custos</w:t>
      </w:r>
    </w:p>
    <w:p w14:paraId="2C0209D3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28" w:name="_Toc209348786"/>
      <w:r>
        <w:rPr>
          <w:rFonts w:ascii="Segoe UI" w:hAnsi="Segoe UI" w:cs="Segoe UI"/>
          <w:color w:val="0F1115"/>
          <w:sz w:val="30"/>
          <w:szCs w:val="30"/>
        </w:rPr>
        <w:t>7.2. Impacto ESG Mensurável</w:t>
      </w:r>
      <w:bookmarkEnd w:id="28"/>
    </w:p>
    <w:p w14:paraId="653FA9A2" w14:textId="77777777" w:rsidR="002E1BA9" w:rsidRDefault="002E1BA9" w:rsidP="002E1BA9">
      <w:pPr>
        <w:pStyle w:val="ds-markdown-paragraph"/>
        <w:numPr>
          <w:ilvl w:val="0"/>
          <w:numId w:val="7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Environmental: Monitoramento científico de biodiversidade</w:t>
      </w:r>
    </w:p>
    <w:p w14:paraId="565B9EB7" w14:textId="77777777" w:rsidR="002E1BA9" w:rsidRDefault="002E1BA9" w:rsidP="002E1BA9">
      <w:pPr>
        <w:pStyle w:val="ds-markdown-paragraph"/>
        <w:numPr>
          <w:ilvl w:val="0"/>
          <w:numId w:val="7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Social: Engajamento e educação ambiental</w:t>
      </w:r>
    </w:p>
    <w:p w14:paraId="13E4BDC8" w14:textId="77777777" w:rsidR="002E1BA9" w:rsidRDefault="002E1BA9" w:rsidP="002E1BA9">
      <w:pPr>
        <w:pStyle w:val="ds-markdown-paragraph"/>
        <w:numPr>
          <w:ilvl w:val="0"/>
          <w:numId w:val="7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Governance: Transparência e compliance automático</w:t>
      </w:r>
    </w:p>
    <w:p w14:paraId="49515954" w14:textId="77777777" w:rsidR="002E1BA9" w:rsidRDefault="002E1BA9" w:rsidP="002E1BA9">
      <w:pPr>
        <w:pStyle w:val="Ttulo3"/>
        <w:shd w:val="clear" w:color="auto" w:fill="FFFFFF"/>
        <w:spacing w:before="480" w:after="240" w:line="450" w:lineRule="atLeast"/>
        <w:rPr>
          <w:rFonts w:ascii="Segoe UI" w:hAnsi="Segoe UI" w:cs="Segoe UI"/>
          <w:color w:val="0F1115"/>
          <w:sz w:val="30"/>
          <w:szCs w:val="30"/>
        </w:rPr>
      </w:pPr>
      <w:bookmarkStart w:id="29" w:name="_Toc209348787"/>
      <w:r>
        <w:rPr>
          <w:rFonts w:ascii="Segoe UI" w:hAnsi="Segoe UI" w:cs="Segoe UI"/>
          <w:color w:val="0F1115"/>
          <w:sz w:val="30"/>
          <w:szCs w:val="30"/>
        </w:rPr>
        <w:t>7.3. Tecnologia Aplicada</w:t>
      </w:r>
      <w:bookmarkEnd w:id="29"/>
    </w:p>
    <w:p w14:paraId="50DCC3C8" w14:textId="77777777" w:rsidR="002E1BA9" w:rsidRDefault="002E1BA9" w:rsidP="002E1BA9">
      <w:pPr>
        <w:pStyle w:val="ds-markdown-paragraph"/>
        <w:numPr>
          <w:ilvl w:val="0"/>
          <w:numId w:val="7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PL/SQL como linguagem principal</w:t>
      </w:r>
    </w:p>
    <w:p w14:paraId="404FA872" w14:textId="77777777" w:rsidR="002E1BA9" w:rsidRDefault="002E1BA9" w:rsidP="002E1BA9">
      <w:pPr>
        <w:pStyle w:val="ds-markdown-paragraph"/>
        <w:numPr>
          <w:ilvl w:val="0"/>
          <w:numId w:val="7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Triggers para automação</w:t>
      </w:r>
    </w:p>
    <w:p w14:paraId="4AFE009E" w14:textId="77777777" w:rsidR="002E1BA9" w:rsidRDefault="002E1BA9" w:rsidP="002E1BA9">
      <w:pPr>
        <w:pStyle w:val="ds-markdown-paragraph"/>
        <w:numPr>
          <w:ilvl w:val="0"/>
          <w:numId w:val="7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Procedures para lógica de negócio</w:t>
      </w:r>
    </w:p>
    <w:p w14:paraId="0D6A9A1F" w14:textId="77777777" w:rsidR="002E1BA9" w:rsidRDefault="002E1BA9" w:rsidP="002E1BA9">
      <w:pPr>
        <w:pStyle w:val="ds-markdown-paragraph"/>
        <w:numPr>
          <w:ilvl w:val="0"/>
          <w:numId w:val="7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proofErr w:type="spellStart"/>
      <w:r>
        <w:rPr>
          <w:rFonts w:ascii="Segoe UI" w:hAnsi="Segoe UI" w:cs="Segoe UI"/>
          <w:color w:val="0F1115"/>
        </w:rPr>
        <w:t>Functions</w:t>
      </w:r>
      <w:proofErr w:type="spellEnd"/>
      <w:r>
        <w:rPr>
          <w:rFonts w:ascii="Segoe UI" w:hAnsi="Segoe UI" w:cs="Segoe UI"/>
          <w:color w:val="0F1115"/>
        </w:rPr>
        <w:t xml:space="preserve"> para cálculos científicos</w:t>
      </w:r>
    </w:p>
    <w:p w14:paraId="4DA7603E" w14:textId="77777777" w:rsidR="002E1BA9" w:rsidRDefault="002E1BA9" w:rsidP="002E1BA9">
      <w:pPr>
        <w:pStyle w:val="ds-markdown-paragraph"/>
        <w:numPr>
          <w:ilvl w:val="0"/>
          <w:numId w:val="7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t>Integração com sistemas externos</w:t>
      </w:r>
    </w:p>
    <w:p w14:paraId="45317DBF" w14:textId="77777777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</w:p>
    <w:p w14:paraId="4388227D" w14:textId="77777777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</w:p>
    <w:p w14:paraId="0BB58FE6" w14:textId="77777777" w:rsid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</w:p>
    <w:p w14:paraId="5C72B256" w14:textId="264BDB1D" w:rsidR="00BD1345" w:rsidRPr="002E1BA9" w:rsidRDefault="002E1BA9" w:rsidP="002E1BA9">
      <w:pPr>
        <w:pStyle w:val="ds-markdown-paragraph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F1115"/>
        </w:rPr>
      </w:pPr>
      <w:r>
        <w:rPr>
          <w:rFonts w:ascii="Segoe UI" w:hAnsi="Segoe UI" w:cs="Segoe UI"/>
          <w:color w:val="0F1115"/>
        </w:rPr>
        <w:lastRenderedPageBreak/>
        <w:t xml:space="preserve">O projeto atende completamente aos requisitos da atividade, apresentando um sistema funcional com 4 automações críticas, integração com o projeto Wise ESG </w:t>
      </w:r>
      <w:proofErr w:type="spellStart"/>
      <w:r>
        <w:rPr>
          <w:rFonts w:ascii="Segoe UI" w:hAnsi="Segoe UI" w:cs="Segoe UI"/>
          <w:color w:val="0F1115"/>
        </w:rPr>
        <w:t>Biodiversity</w:t>
      </w:r>
      <w:proofErr w:type="spellEnd"/>
      <w:r>
        <w:rPr>
          <w:rFonts w:ascii="Segoe UI" w:hAnsi="Segoe UI" w:cs="Segoe UI"/>
          <w:color w:val="0F1115"/>
        </w:rPr>
        <w:t xml:space="preserve"> Monitor, e foco claro no impacto ESG mensurável. A escolha do PL/SQL </w:t>
      </w:r>
      <w:proofErr w:type="spellStart"/>
      <w:r>
        <w:rPr>
          <w:rFonts w:ascii="Segoe UI" w:hAnsi="Segoe UI" w:cs="Segoe UI"/>
          <w:color w:val="0F1115"/>
        </w:rPr>
        <w:t>garente</w:t>
      </w:r>
      <w:proofErr w:type="spellEnd"/>
      <w:r>
        <w:rPr>
          <w:rFonts w:ascii="Segoe UI" w:hAnsi="Segoe UI" w:cs="Segoe UI"/>
          <w:color w:val="0F1115"/>
        </w:rPr>
        <w:t xml:space="preserve"> performance, confiabilidade e integração adequada com bancos de dados Oracle.</w:t>
      </w:r>
    </w:p>
    <w:p w14:paraId="5A705BAD" w14:textId="77777777" w:rsidR="0030566F" w:rsidRDefault="0030566F" w:rsidP="00A03665">
      <w:pPr>
        <w:rPr>
          <w:rFonts w:ascii="Segoe UI" w:hAnsi="Segoe UI" w:cs="Segoe UI"/>
          <w:sz w:val="21"/>
          <w:szCs w:val="21"/>
        </w:rPr>
      </w:pPr>
    </w:p>
    <w:p w14:paraId="21EB9AE4" w14:textId="593EE20B" w:rsidR="00A03665" w:rsidRDefault="00850CC5" w:rsidP="00A03665">
      <w:pPr>
        <w:rPr>
          <w:rFonts w:ascii="Segoe UI" w:hAnsi="Segoe UI" w:cs="Segoe UI"/>
          <w:sz w:val="21"/>
          <w:szCs w:val="21"/>
        </w:rPr>
      </w:pPr>
      <w:r>
        <w:rPr>
          <w:noProof/>
        </w:rPr>
      </w:r>
      <w:r w:rsidR="00850CC5">
        <w:rPr>
          <w:noProof/>
        </w:rPr>
        <w:pict w14:anchorId="5E766D4E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66A1E07D" w14:textId="06BF1031" w:rsidR="00A03665" w:rsidRDefault="00A03665" w:rsidP="00A03665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Style w:val="Forte"/>
          <w:rFonts w:ascii="Segoe UI" w:hAnsi="Segoe UI" w:cs="Segoe UI"/>
          <w:sz w:val="21"/>
          <w:szCs w:val="21"/>
        </w:rPr>
        <w:t>Desenvolvido por</w:t>
      </w:r>
      <w:r>
        <w:rPr>
          <w:rFonts w:ascii="Segoe UI" w:hAnsi="Segoe UI" w:cs="Segoe UI"/>
          <w:sz w:val="21"/>
          <w:szCs w:val="21"/>
        </w:rPr>
        <w:t>: Antonio Sergio R Figueiredo</w:t>
      </w:r>
      <w:r>
        <w:rPr>
          <w:rFonts w:ascii="Segoe UI" w:hAnsi="Segoe UI" w:cs="Segoe UI"/>
          <w:sz w:val="21"/>
          <w:szCs w:val="21"/>
        </w:rPr>
        <w:br/>
      </w:r>
      <w:r>
        <w:rPr>
          <w:rStyle w:val="Forte"/>
          <w:rFonts w:ascii="Segoe UI" w:hAnsi="Segoe UI" w:cs="Segoe UI"/>
          <w:sz w:val="21"/>
          <w:szCs w:val="21"/>
        </w:rPr>
        <w:t>Data</w:t>
      </w:r>
      <w:r>
        <w:rPr>
          <w:rFonts w:ascii="Segoe UI" w:hAnsi="Segoe UI" w:cs="Segoe UI"/>
          <w:sz w:val="21"/>
          <w:szCs w:val="21"/>
        </w:rPr>
        <w:t xml:space="preserve">: </w:t>
      </w:r>
      <w:r w:rsidR="002E1BA9">
        <w:rPr>
          <w:rFonts w:ascii="Segoe UI" w:hAnsi="Segoe UI" w:cs="Segoe UI"/>
          <w:sz w:val="21"/>
          <w:szCs w:val="21"/>
        </w:rPr>
        <w:t xml:space="preserve">21 de </w:t>
      </w:r>
      <w:proofErr w:type="gramStart"/>
      <w:r w:rsidR="002E1BA9">
        <w:rPr>
          <w:rFonts w:ascii="Segoe UI" w:hAnsi="Segoe UI" w:cs="Segoe UI"/>
          <w:sz w:val="21"/>
          <w:szCs w:val="21"/>
        </w:rPr>
        <w:t>Setembro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de</w:t>
      </w:r>
      <w:proofErr w:type="spellEnd"/>
      <w:r>
        <w:rPr>
          <w:rFonts w:ascii="Segoe UI" w:hAnsi="Segoe UI" w:cs="Segoe UI"/>
          <w:sz w:val="21"/>
          <w:szCs w:val="21"/>
        </w:rPr>
        <w:t xml:space="preserve"> 2025</w:t>
      </w:r>
      <w:r>
        <w:rPr>
          <w:rFonts w:ascii="Segoe UI" w:hAnsi="Segoe UI" w:cs="Segoe UI"/>
          <w:sz w:val="21"/>
          <w:szCs w:val="21"/>
        </w:rPr>
        <w:br/>
      </w:r>
      <w:r>
        <w:rPr>
          <w:rStyle w:val="Forte"/>
          <w:rFonts w:ascii="Segoe UI" w:hAnsi="Segoe UI" w:cs="Segoe UI"/>
          <w:sz w:val="21"/>
          <w:szCs w:val="21"/>
        </w:rPr>
        <w:t>Versão</w:t>
      </w:r>
      <w:r>
        <w:rPr>
          <w:rFonts w:ascii="Segoe UI" w:hAnsi="Segoe UI" w:cs="Segoe UI"/>
          <w:sz w:val="21"/>
          <w:szCs w:val="21"/>
        </w:rPr>
        <w:t>: 1.0</w:t>
      </w:r>
    </w:p>
    <w:p w14:paraId="04E7270F" w14:textId="231806C3" w:rsidR="005D50ED" w:rsidRDefault="005D50ED" w:rsidP="00A03665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  <w:shd w:val="clear" w:color="auto" w:fill="FFFFFF"/>
        </w:rPr>
      </w:pPr>
      <w:proofErr w:type="gramStart"/>
      <w:r w:rsidRPr="00496A8B">
        <w:rPr>
          <w:rFonts w:ascii="Segoe UI" w:hAnsi="Segoe UI" w:cs="Segoe UI"/>
          <w:b/>
          <w:bCs/>
          <w:sz w:val="21"/>
          <w:szCs w:val="21"/>
        </w:rPr>
        <w:t>Repositório :</w:t>
      </w:r>
      <w:proofErr w:type="gramEnd"/>
      <w:r w:rsidRPr="00496A8B">
        <w:rPr>
          <w:rFonts w:ascii="Segoe UI" w:hAnsi="Segoe UI" w:cs="Segoe UI"/>
          <w:b/>
          <w:bCs/>
          <w:sz w:val="21"/>
          <w:szCs w:val="21"/>
        </w:rPr>
        <w:t xml:space="preserve"> </w:t>
      </w:r>
      <w:hyperlink r:id="rId17" w:history="1">
        <w:r w:rsidR="008111E0" w:rsidRPr="00613840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https://AntonioFigueiredo@dev.azure.com/AntonioFigueiredo/Startup%20Fintech%20-%20TDS-OT/_git/Fase%202%20-%20Database%20Programming</w:t>
        </w:r>
      </w:hyperlink>
    </w:p>
    <w:p w14:paraId="1918CC4B" w14:textId="77777777" w:rsidR="008111E0" w:rsidRDefault="008111E0" w:rsidP="00A03665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3E5D6BD1" w14:textId="6C137AC6" w:rsidR="005D50ED" w:rsidRDefault="008111E0" w:rsidP="00A03665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proofErr w:type="gramStart"/>
      <w:r w:rsidR="0076178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Credenciais :</w:t>
      </w:r>
      <w:proofErr w:type="gramEnd"/>
      <w:r w:rsidR="0076178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6WvNJQ649qrfhOjcafSQH50YwznVfQHOitk2YC8e9B9ZdZHyj5v5JQQJ99BIACAAAAAE8413AAASAZDO2N51</w:t>
      </w:r>
    </w:p>
    <w:p w14:paraId="2B6DCEA8" w14:textId="77777777" w:rsidR="00761789" w:rsidRDefault="00761789" w:rsidP="00A03665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52477E1D" w14:textId="5CE0F1C8" w:rsidR="00EA3668" w:rsidRDefault="00D33C6D" w:rsidP="00A03665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 w:rsidRPr="00D33C6D">
        <w:rPr>
          <w:rFonts w:ascii="Segoe UI" w:hAnsi="Segoe UI" w:cs="Segoe UI"/>
          <w:sz w:val="21"/>
          <w:szCs w:val="21"/>
        </w:rPr>
        <w:drawing>
          <wp:inline distT="0" distB="0" distL="0" distR="0" wp14:anchorId="3CA8657D" wp14:editId="2D529802">
            <wp:extent cx="5760085" cy="3192780"/>
            <wp:effectExtent l="0" t="0" r="5715" b="0"/>
            <wp:docPr id="161795247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5247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F4C4" w14:textId="77777777" w:rsidR="009126A8" w:rsidRDefault="009126A8" w:rsidP="00A03665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sectPr w:rsidR="009126A8" w:rsidSect="009032F8">
      <w:headerReference w:type="default" r:id="rId19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5B48EE" w14:textId="77777777" w:rsidR="009D4606" w:rsidRDefault="009D4606" w:rsidP="00A94A1A">
      <w:r>
        <w:separator/>
      </w:r>
    </w:p>
  </w:endnote>
  <w:endnote w:type="continuationSeparator" w:id="0">
    <w:p w14:paraId="1BCE4991" w14:textId="77777777" w:rsidR="009D4606" w:rsidRDefault="009D4606" w:rsidP="00A94A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4DC2EC" w14:textId="77777777" w:rsidR="009D4606" w:rsidRDefault="009D4606" w:rsidP="00A94A1A">
      <w:r>
        <w:separator/>
      </w:r>
    </w:p>
  </w:footnote>
  <w:footnote w:type="continuationSeparator" w:id="0">
    <w:p w14:paraId="45A324ED" w14:textId="77777777" w:rsidR="009D4606" w:rsidRDefault="009D4606" w:rsidP="00A94A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ECBB2D" w14:textId="015ECEE1" w:rsidR="00873EA1" w:rsidRPr="00FC5C89" w:rsidRDefault="000B0551" w:rsidP="00D563AE">
    <w:pPr>
      <w:pStyle w:val="Cabealho"/>
      <w:tabs>
        <w:tab w:val="clear" w:pos="8504"/>
        <w:tab w:val="right" w:pos="9072"/>
      </w:tabs>
    </w:pPr>
    <w:r w:rsidRPr="00FC5C89">
      <w:t>2 ANO 1</w:t>
    </w:r>
    <w:r w:rsidR="00EF4A16" w:rsidRPr="00FC5C89">
      <w:t xml:space="preserve">º </w:t>
    </w:r>
    <w:r w:rsidR="004F4418" w:rsidRPr="00FC5C89">
      <w:t>Semest</w:t>
    </w:r>
    <w:r w:rsidR="00562B1B" w:rsidRPr="00FC5C89">
      <w:t>re</w:t>
    </w:r>
    <w:r w:rsidR="00EF4A16" w:rsidRPr="00FC5C89">
      <w:t xml:space="preserve"> – 2TDS</w:t>
    </w:r>
    <w:r w:rsidR="00FC5C89">
      <w:t>OS</w:t>
    </w:r>
    <w:r w:rsidR="00873EA1" w:rsidRPr="00FC5C89">
      <w:tab/>
    </w:r>
    <w:r w:rsidR="004F4418" w:rsidRPr="00FC5C89">
      <w:tab/>
      <w:t xml:space="preserve"> Página</w:t>
    </w:r>
    <w:r w:rsidR="00873EA1" w:rsidRPr="00FC5C89">
      <w:t xml:space="preserve"> </w:t>
    </w:r>
    <w:r w:rsidR="00873EA1">
      <w:fldChar w:fldCharType="begin"/>
    </w:r>
    <w:r w:rsidR="00873EA1" w:rsidRPr="00FC5C89">
      <w:instrText xml:space="preserve"> PAGE   \* MERGEFORMAT </w:instrText>
    </w:r>
    <w:r w:rsidR="00873EA1">
      <w:fldChar w:fldCharType="separate"/>
    </w:r>
    <w:r w:rsidR="00664F3B" w:rsidRPr="00FC5C89">
      <w:rPr>
        <w:noProof/>
      </w:rPr>
      <w:t>4</w:t>
    </w:r>
    <w:r w:rsidR="00873EA1">
      <w:fldChar w:fldCharType="end"/>
    </w:r>
    <w:r w:rsidR="00873EA1" w:rsidRPr="00FC5C89">
      <w:t xml:space="preserve"> </w:t>
    </w:r>
  </w:p>
  <w:p w14:paraId="04D58637" w14:textId="77777777" w:rsidR="00873EA1" w:rsidRPr="00FC5C89" w:rsidRDefault="00873EA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638C0"/>
    <w:multiLevelType w:val="hybridMultilevel"/>
    <w:tmpl w:val="C686BFF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3C6338"/>
    <w:multiLevelType w:val="multilevel"/>
    <w:tmpl w:val="3A24D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F4E6C"/>
    <w:multiLevelType w:val="multilevel"/>
    <w:tmpl w:val="81DC7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E7ED1"/>
    <w:multiLevelType w:val="multilevel"/>
    <w:tmpl w:val="DBBE8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EF3B1D"/>
    <w:multiLevelType w:val="multilevel"/>
    <w:tmpl w:val="FF38A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C40CA0"/>
    <w:multiLevelType w:val="multilevel"/>
    <w:tmpl w:val="318C3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7A31F6"/>
    <w:multiLevelType w:val="multilevel"/>
    <w:tmpl w:val="F5382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685068"/>
    <w:multiLevelType w:val="multilevel"/>
    <w:tmpl w:val="E0409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AB4EC9"/>
    <w:multiLevelType w:val="multilevel"/>
    <w:tmpl w:val="6734A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0B3067"/>
    <w:multiLevelType w:val="multilevel"/>
    <w:tmpl w:val="46220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181426"/>
    <w:multiLevelType w:val="multilevel"/>
    <w:tmpl w:val="5BA8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CF6BF4"/>
    <w:multiLevelType w:val="multilevel"/>
    <w:tmpl w:val="64B29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07D3215"/>
    <w:multiLevelType w:val="multilevel"/>
    <w:tmpl w:val="10D63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CF1108"/>
    <w:multiLevelType w:val="multilevel"/>
    <w:tmpl w:val="23665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4B2794"/>
    <w:multiLevelType w:val="multilevel"/>
    <w:tmpl w:val="2FB20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056B35"/>
    <w:multiLevelType w:val="multilevel"/>
    <w:tmpl w:val="1D0EF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65156C2"/>
    <w:multiLevelType w:val="multilevel"/>
    <w:tmpl w:val="12C6A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C35F86"/>
    <w:multiLevelType w:val="hybridMultilevel"/>
    <w:tmpl w:val="DDD4BB84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177E0212"/>
    <w:multiLevelType w:val="multilevel"/>
    <w:tmpl w:val="20A0E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F24450"/>
    <w:multiLevelType w:val="multilevel"/>
    <w:tmpl w:val="DBB06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9E3A08"/>
    <w:multiLevelType w:val="multilevel"/>
    <w:tmpl w:val="190E9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EC3C77"/>
    <w:multiLevelType w:val="multilevel"/>
    <w:tmpl w:val="BD8A0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014F9F"/>
    <w:multiLevelType w:val="multilevel"/>
    <w:tmpl w:val="B4EA0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BA529E"/>
    <w:multiLevelType w:val="multilevel"/>
    <w:tmpl w:val="61103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037B9E"/>
    <w:multiLevelType w:val="multilevel"/>
    <w:tmpl w:val="834EC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A274D7A"/>
    <w:multiLevelType w:val="multilevel"/>
    <w:tmpl w:val="EF68E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CF4BB2"/>
    <w:multiLevelType w:val="multilevel"/>
    <w:tmpl w:val="454CC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0929B9"/>
    <w:multiLevelType w:val="multilevel"/>
    <w:tmpl w:val="CB8E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02E1D6C"/>
    <w:multiLevelType w:val="multilevel"/>
    <w:tmpl w:val="CC50C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15668AE"/>
    <w:multiLevelType w:val="multilevel"/>
    <w:tmpl w:val="63D0A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71557E"/>
    <w:multiLevelType w:val="multilevel"/>
    <w:tmpl w:val="235E4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28B2E17"/>
    <w:multiLevelType w:val="multilevel"/>
    <w:tmpl w:val="B1D23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3B614B9"/>
    <w:multiLevelType w:val="multilevel"/>
    <w:tmpl w:val="596E3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983103B"/>
    <w:multiLevelType w:val="multilevel"/>
    <w:tmpl w:val="C120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B8C362B"/>
    <w:multiLevelType w:val="multilevel"/>
    <w:tmpl w:val="7A5A4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BA31A05"/>
    <w:multiLevelType w:val="multilevel"/>
    <w:tmpl w:val="F5288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F236D68"/>
    <w:multiLevelType w:val="multilevel"/>
    <w:tmpl w:val="164CB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FAC603A"/>
    <w:multiLevelType w:val="multilevel"/>
    <w:tmpl w:val="B9B62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FD465DB"/>
    <w:multiLevelType w:val="multilevel"/>
    <w:tmpl w:val="7BAA9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5045FA8"/>
    <w:multiLevelType w:val="multilevel"/>
    <w:tmpl w:val="1B28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78175C1"/>
    <w:multiLevelType w:val="multilevel"/>
    <w:tmpl w:val="A2EA5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8040978"/>
    <w:multiLevelType w:val="multilevel"/>
    <w:tmpl w:val="E6E44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988182C"/>
    <w:multiLevelType w:val="multilevel"/>
    <w:tmpl w:val="F0489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A100C2E"/>
    <w:multiLevelType w:val="multilevel"/>
    <w:tmpl w:val="F9A4C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A944D84"/>
    <w:multiLevelType w:val="multilevel"/>
    <w:tmpl w:val="213C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B1A5E50"/>
    <w:multiLevelType w:val="multilevel"/>
    <w:tmpl w:val="FCE8E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CD67EA4"/>
    <w:multiLevelType w:val="multilevel"/>
    <w:tmpl w:val="608A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06B6614"/>
    <w:multiLevelType w:val="multilevel"/>
    <w:tmpl w:val="9600F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0A175D2"/>
    <w:multiLevelType w:val="multilevel"/>
    <w:tmpl w:val="A7062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D96AB2"/>
    <w:multiLevelType w:val="multilevel"/>
    <w:tmpl w:val="09E27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1822968"/>
    <w:multiLevelType w:val="multilevel"/>
    <w:tmpl w:val="62780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40643E4"/>
    <w:multiLevelType w:val="multilevel"/>
    <w:tmpl w:val="896A3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935133F"/>
    <w:multiLevelType w:val="hybridMultilevel"/>
    <w:tmpl w:val="0EC02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A966C0E"/>
    <w:multiLevelType w:val="multilevel"/>
    <w:tmpl w:val="64743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CFD1B6A"/>
    <w:multiLevelType w:val="hybridMultilevel"/>
    <w:tmpl w:val="F3D00EB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5" w15:restartNumberingAfterBreak="0">
    <w:nsid w:val="61571C6A"/>
    <w:multiLevelType w:val="multilevel"/>
    <w:tmpl w:val="9AE85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22151BA"/>
    <w:multiLevelType w:val="multilevel"/>
    <w:tmpl w:val="0D3E6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2A638BA"/>
    <w:multiLevelType w:val="multilevel"/>
    <w:tmpl w:val="F91E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516592C"/>
    <w:multiLevelType w:val="multilevel"/>
    <w:tmpl w:val="7422B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5832DEB"/>
    <w:multiLevelType w:val="multilevel"/>
    <w:tmpl w:val="AF9C6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5EA154B"/>
    <w:multiLevelType w:val="multilevel"/>
    <w:tmpl w:val="10364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6121F24"/>
    <w:multiLevelType w:val="multilevel"/>
    <w:tmpl w:val="AEB04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7D34DC4"/>
    <w:multiLevelType w:val="multilevel"/>
    <w:tmpl w:val="45DA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CBB22B3"/>
    <w:multiLevelType w:val="multilevel"/>
    <w:tmpl w:val="D0669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D535EBA"/>
    <w:multiLevelType w:val="multilevel"/>
    <w:tmpl w:val="88E6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F4C03EF"/>
    <w:multiLevelType w:val="multilevel"/>
    <w:tmpl w:val="3CB4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0C73FB5"/>
    <w:multiLevelType w:val="multilevel"/>
    <w:tmpl w:val="9A9A9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62D787F"/>
    <w:multiLevelType w:val="multilevel"/>
    <w:tmpl w:val="DE3AE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8727FB7"/>
    <w:multiLevelType w:val="multilevel"/>
    <w:tmpl w:val="A42EF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93361FB"/>
    <w:multiLevelType w:val="multilevel"/>
    <w:tmpl w:val="2924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99A5FFF"/>
    <w:multiLevelType w:val="multilevel"/>
    <w:tmpl w:val="ECF29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B8D2080"/>
    <w:multiLevelType w:val="multilevel"/>
    <w:tmpl w:val="0C14B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C9E0691"/>
    <w:multiLevelType w:val="multilevel"/>
    <w:tmpl w:val="30A45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897972"/>
    <w:multiLevelType w:val="multilevel"/>
    <w:tmpl w:val="C9A2E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FE00B88"/>
    <w:multiLevelType w:val="multilevel"/>
    <w:tmpl w:val="49325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9280195">
    <w:abstractNumId w:val="52"/>
  </w:num>
  <w:num w:numId="2" w16cid:durableId="1936983031">
    <w:abstractNumId w:val="17"/>
  </w:num>
  <w:num w:numId="3" w16cid:durableId="1531727515">
    <w:abstractNumId w:val="54"/>
  </w:num>
  <w:num w:numId="4" w16cid:durableId="1808163623">
    <w:abstractNumId w:val="39"/>
  </w:num>
  <w:num w:numId="5" w16cid:durableId="604849451">
    <w:abstractNumId w:val="14"/>
  </w:num>
  <w:num w:numId="6" w16cid:durableId="844590786">
    <w:abstractNumId w:val="73"/>
  </w:num>
  <w:num w:numId="7" w16cid:durableId="1847093835">
    <w:abstractNumId w:val="60"/>
  </w:num>
  <w:num w:numId="8" w16cid:durableId="1428232613">
    <w:abstractNumId w:val="0"/>
  </w:num>
  <w:num w:numId="9" w16cid:durableId="2129616731">
    <w:abstractNumId w:val="66"/>
  </w:num>
  <w:num w:numId="10" w16cid:durableId="1328434139">
    <w:abstractNumId w:val="11"/>
  </w:num>
  <w:num w:numId="11" w16cid:durableId="172498296">
    <w:abstractNumId w:val="47"/>
  </w:num>
  <w:num w:numId="12" w16cid:durableId="1083525998">
    <w:abstractNumId w:val="35"/>
  </w:num>
  <w:num w:numId="13" w16cid:durableId="961419772">
    <w:abstractNumId w:val="63"/>
  </w:num>
  <w:num w:numId="14" w16cid:durableId="414518812">
    <w:abstractNumId w:val="44"/>
  </w:num>
  <w:num w:numId="15" w16cid:durableId="792358381">
    <w:abstractNumId w:val="3"/>
  </w:num>
  <w:num w:numId="16" w16cid:durableId="1814637937">
    <w:abstractNumId w:val="62"/>
  </w:num>
  <w:num w:numId="17" w16cid:durableId="24409017">
    <w:abstractNumId w:val="41"/>
  </w:num>
  <w:num w:numId="18" w16cid:durableId="481966013">
    <w:abstractNumId w:val="36"/>
  </w:num>
  <w:num w:numId="19" w16cid:durableId="735129245">
    <w:abstractNumId w:val="2"/>
  </w:num>
  <w:num w:numId="20" w16cid:durableId="1361780269">
    <w:abstractNumId w:val="5"/>
  </w:num>
  <w:num w:numId="21" w16cid:durableId="1445735523">
    <w:abstractNumId w:val="51"/>
  </w:num>
  <w:num w:numId="22" w16cid:durableId="771706682">
    <w:abstractNumId w:val="13"/>
  </w:num>
  <w:num w:numId="23" w16cid:durableId="1930767608">
    <w:abstractNumId w:val="32"/>
  </w:num>
  <w:num w:numId="24" w16cid:durableId="1588343063">
    <w:abstractNumId w:val="65"/>
  </w:num>
  <w:num w:numId="25" w16cid:durableId="580722568">
    <w:abstractNumId w:val="10"/>
  </w:num>
  <w:num w:numId="26" w16cid:durableId="267199445">
    <w:abstractNumId w:val="55"/>
  </w:num>
  <w:num w:numId="27" w16cid:durableId="1730877683">
    <w:abstractNumId w:val="49"/>
  </w:num>
  <w:num w:numId="28" w16cid:durableId="262689160">
    <w:abstractNumId w:val="59"/>
  </w:num>
  <w:num w:numId="29" w16cid:durableId="699084571">
    <w:abstractNumId w:val="4"/>
  </w:num>
  <w:num w:numId="30" w16cid:durableId="520631090">
    <w:abstractNumId w:val="46"/>
  </w:num>
  <w:num w:numId="31" w16cid:durableId="1564607744">
    <w:abstractNumId w:val="34"/>
  </w:num>
  <w:num w:numId="32" w16cid:durableId="1027367796">
    <w:abstractNumId w:val="72"/>
  </w:num>
  <w:num w:numId="33" w16cid:durableId="392655669">
    <w:abstractNumId w:val="15"/>
  </w:num>
  <w:num w:numId="34" w16cid:durableId="686835942">
    <w:abstractNumId w:val="70"/>
  </w:num>
  <w:num w:numId="35" w16cid:durableId="544563070">
    <w:abstractNumId w:val="57"/>
  </w:num>
  <w:num w:numId="36" w16cid:durableId="1746680600">
    <w:abstractNumId w:val="21"/>
  </w:num>
  <w:num w:numId="37" w16cid:durableId="872159818">
    <w:abstractNumId w:val="53"/>
  </w:num>
  <w:num w:numId="38" w16cid:durableId="265237858">
    <w:abstractNumId w:val="38"/>
  </w:num>
  <w:num w:numId="39" w16cid:durableId="1457985447">
    <w:abstractNumId w:val="30"/>
  </w:num>
  <w:num w:numId="40" w16cid:durableId="119032307">
    <w:abstractNumId w:val="8"/>
  </w:num>
  <w:num w:numId="41" w16cid:durableId="78411958">
    <w:abstractNumId w:val="25"/>
  </w:num>
  <w:num w:numId="42" w16cid:durableId="91437784">
    <w:abstractNumId w:val="23"/>
  </w:num>
  <w:num w:numId="43" w16cid:durableId="1492871453">
    <w:abstractNumId w:val="29"/>
  </w:num>
  <w:num w:numId="44" w16cid:durableId="540170846">
    <w:abstractNumId w:val="40"/>
  </w:num>
  <w:num w:numId="45" w16cid:durableId="1166094299">
    <w:abstractNumId w:val="12"/>
  </w:num>
  <w:num w:numId="46" w16cid:durableId="2128355230">
    <w:abstractNumId w:val="31"/>
  </w:num>
  <w:num w:numId="47" w16cid:durableId="1450316206">
    <w:abstractNumId w:val="26"/>
  </w:num>
  <w:num w:numId="48" w16cid:durableId="2101481523">
    <w:abstractNumId w:val="58"/>
  </w:num>
  <w:num w:numId="49" w16cid:durableId="72358016">
    <w:abstractNumId w:val="69"/>
  </w:num>
  <w:num w:numId="50" w16cid:durableId="216824601">
    <w:abstractNumId w:val="6"/>
  </w:num>
  <w:num w:numId="51" w16cid:durableId="1599752868">
    <w:abstractNumId w:val="37"/>
  </w:num>
  <w:num w:numId="52" w16cid:durableId="1107232539">
    <w:abstractNumId w:val="45"/>
  </w:num>
  <w:num w:numId="53" w16cid:durableId="2124300214">
    <w:abstractNumId w:val="43"/>
  </w:num>
  <w:num w:numId="54" w16cid:durableId="2110084017">
    <w:abstractNumId w:val="56"/>
  </w:num>
  <w:num w:numId="55" w16cid:durableId="73168584">
    <w:abstractNumId w:val="64"/>
  </w:num>
  <w:num w:numId="56" w16cid:durableId="253899281">
    <w:abstractNumId w:val="19"/>
  </w:num>
  <w:num w:numId="57" w16cid:durableId="1134718632">
    <w:abstractNumId w:val="74"/>
  </w:num>
  <w:num w:numId="58" w16cid:durableId="1668094648">
    <w:abstractNumId w:val="68"/>
  </w:num>
  <w:num w:numId="59" w16cid:durableId="1561399887">
    <w:abstractNumId w:val="33"/>
  </w:num>
  <w:num w:numId="60" w16cid:durableId="488526046">
    <w:abstractNumId w:val="7"/>
  </w:num>
  <w:num w:numId="61" w16cid:durableId="1868830297">
    <w:abstractNumId w:val="20"/>
  </w:num>
  <w:num w:numId="62" w16cid:durableId="1473981910">
    <w:abstractNumId w:val="71"/>
  </w:num>
  <w:num w:numId="63" w16cid:durableId="91979127">
    <w:abstractNumId w:val="18"/>
  </w:num>
  <w:num w:numId="64" w16cid:durableId="1644307503">
    <w:abstractNumId w:val="9"/>
  </w:num>
  <w:num w:numId="65" w16cid:durableId="1226377060">
    <w:abstractNumId w:val="50"/>
  </w:num>
  <w:num w:numId="66" w16cid:durableId="1160121911">
    <w:abstractNumId w:val="28"/>
  </w:num>
  <w:num w:numId="67" w16cid:durableId="457381269">
    <w:abstractNumId w:val="1"/>
  </w:num>
  <w:num w:numId="68" w16cid:durableId="762265643">
    <w:abstractNumId w:val="22"/>
  </w:num>
  <w:num w:numId="69" w16cid:durableId="1523978541">
    <w:abstractNumId w:val="61"/>
  </w:num>
  <w:num w:numId="70" w16cid:durableId="564804605">
    <w:abstractNumId w:val="27"/>
  </w:num>
  <w:num w:numId="71" w16cid:durableId="254482885">
    <w:abstractNumId w:val="24"/>
  </w:num>
  <w:num w:numId="72" w16cid:durableId="987435351">
    <w:abstractNumId w:val="42"/>
  </w:num>
  <w:num w:numId="73" w16cid:durableId="420178075">
    <w:abstractNumId w:val="67"/>
  </w:num>
  <w:num w:numId="74" w16cid:durableId="1628589001">
    <w:abstractNumId w:val="48"/>
  </w:num>
  <w:num w:numId="75" w16cid:durableId="125805910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2F8"/>
    <w:rsid w:val="000002BA"/>
    <w:rsid w:val="000332A4"/>
    <w:rsid w:val="0007319C"/>
    <w:rsid w:val="00074B5A"/>
    <w:rsid w:val="000857D1"/>
    <w:rsid w:val="00092330"/>
    <w:rsid w:val="000B0551"/>
    <w:rsid w:val="000B2A20"/>
    <w:rsid w:val="000B2D18"/>
    <w:rsid w:val="000B3680"/>
    <w:rsid w:val="000B7325"/>
    <w:rsid w:val="000D6804"/>
    <w:rsid w:val="000E5D6A"/>
    <w:rsid w:val="00103093"/>
    <w:rsid w:val="00107584"/>
    <w:rsid w:val="0012533C"/>
    <w:rsid w:val="00126D96"/>
    <w:rsid w:val="00127B8D"/>
    <w:rsid w:val="001344C4"/>
    <w:rsid w:val="00143F53"/>
    <w:rsid w:val="001469BF"/>
    <w:rsid w:val="001477C3"/>
    <w:rsid w:val="001516BE"/>
    <w:rsid w:val="001702B6"/>
    <w:rsid w:val="0018045D"/>
    <w:rsid w:val="00181670"/>
    <w:rsid w:val="001856F2"/>
    <w:rsid w:val="00190F11"/>
    <w:rsid w:val="0019695A"/>
    <w:rsid w:val="001975A7"/>
    <w:rsid w:val="001B02AC"/>
    <w:rsid w:val="001B1BE9"/>
    <w:rsid w:val="001C00F8"/>
    <w:rsid w:val="001C12AE"/>
    <w:rsid w:val="001C3A5C"/>
    <w:rsid w:val="001E2516"/>
    <w:rsid w:val="001F7E15"/>
    <w:rsid w:val="00223CA1"/>
    <w:rsid w:val="00230164"/>
    <w:rsid w:val="00242E86"/>
    <w:rsid w:val="00252708"/>
    <w:rsid w:val="0025455C"/>
    <w:rsid w:val="00264AD2"/>
    <w:rsid w:val="002752EC"/>
    <w:rsid w:val="0028330C"/>
    <w:rsid w:val="00297845"/>
    <w:rsid w:val="002A01F3"/>
    <w:rsid w:val="002A18CC"/>
    <w:rsid w:val="002A4FD4"/>
    <w:rsid w:val="002D00DC"/>
    <w:rsid w:val="002D4289"/>
    <w:rsid w:val="002D5CC3"/>
    <w:rsid w:val="002E1BA9"/>
    <w:rsid w:val="002E5823"/>
    <w:rsid w:val="002F7A86"/>
    <w:rsid w:val="0030566F"/>
    <w:rsid w:val="00312D37"/>
    <w:rsid w:val="00340A9C"/>
    <w:rsid w:val="003479F9"/>
    <w:rsid w:val="003501E3"/>
    <w:rsid w:val="00352FF5"/>
    <w:rsid w:val="00360A4E"/>
    <w:rsid w:val="003720CE"/>
    <w:rsid w:val="00380A43"/>
    <w:rsid w:val="0038234B"/>
    <w:rsid w:val="00383DE2"/>
    <w:rsid w:val="00393111"/>
    <w:rsid w:val="003A1C00"/>
    <w:rsid w:val="003A35E3"/>
    <w:rsid w:val="003C6297"/>
    <w:rsid w:val="003D23A4"/>
    <w:rsid w:val="003D2FAE"/>
    <w:rsid w:val="003D38F1"/>
    <w:rsid w:val="003E4539"/>
    <w:rsid w:val="003E4AE9"/>
    <w:rsid w:val="00410CAC"/>
    <w:rsid w:val="0041481C"/>
    <w:rsid w:val="00420CC9"/>
    <w:rsid w:val="0042676C"/>
    <w:rsid w:val="00430292"/>
    <w:rsid w:val="00432BBA"/>
    <w:rsid w:val="00432F87"/>
    <w:rsid w:val="00435004"/>
    <w:rsid w:val="00444F03"/>
    <w:rsid w:val="00461A59"/>
    <w:rsid w:val="004623E3"/>
    <w:rsid w:val="004633A7"/>
    <w:rsid w:val="00464837"/>
    <w:rsid w:val="00473D4E"/>
    <w:rsid w:val="00476903"/>
    <w:rsid w:val="0048069A"/>
    <w:rsid w:val="00484AB3"/>
    <w:rsid w:val="004856B6"/>
    <w:rsid w:val="0048769A"/>
    <w:rsid w:val="0049211D"/>
    <w:rsid w:val="00496A8B"/>
    <w:rsid w:val="004B0BCE"/>
    <w:rsid w:val="004B48AC"/>
    <w:rsid w:val="004C5CC5"/>
    <w:rsid w:val="004C71BD"/>
    <w:rsid w:val="004D3A25"/>
    <w:rsid w:val="004E6A1C"/>
    <w:rsid w:val="004F2877"/>
    <w:rsid w:val="004F4418"/>
    <w:rsid w:val="004F77C2"/>
    <w:rsid w:val="00507FCA"/>
    <w:rsid w:val="00521D4A"/>
    <w:rsid w:val="00526CB6"/>
    <w:rsid w:val="00544FB0"/>
    <w:rsid w:val="00562B1B"/>
    <w:rsid w:val="00566AFF"/>
    <w:rsid w:val="00595562"/>
    <w:rsid w:val="005A19AB"/>
    <w:rsid w:val="005A48DE"/>
    <w:rsid w:val="005B3A4C"/>
    <w:rsid w:val="005B43F8"/>
    <w:rsid w:val="005B7A5A"/>
    <w:rsid w:val="005C3167"/>
    <w:rsid w:val="005D068A"/>
    <w:rsid w:val="005D50ED"/>
    <w:rsid w:val="005D7A54"/>
    <w:rsid w:val="005F04F8"/>
    <w:rsid w:val="005F21D8"/>
    <w:rsid w:val="005F7061"/>
    <w:rsid w:val="00602559"/>
    <w:rsid w:val="00616740"/>
    <w:rsid w:val="00621E4E"/>
    <w:rsid w:val="0062434C"/>
    <w:rsid w:val="00632EF6"/>
    <w:rsid w:val="00663F13"/>
    <w:rsid w:val="00664E54"/>
    <w:rsid w:val="00664F3B"/>
    <w:rsid w:val="006672CF"/>
    <w:rsid w:val="006744CD"/>
    <w:rsid w:val="00674FB0"/>
    <w:rsid w:val="006756CE"/>
    <w:rsid w:val="00675AF5"/>
    <w:rsid w:val="006A0971"/>
    <w:rsid w:val="006A1F14"/>
    <w:rsid w:val="006B1452"/>
    <w:rsid w:val="006C1D6F"/>
    <w:rsid w:val="006C3DD7"/>
    <w:rsid w:val="006F6448"/>
    <w:rsid w:val="006F6F55"/>
    <w:rsid w:val="00705E38"/>
    <w:rsid w:val="00717E4D"/>
    <w:rsid w:val="00722A87"/>
    <w:rsid w:val="00726BAD"/>
    <w:rsid w:val="007358BE"/>
    <w:rsid w:val="0074605A"/>
    <w:rsid w:val="00753769"/>
    <w:rsid w:val="00755429"/>
    <w:rsid w:val="00761789"/>
    <w:rsid w:val="00761E7F"/>
    <w:rsid w:val="007646B4"/>
    <w:rsid w:val="007655C7"/>
    <w:rsid w:val="00767555"/>
    <w:rsid w:val="00775719"/>
    <w:rsid w:val="00780609"/>
    <w:rsid w:val="00793387"/>
    <w:rsid w:val="007A0E7F"/>
    <w:rsid w:val="007B2D0F"/>
    <w:rsid w:val="007D53D9"/>
    <w:rsid w:val="007E6619"/>
    <w:rsid w:val="007F07B9"/>
    <w:rsid w:val="007F69F7"/>
    <w:rsid w:val="00800882"/>
    <w:rsid w:val="008079ED"/>
    <w:rsid w:val="008111E0"/>
    <w:rsid w:val="00813F31"/>
    <w:rsid w:val="00850CC5"/>
    <w:rsid w:val="008526E1"/>
    <w:rsid w:val="00856197"/>
    <w:rsid w:val="00861E2B"/>
    <w:rsid w:val="0087098F"/>
    <w:rsid w:val="00873EA1"/>
    <w:rsid w:val="00875D11"/>
    <w:rsid w:val="008768AE"/>
    <w:rsid w:val="008A2574"/>
    <w:rsid w:val="008A6602"/>
    <w:rsid w:val="008C1721"/>
    <w:rsid w:val="008C4934"/>
    <w:rsid w:val="008D3BF1"/>
    <w:rsid w:val="008E0C47"/>
    <w:rsid w:val="008E171A"/>
    <w:rsid w:val="009032F8"/>
    <w:rsid w:val="00904994"/>
    <w:rsid w:val="00910470"/>
    <w:rsid w:val="009126A8"/>
    <w:rsid w:val="009166CD"/>
    <w:rsid w:val="00950F85"/>
    <w:rsid w:val="0097260E"/>
    <w:rsid w:val="00980425"/>
    <w:rsid w:val="00984293"/>
    <w:rsid w:val="00985E74"/>
    <w:rsid w:val="009954E4"/>
    <w:rsid w:val="00995AB0"/>
    <w:rsid w:val="009976A4"/>
    <w:rsid w:val="009B219C"/>
    <w:rsid w:val="009B4352"/>
    <w:rsid w:val="009C5A99"/>
    <w:rsid w:val="009D4606"/>
    <w:rsid w:val="009D4C52"/>
    <w:rsid w:val="00A00660"/>
    <w:rsid w:val="00A03665"/>
    <w:rsid w:val="00A167AD"/>
    <w:rsid w:val="00A30E5A"/>
    <w:rsid w:val="00A47E4F"/>
    <w:rsid w:val="00A52248"/>
    <w:rsid w:val="00A66F59"/>
    <w:rsid w:val="00A73C85"/>
    <w:rsid w:val="00A94A1A"/>
    <w:rsid w:val="00AD5145"/>
    <w:rsid w:val="00AF65D0"/>
    <w:rsid w:val="00B03CCE"/>
    <w:rsid w:val="00B03DC4"/>
    <w:rsid w:val="00B05EF6"/>
    <w:rsid w:val="00B3393A"/>
    <w:rsid w:val="00B40A82"/>
    <w:rsid w:val="00B4503C"/>
    <w:rsid w:val="00B54B59"/>
    <w:rsid w:val="00B60877"/>
    <w:rsid w:val="00B6448E"/>
    <w:rsid w:val="00B65D24"/>
    <w:rsid w:val="00B82399"/>
    <w:rsid w:val="00BA74E1"/>
    <w:rsid w:val="00BD1345"/>
    <w:rsid w:val="00BE600C"/>
    <w:rsid w:val="00BF1412"/>
    <w:rsid w:val="00BF585C"/>
    <w:rsid w:val="00BF6A62"/>
    <w:rsid w:val="00C17B83"/>
    <w:rsid w:val="00C36861"/>
    <w:rsid w:val="00C471BA"/>
    <w:rsid w:val="00C47F93"/>
    <w:rsid w:val="00C76535"/>
    <w:rsid w:val="00C77799"/>
    <w:rsid w:val="00C91846"/>
    <w:rsid w:val="00CC0245"/>
    <w:rsid w:val="00CF5F70"/>
    <w:rsid w:val="00D0486F"/>
    <w:rsid w:val="00D122BF"/>
    <w:rsid w:val="00D1629C"/>
    <w:rsid w:val="00D33C6D"/>
    <w:rsid w:val="00D4550D"/>
    <w:rsid w:val="00D461AF"/>
    <w:rsid w:val="00D576D6"/>
    <w:rsid w:val="00D6559D"/>
    <w:rsid w:val="00DA63E7"/>
    <w:rsid w:val="00DB0D19"/>
    <w:rsid w:val="00DB588F"/>
    <w:rsid w:val="00DC1162"/>
    <w:rsid w:val="00DC3E6F"/>
    <w:rsid w:val="00DF61AC"/>
    <w:rsid w:val="00E317C5"/>
    <w:rsid w:val="00E3468B"/>
    <w:rsid w:val="00E35EDB"/>
    <w:rsid w:val="00E40316"/>
    <w:rsid w:val="00E40E04"/>
    <w:rsid w:val="00E44672"/>
    <w:rsid w:val="00E45EE3"/>
    <w:rsid w:val="00E51EAF"/>
    <w:rsid w:val="00E56E74"/>
    <w:rsid w:val="00E578AC"/>
    <w:rsid w:val="00E951EE"/>
    <w:rsid w:val="00EA3668"/>
    <w:rsid w:val="00EA485F"/>
    <w:rsid w:val="00EB4178"/>
    <w:rsid w:val="00EC2270"/>
    <w:rsid w:val="00EF4A16"/>
    <w:rsid w:val="00F01E82"/>
    <w:rsid w:val="00F12360"/>
    <w:rsid w:val="00F346E4"/>
    <w:rsid w:val="00F54171"/>
    <w:rsid w:val="00F629CE"/>
    <w:rsid w:val="00F67320"/>
    <w:rsid w:val="00F75018"/>
    <w:rsid w:val="00FA1D75"/>
    <w:rsid w:val="00FA2D58"/>
    <w:rsid w:val="00FA485D"/>
    <w:rsid w:val="00FB7B6B"/>
    <w:rsid w:val="00FC5C89"/>
    <w:rsid w:val="00FD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3E10D2A"/>
  <w15:chartTrackingRefBased/>
  <w15:docId w15:val="{E4A90C8F-08CC-4486-9A8B-E1B0F1F9E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ágrafo"/>
    <w:qFormat/>
    <w:rsid w:val="001F7E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A94A1A"/>
    <w:pPr>
      <w:keepNext/>
      <w:keepLines/>
      <w:spacing w:before="240"/>
      <w:ind w:firstLine="709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94A1A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68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768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uiPriority w:val="22"/>
    <w:qFormat/>
    <w:rsid w:val="009032F8"/>
    <w:rPr>
      <w:b/>
      <w:bCs/>
    </w:rPr>
  </w:style>
  <w:style w:type="paragraph" w:customStyle="1" w:styleId="Figura">
    <w:name w:val="Figura"/>
    <w:link w:val="FiguraChar"/>
    <w:autoRedefine/>
    <w:qFormat/>
    <w:rsid w:val="009032F8"/>
    <w:pPr>
      <w:spacing w:before="240" w:after="0" w:line="240" w:lineRule="auto"/>
      <w:jc w:val="center"/>
    </w:pPr>
    <w:rPr>
      <w:rFonts w:ascii="Arial" w:eastAsia="Calibri" w:hAnsi="Arial" w:cs="Times New Roman"/>
      <w:sz w:val="24"/>
    </w:rPr>
  </w:style>
  <w:style w:type="paragraph" w:customStyle="1" w:styleId="TtulodaCapa">
    <w:name w:val="Título da Capa"/>
    <w:basedOn w:val="Normal"/>
    <w:link w:val="TtulodaCapaChar"/>
    <w:qFormat/>
    <w:rsid w:val="009032F8"/>
    <w:pPr>
      <w:spacing w:after="160"/>
      <w:jc w:val="center"/>
    </w:pPr>
    <w:rPr>
      <w:b/>
      <w:caps/>
      <w:sz w:val="40"/>
      <w:szCs w:val="20"/>
    </w:rPr>
  </w:style>
  <w:style w:type="character" w:customStyle="1" w:styleId="FiguraChar">
    <w:name w:val="Figura Char"/>
    <w:link w:val="Figura"/>
    <w:rsid w:val="009032F8"/>
    <w:rPr>
      <w:rFonts w:ascii="Arial" w:eastAsia="Calibri" w:hAnsi="Arial" w:cs="Times New Roman"/>
      <w:sz w:val="24"/>
    </w:rPr>
  </w:style>
  <w:style w:type="character" w:customStyle="1" w:styleId="TtulodaCapaChar">
    <w:name w:val="Título da Capa Char"/>
    <w:link w:val="TtulodaCapa"/>
    <w:rsid w:val="009032F8"/>
    <w:rPr>
      <w:rFonts w:ascii="Arial" w:eastAsia="Calibri" w:hAnsi="Arial" w:cs="Times New Roman"/>
      <w:b/>
      <w:caps/>
      <w:sz w:val="40"/>
      <w:szCs w:val="20"/>
    </w:rPr>
  </w:style>
  <w:style w:type="paragraph" w:customStyle="1" w:styleId="SubTtulo-AutoreVerso">
    <w:name w:val="SubTítulo - Autor e Versão"/>
    <w:link w:val="SubTtulo-AutoreVersoChar"/>
    <w:autoRedefine/>
    <w:qFormat/>
    <w:rsid w:val="009032F8"/>
    <w:pPr>
      <w:spacing w:after="480" w:line="360" w:lineRule="auto"/>
      <w:jc w:val="center"/>
    </w:pPr>
    <w:rPr>
      <w:rFonts w:ascii="Arial" w:eastAsia="Calibri" w:hAnsi="Arial" w:cs="Times New Roman"/>
      <w:b/>
      <w:noProof/>
      <w:sz w:val="24"/>
      <w:szCs w:val="20"/>
    </w:rPr>
  </w:style>
  <w:style w:type="character" w:customStyle="1" w:styleId="SubTtulo-AutoreVersoChar">
    <w:name w:val="SubTítulo - Autor e Versão Char"/>
    <w:link w:val="SubTtulo-AutoreVerso"/>
    <w:rsid w:val="009032F8"/>
    <w:rPr>
      <w:rFonts w:ascii="Arial" w:eastAsia="Calibri" w:hAnsi="Arial" w:cs="Times New Roman"/>
      <w:b/>
      <w:noProof/>
      <w:sz w:val="24"/>
      <w:szCs w:val="20"/>
    </w:rPr>
  </w:style>
  <w:style w:type="paragraph" w:styleId="Corpodetexto">
    <w:name w:val="Body Text"/>
    <w:basedOn w:val="Normal"/>
    <w:link w:val="CorpodetextoChar"/>
    <w:uiPriority w:val="99"/>
    <w:unhideWhenUsed/>
    <w:rsid w:val="009032F8"/>
  </w:style>
  <w:style w:type="character" w:customStyle="1" w:styleId="CorpodetextoChar">
    <w:name w:val="Corpo de texto Char"/>
    <w:basedOn w:val="Fontepargpadro"/>
    <w:link w:val="Corpodetexto"/>
    <w:uiPriority w:val="99"/>
    <w:rsid w:val="009032F8"/>
    <w:rPr>
      <w:rFonts w:ascii="Arial" w:eastAsia="Calibri" w:hAnsi="Arial" w:cs="Times New Roman"/>
      <w:sz w:val="24"/>
    </w:rPr>
  </w:style>
  <w:style w:type="paragraph" w:styleId="Sumrio1">
    <w:name w:val="toc 1"/>
    <w:next w:val="SemEspaamento"/>
    <w:autoRedefine/>
    <w:uiPriority w:val="39"/>
    <w:unhideWhenUsed/>
    <w:qFormat/>
    <w:rsid w:val="009032F8"/>
    <w:pPr>
      <w:tabs>
        <w:tab w:val="left" w:leader="dot" w:pos="8789"/>
      </w:tabs>
      <w:spacing w:before="120" w:after="0" w:line="240" w:lineRule="auto"/>
    </w:pPr>
    <w:rPr>
      <w:rFonts w:ascii="Arial" w:eastAsia="Calibri" w:hAnsi="Arial" w:cs="Times New Roman"/>
      <w:caps/>
      <w:noProof/>
      <w:sz w:val="24"/>
    </w:rPr>
  </w:style>
  <w:style w:type="paragraph" w:styleId="Sumrio2">
    <w:name w:val="toc 2"/>
    <w:next w:val="Sumrio3"/>
    <w:autoRedefine/>
    <w:uiPriority w:val="39"/>
    <w:unhideWhenUsed/>
    <w:qFormat/>
    <w:rsid w:val="00B65D24"/>
    <w:pPr>
      <w:tabs>
        <w:tab w:val="left" w:leader="dot" w:pos="8789"/>
      </w:tabs>
      <w:spacing w:after="0" w:line="480" w:lineRule="auto"/>
    </w:pPr>
    <w:rPr>
      <w:rFonts w:ascii="Arial" w:eastAsia="Calibri" w:hAnsi="Arial" w:cs="Times New Roman"/>
      <w:sz w:val="24"/>
    </w:rPr>
  </w:style>
  <w:style w:type="character" w:styleId="Hyperlink">
    <w:name w:val="Hyperlink"/>
    <w:uiPriority w:val="99"/>
    <w:unhideWhenUsed/>
    <w:rsid w:val="009032F8"/>
    <w:rPr>
      <w:color w:val="0563C1"/>
      <w:u w:val="single"/>
    </w:rPr>
  </w:style>
  <w:style w:type="paragraph" w:customStyle="1" w:styleId="Ttulo-Sumrios">
    <w:name w:val="Título - Sumários"/>
    <w:basedOn w:val="Normal"/>
    <w:link w:val="Ttulo-SumriosChar"/>
    <w:autoRedefine/>
    <w:qFormat/>
    <w:rsid w:val="00B6448E"/>
    <w:pPr>
      <w:tabs>
        <w:tab w:val="left" w:pos="0"/>
      </w:tabs>
      <w:spacing w:after="480"/>
      <w:jc w:val="center"/>
    </w:pPr>
    <w:rPr>
      <w:b/>
      <w:caps/>
    </w:rPr>
  </w:style>
  <w:style w:type="character" w:customStyle="1" w:styleId="Ttulo-SumriosChar">
    <w:name w:val="Título - Sumários Char"/>
    <w:link w:val="Ttulo-Sumrios"/>
    <w:rsid w:val="00B6448E"/>
    <w:rPr>
      <w:rFonts w:ascii="Times New Roman" w:eastAsia="Times New Roman" w:hAnsi="Times New Roman" w:cs="Times New Roman"/>
      <w:b/>
      <w:caps/>
      <w:sz w:val="24"/>
      <w:szCs w:val="24"/>
      <w:lang w:eastAsia="pt-BR"/>
    </w:rPr>
  </w:style>
  <w:style w:type="paragraph" w:styleId="Sumrio3">
    <w:name w:val="toc 3"/>
    <w:next w:val="Sumrio4"/>
    <w:autoRedefine/>
    <w:uiPriority w:val="39"/>
    <w:unhideWhenUsed/>
    <w:qFormat/>
    <w:rsid w:val="009032F8"/>
    <w:pPr>
      <w:tabs>
        <w:tab w:val="left" w:pos="8789"/>
      </w:tabs>
      <w:spacing w:after="0" w:line="240" w:lineRule="auto"/>
    </w:pPr>
    <w:rPr>
      <w:rFonts w:ascii="Arial" w:eastAsia="Calibri" w:hAnsi="Arial" w:cs="Times New Roman"/>
      <w:sz w:val="24"/>
    </w:rPr>
  </w:style>
  <w:style w:type="paragraph" w:styleId="SemEspaamento">
    <w:name w:val="No Spacing"/>
    <w:uiPriority w:val="1"/>
    <w:qFormat/>
    <w:rsid w:val="009032F8"/>
    <w:pPr>
      <w:spacing w:after="0" w:line="240" w:lineRule="auto"/>
      <w:ind w:firstLine="851"/>
      <w:jc w:val="both"/>
    </w:pPr>
    <w:rPr>
      <w:rFonts w:ascii="Arial" w:eastAsia="Calibri" w:hAnsi="Arial" w:cs="Times New Roman"/>
      <w:sz w:val="24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9032F8"/>
    <w:pPr>
      <w:spacing w:after="100"/>
      <w:ind w:left="720"/>
    </w:pPr>
  </w:style>
  <w:style w:type="character" w:customStyle="1" w:styleId="Ttulo1Char">
    <w:name w:val="Título 1 Char"/>
    <w:basedOn w:val="Fontepargpadro"/>
    <w:link w:val="Ttulo1"/>
    <w:uiPriority w:val="9"/>
    <w:rsid w:val="00A94A1A"/>
    <w:rPr>
      <w:rFonts w:ascii="Arial" w:eastAsiaTheme="majorEastAsia" w:hAnsi="Arial" w:cstheme="majorBidi"/>
      <w:b/>
      <w:caps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94A1A"/>
    <w:rPr>
      <w:rFonts w:ascii="Arial" w:eastAsiaTheme="majorEastAsia" w:hAnsi="Arial" w:cstheme="majorBidi"/>
      <w:b/>
      <w:sz w:val="24"/>
      <w:szCs w:val="26"/>
    </w:rPr>
  </w:style>
  <w:style w:type="paragraph" w:customStyle="1" w:styleId="Dica">
    <w:name w:val="Dica"/>
    <w:basedOn w:val="Normal"/>
    <w:qFormat/>
    <w:rsid w:val="00A94A1A"/>
    <w:pPr>
      <w:framePr w:wrap="around" w:vAnchor="text" w:hAnchor="text" w:y="1"/>
      <w:pBdr>
        <w:top w:val="dotted" w:sz="4" w:space="1" w:color="auto" w:shadow="1"/>
        <w:left w:val="dotted" w:sz="4" w:space="4" w:color="auto" w:shadow="1"/>
        <w:bottom w:val="dotted" w:sz="4" w:space="1" w:color="auto" w:shadow="1"/>
        <w:right w:val="dotted" w:sz="4" w:space="4" w:color="auto" w:shadow="1"/>
      </w:pBdr>
      <w:shd w:val="pct5" w:color="auto" w:fill="auto"/>
      <w:ind w:firstLine="709"/>
    </w:pPr>
    <w:rPr>
      <w:rFonts w:eastAsiaTheme="minorHAnsi" w:cs="Arial"/>
    </w:rPr>
  </w:style>
  <w:style w:type="paragraph" w:styleId="Cabealho">
    <w:name w:val="header"/>
    <w:basedOn w:val="Normal"/>
    <w:link w:val="CabealhoChar"/>
    <w:uiPriority w:val="99"/>
    <w:unhideWhenUsed/>
    <w:rsid w:val="00A94A1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94A1A"/>
    <w:rPr>
      <w:rFonts w:ascii="Arial" w:eastAsia="Calibri" w:hAnsi="Arial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A94A1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94A1A"/>
    <w:rPr>
      <w:rFonts w:ascii="Arial" w:eastAsia="Calibri" w:hAnsi="Arial" w:cs="Times New Roman"/>
      <w:sz w:val="24"/>
    </w:rPr>
  </w:style>
  <w:style w:type="paragraph" w:styleId="PargrafodaLista">
    <w:name w:val="List Paragraph"/>
    <w:basedOn w:val="Normal"/>
    <w:uiPriority w:val="34"/>
    <w:qFormat/>
    <w:rsid w:val="00E51EA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</w:rPr>
  </w:style>
  <w:style w:type="paragraph" w:customStyle="1" w:styleId="DicaouImportante">
    <w:name w:val="Dica ou Importante"/>
    <w:autoRedefine/>
    <w:qFormat/>
    <w:rsid w:val="000B7325"/>
    <w:pPr>
      <w:pBdr>
        <w:top w:val="dotted" w:sz="4" w:space="2" w:color="auto" w:shadow="1"/>
        <w:left w:val="dotted" w:sz="4" w:space="4" w:color="auto" w:shadow="1"/>
        <w:bottom w:val="dotted" w:sz="4" w:space="2" w:color="auto" w:shadow="1"/>
        <w:right w:val="dotted" w:sz="4" w:space="13" w:color="auto" w:shadow="1"/>
      </w:pBdr>
      <w:spacing w:after="0" w:line="240" w:lineRule="auto"/>
      <w:ind w:right="284"/>
      <w:jc w:val="center"/>
    </w:pPr>
    <w:rPr>
      <w:rFonts w:ascii="Arial" w:eastAsia="Calibri" w:hAnsi="Arial" w:cs="Times New Roman"/>
      <w:sz w:val="24"/>
    </w:rPr>
  </w:style>
  <w:style w:type="paragraph" w:customStyle="1" w:styleId="TXTsemMARCADOR">
    <w:name w:val="TXTsemMARCADOR"/>
    <w:basedOn w:val="Normal"/>
    <w:link w:val="TXTsemMARCADORChar"/>
    <w:qFormat/>
    <w:rsid w:val="000B7325"/>
    <w:pPr>
      <w:widowControl w:val="0"/>
      <w:suppressAutoHyphens/>
      <w:spacing w:after="240"/>
      <w:ind w:left="1208"/>
    </w:pPr>
    <w:rPr>
      <w:rFonts w:eastAsia="SimSun" w:cs="Mangal"/>
      <w:kern w:val="2"/>
      <w:lang w:eastAsia="hi-IN" w:bidi="hi-IN"/>
    </w:rPr>
  </w:style>
  <w:style w:type="character" w:customStyle="1" w:styleId="TXTsemMARCADORChar">
    <w:name w:val="TXTsemMARCADOR Char"/>
    <w:basedOn w:val="Fontepargpadro"/>
    <w:link w:val="TXTsemMARCADOR"/>
    <w:rsid w:val="000B7325"/>
    <w:rPr>
      <w:rFonts w:ascii="Arial" w:eastAsia="SimSun" w:hAnsi="Arial" w:cs="Mangal"/>
      <w:kern w:val="2"/>
      <w:sz w:val="24"/>
      <w:szCs w:val="24"/>
      <w:lang w:eastAsia="hi-IN" w:bidi="hi-IN"/>
    </w:rPr>
  </w:style>
  <w:style w:type="paragraph" w:customStyle="1" w:styleId="ParagrafoNormal">
    <w:name w:val="Paragrafo Normal"/>
    <w:basedOn w:val="Normal"/>
    <w:link w:val="ParagrafoNormalChar"/>
    <w:qFormat/>
    <w:rsid w:val="000B7325"/>
    <w:pPr>
      <w:ind w:firstLine="709"/>
    </w:pPr>
    <w:rPr>
      <w:szCs w:val="20"/>
    </w:rPr>
  </w:style>
  <w:style w:type="character" w:customStyle="1" w:styleId="ParagrafoNormalChar">
    <w:name w:val="Paragrafo Normal Char"/>
    <w:basedOn w:val="Fontepargpadro"/>
    <w:link w:val="ParagrafoNormal"/>
    <w:rsid w:val="000B7325"/>
    <w:rPr>
      <w:rFonts w:ascii="Arial" w:eastAsia="Calibri" w:hAnsi="Arial" w:cs="Times New Roman"/>
      <w:sz w:val="24"/>
      <w:szCs w:val="20"/>
      <w:lang w:eastAsia="pt-BR"/>
    </w:rPr>
  </w:style>
  <w:style w:type="paragraph" w:customStyle="1" w:styleId="TtuloTabelas">
    <w:name w:val="Título Tabelas"/>
    <w:basedOn w:val="Normal"/>
    <w:link w:val="TtuloTabelasChar"/>
    <w:rsid w:val="00873EA1"/>
    <w:pPr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rsid w:val="00873EA1"/>
    <w:pPr>
      <w:spacing w:after="0" w:line="240" w:lineRule="auto"/>
      <w:jc w:val="both"/>
    </w:pPr>
    <w:rPr>
      <w:b w:val="0"/>
      <w:bCs/>
      <w:noProof w:val="0"/>
      <w:color w:val="000000"/>
      <w:sz w:val="18"/>
    </w:rPr>
  </w:style>
  <w:style w:type="character" w:customStyle="1" w:styleId="TtuloTabelasChar">
    <w:name w:val="Título Tabelas Char"/>
    <w:link w:val="TtuloTabelas"/>
    <w:rsid w:val="00873EA1"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rsid w:val="00873EA1"/>
    <w:rPr>
      <w:rFonts w:ascii="Arial" w:eastAsia="Calibri" w:hAnsi="Arial" w:cs="Times New Roman"/>
      <w:bCs/>
      <w:color w:val="000000"/>
      <w:sz w:val="18"/>
      <w:szCs w:val="20"/>
    </w:rPr>
  </w:style>
  <w:style w:type="paragraph" w:styleId="ndicedeilustraes">
    <w:name w:val="table of figures"/>
    <w:aliases w:val="lISTA de ilustrações"/>
    <w:next w:val="SemEspaamento"/>
    <w:autoRedefine/>
    <w:uiPriority w:val="99"/>
    <w:unhideWhenUsed/>
    <w:qFormat/>
    <w:rsid w:val="00873EA1"/>
    <w:pPr>
      <w:tabs>
        <w:tab w:val="left" w:leader="dot" w:pos="8789"/>
      </w:tabs>
      <w:suppressAutoHyphens/>
      <w:spacing w:after="0" w:line="240" w:lineRule="auto"/>
    </w:pPr>
    <w:rPr>
      <w:rFonts w:ascii="Arial" w:eastAsia="Calibri" w:hAnsi="Arial" w:cs="Calibri"/>
      <w:sz w:val="24"/>
      <w:lang w:eastAsia="ar-SA"/>
    </w:rPr>
  </w:style>
  <w:style w:type="table" w:customStyle="1" w:styleId="Histricoderevises">
    <w:name w:val="Histórico de revisões"/>
    <w:basedOn w:val="Tabelanormal"/>
    <w:uiPriority w:val="99"/>
    <w:rsid w:val="00873EA1"/>
    <w:pPr>
      <w:spacing w:after="0" w:line="240" w:lineRule="auto"/>
    </w:pPr>
    <w:rPr>
      <w:rFonts w:ascii="Arial" w:eastAsia="Calibri" w:hAnsi="Arial" w:cs="Times New Roman"/>
      <w:sz w:val="18"/>
      <w:szCs w:val="2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A5A5A5" w:themeFill="accent3"/>
        <w:vAlign w:val="center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XTRESUMO">
    <w:name w:val="TXT RESUMO"/>
    <w:link w:val="TXTRESUMOChar"/>
    <w:autoRedefine/>
    <w:qFormat/>
    <w:rsid w:val="00873EA1"/>
    <w:pPr>
      <w:spacing w:after="0" w:line="240" w:lineRule="auto"/>
      <w:jc w:val="both"/>
    </w:pPr>
    <w:rPr>
      <w:rFonts w:ascii="Arial" w:eastAsia="Calibri" w:hAnsi="Arial" w:cs="Times New Roman"/>
      <w:sz w:val="24"/>
    </w:rPr>
  </w:style>
  <w:style w:type="character" w:customStyle="1" w:styleId="TXTRESUMOChar">
    <w:name w:val="TXT RESUMO Char"/>
    <w:basedOn w:val="Fontepargpadro"/>
    <w:link w:val="TXTRESUMO"/>
    <w:rsid w:val="00873EA1"/>
    <w:rPr>
      <w:rFonts w:ascii="Arial" w:eastAsia="Calibri" w:hAnsi="Arial" w:cs="Times New Roman"/>
      <w:sz w:val="24"/>
    </w:rPr>
  </w:style>
  <w:style w:type="table" w:styleId="Tabelacomgrade">
    <w:name w:val="Table Grid"/>
    <w:basedOn w:val="Tabelanormal"/>
    <w:uiPriority w:val="39"/>
    <w:rsid w:val="00BF6A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missivo1">
    <w:name w:val="index 1"/>
    <w:basedOn w:val="Normal"/>
    <w:next w:val="Normal"/>
    <w:autoRedefine/>
    <w:uiPriority w:val="99"/>
    <w:unhideWhenUsed/>
    <w:rsid w:val="006A0971"/>
    <w:pPr>
      <w:ind w:left="240" w:hanging="240"/>
    </w:pPr>
    <w:rPr>
      <w:rFonts w:asciiTheme="minorHAnsi" w:hAnsiTheme="minorHAnsi" w:cstheme="minorHAnsi"/>
      <w:sz w:val="18"/>
      <w:szCs w:val="18"/>
    </w:rPr>
  </w:style>
  <w:style w:type="paragraph" w:styleId="Remissivo2">
    <w:name w:val="index 2"/>
    <w:basedOn w:val="Normal"/>
    <w:next w:val="Normal"/>
    <w:autoRedefine/>
    <w:uiPriority w:val="99"/>
    <w:unhideWhenUsed/>
    <w:rsid w:val="006A0971"/>
    <w:pPr>
      <w:ind w:left="480" w:hanging="240"/>
    </w:pPr>
    <w:rPr>
      <w:rFonts w:asciiTheme="minorHAnsi" w:hAnsiTheme="minorHAnsi" w:cstheme="minorHAnsi"/>
      <w:sz w:val="18"/>
      <w:szCs w:val="18"/>
    </w:rPr>
  </w:style>
  <w:style w:type="paragraph" w:styleId="Remissivo3">
    <w:name w:val="index 3"/>
    <w:basedOn w:val="Normal"/>
    <w:next w:val="Normal"/>
    <w:autoRedefine/>
    <w:uiPriority w:val="99"/>
    <w:unhideWhenUsed/>
    <w:rsid w:val="006A0971"/>
    <w:pPr>
      <w:ind w:left="720" w:hanging="240"/>
    </w:pPr>
    <w:rPr>
      <w:rFonts w:asciiTheme="minorHAnsi" w:hAnsiTheme="minorHAnsi" w:cstheme="minorHAnsi"/>
      <w:sz w:val="18"/>
      <w:szCs w:val="18"/>
    </w:rPr>
  </w:style>
  <w:style w:type="paragraph" w:styleId="Remissivo4">
    <w:name w:val="index 4"/>
    <w:basedOn w:val="Normal"/>
    <w:next w:val="Normal"/>
    <w:autoRedefine/>
    <w:uiPriority w:val="99"/>
    <w:unhideWhenUsed/>
    <w:rsid w:val="006A0971"/>
    <w:pPr>
      <w:ind w:left="960" w:hanging="240"/>
    </w:pPr>
    <w:rPr>
      <w:rFonts w:asciiTheme="minorHAnsi" w:hAnsiTheme="minorHAnsi" w:cstheme="minorHAnsi"/>
      <w:sz w:val="18"/>
      <w:szCs w:val="18"/>
    </w:rPr>
  </w:style>
  <w:style w:type="paragraph" w:styleId="Remissivo5">
    <w:name w:val="index 5"/>
    <w:basedOn w:val="Normal"/>
    <w:next w:val="Normal"/>
    <w:autoRedefine/>
    <w:uiPriority w:val="99"/>
    <w:unhideWhenUsed/>
    <w:rsid w:val="006A0971"/>
    <w:pPr>
      <w:ind w:left="1200" w:hanging="240"/>
    </w:pPr>
    <w:rPr>
      <w:rFonts w:asciiTheme="minorHAnsi" w:hAnsiTheme="minorHAnsi" w:cstheme="minorHAnsi"/>
      <w:sz w:val="18"/>
      <w:szCs w:val="18"/>
    </w:rPr>
  </w:style>
  <w:style w:type="paragraph" w:styleId="Remissivo6">
    <w:name w:val="index 6"/>
    <w:basedOn w:val="Normal"/>
    <w:next w:val="Normal"/>
    <w:autoRedefine/>
    <w:uiPriority w:val="99"/>
    <w:unhideWhenUsed/>
    <w:rsid w:val="006A0971"/>
    <w:pPr>
      <w:ind w:left="1440" w:hanging="240"/>
    </w:pPr>
    <w:rPr>
      <w:rFonts w:asciiTheme="minorHAnsi" w:hAnsiTheme="minorHAnsi" w:cstheme="minorHAnsi"/>
      <w:sz w:val="18"/>
      <w:szCs w:val="18"/>
    </w:rPr>
  </w:style>
  <w:style w:type="paragraph" w:styleId="Remissivo7">
    <w:name w:val="index 7"/>
    <w:basedOn w:val="Normal"/>
    <w:next w:val="Normal"/>
    <w:autoRedefine/>
    <w:uiPriority w:val="99"/>
    <w:unhideWhenUsed/>
    <w:rsid w:val="006A0971"/>
    <w:pPr>
      <w:ind w:left="1680" w:hanging="240"/>
    </w:pPr>
    <w:rPr>
      <w:rFonts w:asciiTheme="minorHAnsi" w:hAnsiTheme="minorHAnsi" w:cstheme="minorHAnsi"/>
      <w:sz w:val="18"/>
      <w:szCs w:val="18"/>
    </w:rPr>
  </w:style>
  <w:style w:type="paragraph" w:styleId="Remissivo8">
    <w:name w:val="index 8"/>
    <w:basedOn w:val="Normal"/>
    <w:next w:val="Normal"/>
    <w:autoRedefine/>
    <w:uiPriority w:val="99"/>
    <w:unhideWhenUsed/>
    <w:rsid w:val="006A0971"/>
    <w:pPr>
      <w:ind w:left="1920" w:hanging="240"/>
    </w:pPr>
    <w:rPr>
      <w:rFonts w:asciiTheme="minorHAnsi" w:hAnsiTheme="minorHAnsi" w:cstheme="minorHAnsi"/>
      <w:sz w:val="18"/>
      <w:szCs w:val="18"/>
    </w:rPr>
  </w:style>
  <w:style w:type="paragraph" w:styleId="Remissivo9">
    <w:name w:val="index 9"/>
    <w:basedOn w:val="Normal"/>
    <w:next w:val="Normal"/>
    <w:autoRedefine/>
    <w:uiPriority w:val="99"/>
    <w:unhideWhenUsed/>
    <w:rsid w:val="006A0971"/>
    <w:pPr>
      <w:ind w:left="2160" w:hanging="240"/>
    </w:pPr>
    <w:rPr>
      <w:rFonts w:asciiTheme="minorHAnsi" w:hAnsiTheme="minorHAnsi" w:cstheme="minorHAnsi"/>
      <w:sz w:val="18"/>
      <w:szCs w:val="18"/>
    </w:rPr>
  </w:style>
  <w:style w:type="paragraph" w:styleId="Ttulodendiceremissivo">
    <w:name w:val="index heading"/>
    <w:basedOn w:val="Normal"/>
    <w:next w:val="Remissivo1"/>
    <w:uiPriority w:val="99"/>
    <w:unhideWhenUsed/>
    <w:rsid w:val="006A0971"/>
    <w:pPr>
      <w:pBdr>
        <w:top w:val="single" w:sz="12" w:space="0" w:color="auto"/>
      </w:pBdr>
      <w:spacing w:before="360" w:after="240"/>
    </w:pPr>
    <w:rPr>
      <w:rFonts w:asciiTheme="minorHAnsi" w:hAnsiTheme="minorHAnsi" w:cstheme="minorHAnsi"/>
      <w:b/>
      <w:bCs/>
      <w:i/>
      <w:iCs/>
      <w:sz w:val="26"/>
      <w:szCs w:val="26"/>
    </w:rPr>
  </w:style>
  <w:style w:type="paragraph" w:styleId="NormalWeb">
    <w:name w:val="Normal (Web)"/>
    <w:basedOn w:val="Normal"/>
    <w:uiPriority w:val="99"/>
    <w:unhideWhenUsed/>
    <w:rsid w:val="002752EC"/>
    <w:pPr>
      <w:spacing w:before="100" w:beforeAutospacing="1" w:after="100" w:afterAutospacing="1"/>
    </w:pPr>
  </w:style>
  <w:style w:type="character" w:customStyle="1" w:styleId="Ttulo3Char">
    <w:name w:val="Título 3 Char"/>
    <w:basedOn w:val="Fontepargpadro"/>
    <w:link w:val="Ttulo3"/>
    <w:uiPriority w:val="9"/>
    <w:semiHidden/>
    <w:rsid w:val="008768A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768A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252708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541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54171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ds-markdown-paragraph">
    <w:name w:val="ds-markdown-paragraph"/>
    <w:basedOn w:val="Normal"/>
    <w:rsid w:val="002E1BA9"/>
    <w:pPr>
      <w:spacing w:before="100" w:beforeAutospacing="1" w:after="100" w:afterAutospacing="1"/>
    </w:pPr>
  </w:style>
  <w:style w:type="character" w:customStyle="1" w:styleId="d813de27">
    <w:name w:val="d813de27"/>
    <w:basedOn w:val="Fontepargpadro"/>
    <w:rsid w:val="002E1B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28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9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4680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1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7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6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27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4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9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6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45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2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5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5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30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24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08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278552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9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66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44570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2251987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4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73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24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19465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798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728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9112845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281547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13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52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9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06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90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096680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470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06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8937723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000454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33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1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90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9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7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210928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99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38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7294443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373815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78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8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64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12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236989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46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79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621312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331364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4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07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6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0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1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41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911265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35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79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5649905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793895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98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92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8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3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16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585675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4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046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8647313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106456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5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50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61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2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896350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27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788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5284311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603914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20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1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77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8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2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39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876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9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45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95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8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5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0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69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1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2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17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48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9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AntonioFigueiredo@dev.azure.com/AntonioFigueiredo/Startup%20Fintech%20-%20TDS-OT/_git/Fase%202%20-%20Database%20Programm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042b106f0ff1d6-fiapondb.adb.sa-saopaulo-1.oraclecloudapps.com/ords/r/apex/workspace-sign-in/oracle-apex-sign-in?session=128736180494998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56853-62BC-479E-BD60-3B2FD0ECE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1941</Words>
  <Characters>10485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Templates para atividades</vt:lpstr>
    </vt:vector>
  </TitlesOfParts>
  <Company/>
  <LinksUpToDate>false</LinksUpToDate>
  <CharactersWithSpaces>12402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Templates para atividades</dc:title>
  <dc:subject>tipos de atividades</dc:subject>
  <dc:creator>Fiap On</dc:creator>
  <cp:keywords/>
  <dc:description/>
  <cp:lastModifiedBy>Antonio Figueiredo</cp:lastModifiedBy>
  <cp:revision>55</cp:revision>
  <cp:lastPrinted>2025-05-22T23:05:00Z</cp:lastPrinted>
  <dcterms:created xsi:type="dcterms:W3CDTF">2025-08-27T14:34:00Z</dcterms:created>
  <dcterms:modified xsi:type="dcterms:W3CDTF">2025-09-21T15:27:00Z</dcterms:modified>
</cp:coreProperties>
</file>