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1FB21" w14:textId="77777777" w:rsidR="00200663" w:rsidRDefault="00BB0FBC" w:rsidP="00BB0FBC">
      <w:pPr>
        <w:pStyle w:val="Ttulo1"/>
        <w:rPr>
          <w:sz w:val="44"/>
          <w:szCs w:val="44"/>
        </w:rPr>
      </w:pPr>
      <w:r w:rsidRPr="0050404F">
        <w:rPr>
          <w:sz w:val="44"/>
          <w:szCs w:val="44"/>
        </w:rPr>
        <w:t>Proyecto</w:t>
      </w:r>
      <w:r w:rsidR="003B2457" w:rsidRPr="0050404F">
        <w:rPr>
          <w:sz w:val="44"/>
          <w:szCs w:val="44"/>
        </w:rPr>
        <w:t xml:space="preserve"> </w:t>
      </w:r>
      <w:r w:rsidR="00200663">
        <w:rPr>
          <w:sz w:val="44"/>
          <w:szCs w:val="44"/>
        </w:rPr>
        <w:t>F</w:t>
      </w:r>
      <w:r w:rsidR="003B2457" w:rsidRPr="0050404F">
        <w:rPr>
          <w:sz w:val="44"/>
          <w:szCs w:val="44"/>
        </w:rPr>
        <w:t xml:space="preserve">inal Data </w:t>
      </w:r>
      <w:proofErr w:type="spellStart"/>
      <w:r w:rsidR="003B2457" w:rsidRPr="0050404F">
        <w:rPr>
          <w:sz w:val="44"/>
          <w:szCs w:val="44"/>
        </w:rPr>
        <w:t>Anality</w:t>
      </w:r>
      <w:r w:rsidR="0050404F" w:rsidRPr="0050404F">
        <w:rPr>
          <w:sz w:val="44"/>
          <w:szCs w:val="44"/>
        </w:rPr>
        <w:t>c</w:t>
      </w:r>
      <w:r w:rsidR="003B2457" w:rsidRPr="0050404F">
        <w:rPr>
          <w:sz w:val="44"/>
          <w:szCs w:val="44"/>
        </w:rPr>
        <w:t>s</w:t>
      </w:r>
      <w:proofErr w:type="spellEnd"/>
      <w:r w:rsidR="00200663">
        <w:rPr>
          <w:sz w:val="44"/>
          <w:szCs w:val="44"/>
        </w:rPr>
        <w:t xml:space="preserve"> </w:t>
      </w:r>
    </w:p>
    <w:p w14:paraId="50B831E9" w14:textId="1E1245F1" w:rsidR="00BB0FBC" w:rsidRPr="00200663" w:rsidRDefault="0050404F" w:rsidP="00BB0FBC">
      <w:pPr>
        <w:pStyle w:val="Ttulo1"/>
        <w:rPr>
          <w:sz w:val="36"/>
          <w:szCs w:val="36"/>
        </w:rPr>
      </w:pPr>
      <w:r w:rsidRPr="00200663">
        <w:rPr>
          <w:sz w:val="36"/>
          <w:szCs w:val="36"/>
        </w:rPr>
        <w:t>Antonio Martínez Urbán</w:t>
      </w:r>
    </w:p>
    <w:p w14:paraId="455F8532" w14:textId="77777777" w:rsidR="00BB0FBC" w:rsidRPr="0050404F" w:rsidRDefault="00BB0FBC" w:rsidP="00BB0FBC">
      <w:pPr>
        <w:pStyle w:val="Subttulo"/>
        <w:rPr>
          <w:sz w:val="24"/>
          <w:szCs w:val="24"/>
        </w:rPr>
      </w:pPr>
      <w:r w:rsidRPr="0050404F">
        <w:rPr>
          <w:sz w:val="24"/>
          <w:szCs w:val="24"/>
        </w:rPr>
        <w:t>Resumen Ejecutivo</w:t>
      </w:r>
    </w:p>
    <w:p w14:paraId="7C85A8ED" w14:textId="1D5E6315" w:rsidR="00BB0FBC" w:rsidRPr="00BB0FBC" w:rsidRDefault="00BB0FBC" w:rsidP="00BB0FBC">
      <w:pPr>
        <w:spacing w:line="278" w:lineRule="auto"/>
      </w:pPr>
      <w:r w:rsidRPr="00BB0FBC">
        <w:t xml:space="preserve">El presente proyecto aborda la problemática de la </w:t>
      </w:r>
      <w:r w:rsidRPr="00BB0FBC">
        <w:rPr>
          <w:b/>
          <w:bCs/>
        </w:rPr>
        <w:t>gestión y análisis ineficiente de los datos de leads y cursos</w:t>
      </w:r>
      <w:r w:rsidRPr="00BB0FBC">
        <w:t xml:space="preserve"> en </w:t>
      </w:r>
      <w:r w:rsidR="003B2457">
        <w:t>una empresa de formación</w:t>
      </w:r>
      <w:r w:rsidRPr="00BB0FBC">
        <w:t>. Anteriormente, la información crítica sobre el comportamiento de los clientes potenciales y el rendimiento de los programas de formación se encontraba dispersa, inconsistente y no era fácilmente accesible para la toma de decisiones estratégicas.</w:t>
      </w:r>
    </w:p>
    <w:p w14:paraId="2EAE7D2A" w14:textId="7089C769" w:rsidR="00BB0FBC" w:rsidRPr="00BB0FBC" w:rsidRDefault="00BB0FBC" w:rsidP="00BB0FBC">
      <w:pPr>
        <w:spacing w:line="278" w:lineRule="auto"/>
      </w:pPr>
      <w:r w:rsidRPr="00BB0FBC">
        <w:t xml:space="preserve">La solución implementada consiste en un </w:t>
      </w:r>
      <w:r w:rsidRPr="00BB0FBC">
        <w:rPr>
          <w:b/>
          <w:bCs/>
        </w:rPr>
        <w:t>pipeline de Extracción, Transformación y Carga (ETL</w:t>
      </w:r>
      <w:proofErr w:type="gramStart"/>
      <w:r w:rsidRPr="00BB0FBC">
        <w:rPr>
          <w:b/>
          <w:bCs/>
        </w:rPr>
        <w:t xml:space="preserve">) </w:t>
      </w:r>
      <w:r w:rsidRPr="00BB0FBC">
        <w:t>,</w:t>
      </w:r>
      <w:proofErr w:type="gramEnd"/>
      <w:r w:rsidRPr="00BB0FBC">
        <w:t xml:space="preserve"> desarrollado en Python utilizando la librería Pandas, para limpiar, normalizar y estructurar los datos. Posteriormente, se realizó un </w:t>
      </w:r>
      <w:r w:rsidRPr="00BB0FBC">
        <w:rPr>
          <w:b/>
          <w:bCs/>
        </w:rPr>
        <w:t>Análisis Exploratorio de Datos (EDA)</w:t>
      </w:r>
      <w:r w:rsidRPr="00BB0FBC">
        <w:t xml:space="preserve"> detallado para extraer </w:t>
      </w:r>
      <w:r w:rsidR="003B2457">
        <w:t>“</w:t>
      </w:r>
      <w:proofErr w:type="spellStart"/>
      <w:r w:rsidRPr="00BB0FBC">
        <w:t>insights</w:t>
      </w:r>
      <w:proofErr w:type="spellEnd"/>
      <w:r w:rsidR="003B2457">
        <w:t>”</w:t>
      </w:r>
      <w:r w:rsidRPr="00BB0FBC">
        <w:t xml:space="preserve"> clave. El resultado final es un </w:t>
      </w:r>
      <w:proofErr w:type="spellStart"/>
      <w:r w:rsidRPr="00BB0FBC">
        <w:rPr>
          <w:b/>
          <w:bCs/>
        </w:rPr>
        <w:t>Dashboard</w:t>
      </w:r>
      <w:proofErr w:type="spellEnd"/>
      <w:r w:rsidRPr="00BB0FBC">
        <w:rPr>
          <w:b/>
          <w:bCs/>
        </w:rPr>
        <w:t xml:space="preserve"> interactivo en </w:t>
      </w:r>
      <w:proofErr w:type="spellStart"/>
      <w:r w:rsidRPr="00BB0FBC">
        <w:rPr>
          <w:b/>
          <w:bCs/>
        </w:rPr>
        <w:t>Tableau</w:t>
      </w:r>
      <w:proofErr w:type="spellEnd"/>
      <w:r w:rsidRPr="00BB0FBC">
        <w:t>, que centraliza los Indicadores Clave de Rendimiento (</w:t>
      </w:r>
      <w:proofErr w:type="spellStart"/>
      <w:r w:rsidRPr="00BB0FBC">
        <w:t>KPIs</w:t>
      </w:r>
      <w:proofErr w:type="spellEnd"/>
      <w:r w:rsidRPr="00BB0FBC">
        <w:t>) más significativos, ofreciendo una visión integral del embudo de ventas, la rentabilidad de los cursos y la efectividad de las fuentes de leads.</w:t>
      </w:r>
    </w:p>
    <w:p w14:paraId="770491D7" w14:textId="3A84AD94" w:rsidR="00BB0FBC" w:rsidRDefault="00BB0FBC" w:rsidP="00BB0FBC">
      <w:pPr>
        <w:spacing w:line="278" w:lineRule="auto"/>
      </w:pPr>
      <w:r w:rsidRPr="00BB0FBC">
        <w:rPr>
          <w:b/>
          <w:bCs/>
        </w:rPr>
        <w:t>Resultados clave:</w:t>
      </w:r>
      <w:r w:rsidRPr="00BB0FBC">
        <w:t xml:space="preserve"> Se ha logrado unificar los datos de leads y cursos, identificando las </w:t>
      </w:r>
      <w:r w:rsidRPr="00BB0FBC">
        <w:rPr>
          <w:b/>
          <w:bCs/>
        </w:rPr>
        <w:t>fuentes de lead más rentables y con mayor tasa de conversión</w:t>
      </w:r>
      <w:r w:rsidRPr="00BB0FBC">
        <w:t xml:space="preserve">, optimizando la visibilidad del </w:t>
      </w:r>
      <w:r w:rsidRPr="00BB0FBC">
        <w:rPr>
          <w:b/>
          <w:bCs/>
        </w:rPr>
        <w:t>ciclo de vida del lead</w:t>
      </w:r>
      <w:r w:rsidRPr="00BB0FBC">
        <w:t xml:space="preserve"> para detectar </w:t>
      </w:r>
      <w:r w:rsidRPr="00BB0FBC">
        <w:rPr>
          <w:b/>
          <w:bCs/>
          <w:u w:val="single"/>
        </w:rPr>
        <w:t xml:space="preserve">puntos de </w:t>
      </w:r>
      <w:r w:rsidR="00186768" w:rsidRPr="00BB0FBC">
        <w:rPr>
          <w:b/>
          <w:bCs/>
          <w:u w:val="single"/>
        </w:rPr>
        <w:t>abandono</w:t>
      </w:r>
      <w:r w:rsidR="00186768" w:rsidRPr="00BB0FBC">
        <w:t>, revelando</w:t>
      </w:r>
      <w:r w:rsidRPr="00BB0FBC">
        <w:t xml:space="preserve"> los </w:t>
      </w:r>
      <w:r w:rsidRPr="00BB0FBC">
        <w:rPr>
          <w:b/>
          <w:bCs/>
        </w:rPr>
        <w:t>cursos m</w:t>
      </w:r>
      <w:r w:rsidR="00186768">
        <w:rPr>
          <w:b/>
          <w:bCs/>
        </w:rPr>
        <w:t>ás demandados y con mayor</w:t>
      </w:r>
      <w:r w:rsidRPr="00BB0FBC">
        <w:rPr>
          <w:b/>
          <w:bCs/>
        </w:rPr>
        <w:t xml:space="preserve"> impacto económico</w:t>
      </w:r>
      <w:r w:rsidRPr="00BB0FBC">
        <w:t>. Esta solución permite a la dirección de marketing y ventas tomar decisiones basadas en datos para maximizar la conversión y los ingresos</w:t>
      </w:r>
      <w:r w:rsidR="00186768">
        <w:t>, así como tomar las decisiones correctas para mejorar la calidad del servicio.</w:t>
      </w:r>
    </w:p>
    <w:p w14:paraId="1BBFC881" w14:textId="77777777" w:rsidR="00186768" w:rsidRPr="00BB0FBC" w:rsidRDefault="00186768" w:rsidP="00BB0FBC">
      <w:pPr>
        <w:spacing w:line="278" w:lineRule="auto"/>
      </w:pPr>
    </w:p>
    <w:p w14:paraId="055BE04B" w14:textId="77777777" w:rsidR="00BB0FBC" w:rsidRPr="0050404F" w:rsidRDefault="00BB0FBC" w:rsidP="00186768">
      <w:pPr>
        <w:pStyle w:val="Subttulo"/>
        <w:rPr>
          <w:sz w:val="24"/>
          <w:szCs w:val="24"/>
        </w:rPr>
      </w:pPr>
      <w:r w:rsidRPr="0050404F">
        <w:rPr>
          <w:sz w:val="24"/>
          <w:szCs w:val="24"/>
        </w:rPr>
        <w:t>Descripción del Caso de Negocio</w:t>
      </w:r>
    </w:p>
    <w:p w14:paraId="30B8420A" w14:textId="2217C249" w:rsidR="00BB0FBC" w:rsidRPr="00BB0FBC" w:rsidRDefault="00186768" w:rsidP="00BB0FBC">
      <w:pPr>
        <w:spacing w:line="278" w:lineRule="auto"/>
      </w:pPr>
      <w:r>
        <w:t xml:space="preserve">La empresa de formación </w:t>
      </w:r>
      <w:r w:rsidR="00BB0FBC" w:rsidRPr="00BB0FBC">
        <w:t>genera una considerable cantidad de datos relacionados con sus interacciones con clientes potenciales (leads) y la oferta de sus programas educativos (cursos). Sin embargo, la gestión de esta información presentaba desafíos significativos:</w:t>
      </w:r>
    </w:p>
    <w:p w14:paraId="27CA343B" w14:textId="59632CE0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Fragmentación de Datos:</w:t>
      </w:r>
      <w:r w:rsidRPr="00BB0FBC">
        <w:t xml:space="preserve"> La información de leads, contactos, seguimientos y cursos residía en diferentes hojas de cálculo impidiendo una visión holística.</w:t>
      </w:r>
    </w:p>
    <w:p w14:paraId="13427090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Calidad de Datos Variable:</w:t>
      </w:r>
      <w:r w:rsidRPr="00BB0FBC">
        <w:t xml:space="preserve"> Existían inconsistencias, duplicados, valores nulos o formatos incorrectos que comprometían la fiabilidad de cualquier análisis.</w:t>
      </w:r>
    </w:p>
    <w:p w14:paraId="648D73CC" w14:textId="21A05531" w:rsidR="001838FE" w:rsidRPr="00BB0FBC" w:rsidRDefault="00BB0FBC" w:rsidP="00BB0FBC">
      <w:pPr>
        <w:spacing w:line="278" w:lineRule="auto"/>
      </w:pPr>
      <w:r w:rsidRPr="00BB0FBC">
        <w:rPr>
          <w:b/>
          <w:bCs/>
        </w:rPr>
        <w:t xml:space="preserve">Falta de </w:t>
      </w:r>
      <w:proofErr w:type="spellStart"/>
      <w:r w:rsidRPr="00BB0FBC">
        <w:rPr>
          <w:b/>
          <w:bCs/>
        </w:rPr>
        <w:t>Insights</w:t>
      </w:r>
      <w:proofErr w:type="spellEnd"/>
      <w:r w:rsidRPr="00BB0FBC">
        <w:rPr>
          <w:b/>
          <w:bCs/>
        </w:rPr>
        <w:t xml:space="preserve"> Accionables:</w:t>
      </w:r>
      <w:r w:rsidRPr="00BB0FBC">
        <w:t xml:space="preserve"> Sin un proceso estructurado, era difícil responder a preguntas críticas como: ¿Cuál es la fuente de leads más efectiva? ¿Dónde se pierden los leads en el embudo? ¿Qué cursos generan más ingresos reales? ¿Cuánto tiempo toma convertir un lead?</w:t>
      </w:r>
    </w:p>
    <w:p w14:paraId="47C3C069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Toma de Decisiones Intuitiva:</w:t>
      </w:r>
      <w:r w:rsidRPr="00BB0FBC">
        <w:t xml:space="preserve"> Las estrategias de marketing y ventas se basaban, en parte, en la experiencia y la intuición, lo que limitaba la capacidad de optimización y escalabilidad.</w:t>
      </w:r>
    </w:p>
    <w:p w14:paraId="5D2E82B2" w14:textId="77777777" w:rsidR="001838FE" w:rsidRDefault="001838FE">
      <w:r>
        <w:br w:type="page"/>
      </w:r>
    </w:p>
    <w:p w14:paraId="3BB952B0" w14:textId="65432D52" w:rsidR="00BB0FBC" w:rsidRDefault="00BB0FBC" w:rsidP="00BB0FBC">
      <w:pPr>
        <w:spacing w:line="278" w:lineRule="auto"/>
      </w:pPr>
      <w:r w:rsidRPr="00BB0FBC">
        <w:lastRenderedPageBreak/>
        <w:t xml:space="preserve">Este proyecto se justifica por la necesidad de pasar de una gestión de datos reactiva a una </w:t>
      </w:r>
      <w:r w:rsidRPr="00BB0FBC">
        <w:rPr>
          <w:b/>
          <w:bCs/>
        </w:rPr>
        <w:t>analítica proactiva y predictiva</w:t>
      </w:r>
      <w:r w:rsidRPr="00BB0FBC">
        <w:t>. El objetivo era transformar el dato en un activo estratégico que soporte la optimización de procesos, la asignación eficiente de recursos y el crecimiento de los ingresos.</w:t>
      </w:r>
    </w:p>
    <w:p w14:paraId="203CE435" w14:textId="77777777" w:rsidR="001838FE" w:rsidRPr="00BB0FBC" w:rsidRDefault="001838FE" w:rsidP="00BB0FBC">
      <w:pPr>
        <w:spacing w:line="278" w:lineRule="auto"/>
      </w:pPr>
    </w:p>
    <w:p w14:paraId="4FA5FBE9" w14:textId="77777777" w:rsidR="00BB0FBC" w:rsidRPr="00BB0FBC" w:rsidRDefault="00BB0FBC" w:rsidP="00BB0FBC">
      <w:pPr>
        <w:spacing w:line="278" w:lineRule="auto"/>
        <w:rPr>
          <w:b/>
          <w:bCs/>
        </w:rPr>
      </w:pPr>
      <w:r w:rsidRPr="00BB0FBC">
        <w:rPr>
          <w:b/>
          <w:bCs/>
        </w:rPr>
        <w:t>Pipeline ETL (Extracción, Transformación, Carga)</w:t>
      </w:r>
    </w:p>
    <w:p w14:paraId="2DBDE88C" w14:textId="77777777" w:rsidR="00BB0FBC" w:rsidRDefault="00BB0FBC" w:rsidP="00BB0FBC">
      <w:pPr>
        <w:spacing w:line="278" w:lineRule="auto"/>
      </w:pPr>
      <w:r w:rsidRPr="00BB0FBC">
        <w:t>El pipeline ETL fue diseñado para procesar los datos desde su origen hasta un formato limpio y estructurado, listo para el análisis y la visualización.</w:t>
      </w:r>
    </w:p>
    <w:p w14:paraId="463D2B97" w14:textId="77777777" w:rsidR="001838FE" w:rsidRPr="00BB0FBC" w:rsidRDefault="001838FE" w:rsidP="00BB0FBC">
      <w:pPr>
        <w:spacing w:line="278" w:lineRule="auto"/>
      </w:pPr>
    </w:p>
    <w:p w14:paraId="698F0099" w14:textId="027773BA" w:rsidR="00BB0FBC" w:rsidRPr="00BB0FBC" w:rsidRDefault="00BB0FBC" w:rsidP="00BB0FBC">
      <w:pPr>
        <w:spacing w:line="278" w:lineRule="auto"/>
        <w:rPr>
          <w:b/>
          <w:bCs/>
          <w:sz w:val="24"/>
          <w:szCs w:val="24"/>
        </w:rPr>
      </w:pPr>
      <w:r w:rsidRPr="00BB0FBC">
        <w:rPr>
          <w:b/>
          <w:bCs/>
          <w:sz w:val="24"/>
          <w:szCs w:val="24"/>
        </w:rPr>
        <w:t>Extracción</w:t>
      </w:r>
    </w:p>
    <w:p w14:paraId="2E16E133" w14:textId="45D78520" w:rsidR="00BB0FBC" w:rsidRPr="00BB0FBC" w:rsidRDefault="001838FE" w:rsidP="00BB0FBC">
      <w:pPr>
        <w:spacing w:line="278" w:lineRule="auto"/>
      </w:pPr>
      <w:r>
        <w:t xml:space="preserve">En un principio los datos iban a ser extraídos con la API de Google Cloud para poder manejar la fuente de origen de los datos de Google </w:t>
      </w:r>
      <w:proofErr w:type="spellStart"/>
      <w:proofErr w:type="gramStart"/>
      <w:r>
        <w:t>Sheets</w:t>
      </w:r>
      <w:proofErr w:type="spellEnd"/>
      <w:proofErr w:type="gramEnd"/>
      <w:r>
        <w:t xml:space="preserve"> pero tras varias extracciones inconsistentes por perdida de valores, se decide extraer </w:t>
      </w:r>
      <w:r w:rsidR="00BB0FBC" w:rsidRPr="00BB0FBC">
        <w:t>de las fuentes raw, representadas por diferentes archivos CSV (simulando extracciones de bases de datos o sistemas operativos). Estas tablas contenían información sobre:</w:t>
      </w:r>
    </w:p>
    <w:p w14:paraId="3ECA1F6B" w14:textId="49DE733C" w:rsidR="00BB0FBC" w:rsidRPr="00BB0FBC" w:rsidRDefault="001838FE" w:rsidP="00BB0FBC">
      <w:pPr>
        <w:spacing w:line="278" w:lineRule="auto"/>
      </w:pPr>
      <w:r>
        <w:t>L</w:t>
      </w:r>
      <w:r w:rsidR="00BB0FBC" w:rsidRPr="00BB0FBC">
        <w:t>eads: Detalles demográficos, de origen y de interés inicial de los leads.</w:t>
      </w:r>
    </w:p>
    <w:p w14:paraId="6B24270E" w14:textId="379EE41D" w:rsidR="00BB0FBC" w:rsidRPr="00BB0FBC" w:rsidRDefault="001838FE" w:rsidP="00BB0FBC">
      <w:pPr>
        <w:spacing w:line="278" w:lineRule="auto"/>
      </w:pPr>
      <w:r>
        <w:t>C</w:t>
      </w:r>
      <w:r w:rsidR="00BB0FBC" w:rsidRPr="00BB0FBC">
        <w:t>ursos: Atributos de cada curso ofrecido (nombre, precio, duración, etc.).</w:t>
      </w:r>
    </w:p>
    <w:p w14:paraId="64FB4676" w14:textId="09A7DE9C" w:rsidR="00BB0FBC" w:rsidRPr="00BB0FBC" w:rsidRDefault="001838FE" w:rsidP="00BB0FBC">
      <w:pPr>
        <w:spacing w:line="278" w:lineRule="auto"/>
      </w:pPr>
      <w:r>
        <w:t>C</w:t>
      </w:r>
      <w:r w:rsidR="00BB0FBC" w:rsidRPr="00BB0FBC">
        <w:t xml:space="preserve">ontactos: Registro del primer contacto de un lead (fecha, medio, </w:t>
      </w:r>
      <w:r>
        <w:t>etc.</w:t>
      </w:r>
      <w:r w:rsidR="00BB0FBC" w:rsidRPr="00BB0FBC">
        <w:t>).</w:t>
      </w:r>
    </w:p>
    <w:p w14:paraId="16CAF8CF" w14:textId="3F930C34" w:rsidR="00BB0FBC" w:rsidRPr="00BB0FBC" w:rsidRDefault="001838FE" w:rsidP="00BB0FBC">
      <w:pPr>
        <w:spacing w:line="278" w:lineRule="auto"/>
      </w:pPr>
      <w:r>
        <w:t>S</w:t>
      </w:r>
      <w:r w:rsidR="00BB0FBC" w:rsidRPr="00BB0FBC">
        <w:t>eguimientos: Historial de interacciones y el estado final del lead, incluyendo la conversión.</w:t>
      </w:r>
    </w:p>
    <w:p w14:paraId="5D20061F" w14:textId="77777777" w:rsidR="001838FE" w:rsidRPr="00BB0FBC" w:rsidRDefault="001838FE" w:rsidP="00BB0FBC">
      <w:pPr>
        <w:spacing w:line="278" w:lineRule="auto"/>
      </w:pPr>
    </w:p>
    <w:p w14:paraId="08693AD1" w14:textId="69BB6087" w:rsidR="00BB0FBC" w:rsidRPr="00BB0FBC" w:rsidRDefault="00BB0FBC" w:rsidP="00BB0FBC">
      <w:pPr>
        <w:spacing w:line="278" w:lineRule="auto"/>
        <w:rPr>
          <w:b/>
          <w:bCs/>
        </w:rPr>
      </w:pPr>
      <w:r w:rsidRPr="00BB0FBC">
        <w:rPr>
          <w:b/>
          <w:bCs/>
        </w:rPr>
        <w:t xml:space="preserve">Transformación (Implementado en </w:t>
      </w:r>
      <w:proofErr w:type="spellStart"/>
      <w:r w:rsidRPr="00BB0FBC">
        <w:rPr>
          <w:b/>
          <w:bCs/>
        </w:rPr>
        <w:t>Transformacion.ipynb</w:t>
      </w:r>
      <w:proofErr w:type="spellEnd"/>
      <w:r w:rsidRPr="00BB0FBC">
        <w:rPr>
          <w:b/>
          <w:bCs/>
        </w:rPr>
        <w:t xml:space="preserve"> con Python/Pandas)</w:t>
      </w:r>
    </w:p>
    <w:p w14:paraId="480219CD" w14:textId="77777777" w:rsidR="00BB0FBC" w:rsidRPr="00BB0FBC" w:rsidRDefault="00BB0FBC" w:rsidP="00BB0FBC">
      <w:pPr>
        <w:spacing w:line="278" w:lineRule="auto"/>
      </w:pPr>
      <w:r w:rsidRPr="00BB0FBC">
        <w:t>Esta fue la fase más intensiva, enfocada en la limpieza, normalización y enriquecimiento de los datos:</w:t>
      </w:r>
    </w:p>
    <w:p w14:paraId="13A497F4" w14:textId="77777777" w:rsidR="00BB0FBC" w:rsidRDefault="00BB0FBC" w:rsidP="00BB0FBC">
      <w:pPr>
        <w:spacing w:line="278" w:lineRule="auto"/>
      </w:pPr>
      <w:r w:rsidRPr="00BB0FBC">
        <w:rPr>
          <w:b/>
          <w:bCs/>
        </w:rPr>
        <w:t>Normalización de Nombres de Columnas:</w:t>
      </w:r>
      <w:r w:rsidRPr="00BB0FBC">
        <w:t xml:space="preserve"> Todos los nombres de columnas fueron convertidos a minúsculas y se reemplazaron espacios por guiones bajos para facilitar su manejo.</w:t>
      </w:r>
    </w:p>
    <w:p w14:paraId="18E2B552" w14:textId="77777777" w:rsidR="007E528E" w:rsidRPr="00BB0FBC" w:rsidRDefault="007E528E" w:rsidP="00BB0FBC">
      <w:pPr>
        <w:spacing w:line="278" w:lineRule="auto"/>
      </w:pPr>
    </w:p>
    <w:p w14:paraId="2C66343F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Tratamiento de Datos Nulos:</w:t>
      </w:r>
      <w:r w:rsidRPr="00BB0FBC">
        <w:t xml:space="preserve"> </w:t>
      </w:r>
    </w:p>
    <w:p w14:paraId="67EF2F19" w14:textId="1F56D17D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Numéricos:</w:t>
      </w:r>
      <w:r w:rsidRPr="00BB0FBC">
        <w:t xml:space="preserve"> Se implementaron estrategias de imputación (ej., media o mediana) o eliminación según la columna y el impacto en la integridad del dato.</w:t>
      </w:r>
    </w:p>
    <w:p w14:paraId="5DEEC698" w14:textId="77777777" w:rsidR="00BB0FBC" w:rsidRDefault="00BB0FBC" w:rsidP="00BB0FBC">
      <w:pPr>
        <w:spacing w:line="278" w:lineRule="auto"/>
      </w:pPr>
      <w:r w:rsidRPr="00BB0FBC">
        <w:rPr>
          <w:b/>
          <w:bCs/>
        </w:rPr>
        <w:t>Categóricos:</w:t>
      </w:r>
      <w:r w:rsidRPr="00BB0FBC">
        <w:t xml:space="preserve"> Se rellenaron con "Desconocido" o se manejaron según el contexto.</w:t>
      </w:r>
    </w:p>
    <w:p w14:paraId="423F86D1" w14:textId="77777777" w:rsidR="007E528E" w:rsidRPr="00BB0FBC" w:rsidRDefault="007E528E" w:rsidP="00BB0FBC">
      <w:pPr>
        <w:spacing w:line="278" w:lineRule="auto"/>
      </w:pPr>
    </w:p>
    <w:p w14:paraId="2C45A05E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Conversión de Tipos de Datos:</w:t>
      </w:r>
      <w:r w:rsidRPr="00BB0FBC">
        <w:t xml:space="preserve"> </w:t>
      </w:r>
    </w:p>
    <w:p w14:paraId="06260640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Fechas:</w:t>
      </w:r>
      <w:r w:rsidRPr="00BB0FBC">
        <w:t xml:space="preserve"> Columnas como </w:t>
      </w:r>
      <w:proofErr w:type="spellStart"/>
      <w:r w:rsidRPr="00BB0FBC">
        <w:t>fecha_registro</w:t>
      </w:r>
      <w:proofErr w:type="spellEnd"/>
      <w:r w:rsidRPr="00BB0FBC">
        <w:t xml:space="preserve">, </w:t>
      </w:r>
      <w:proofErr w:type="spellStart"/>
      <w:r w:rsidRPr="00BB0FBC">
        <w:t>fecha_contacto</w:t>
      </w:r>
      <w:proofErr w:type="spellEnd"/>
      <w:r w:rsidRPr="00BB0FBC">
        <w:t xml:space="preserve">, </w:t>
      </w:r>
      <w:proofErr w:type="spellStart"/>
      <w:r w:rsidRPr="00BB0FBC">
        <w:t>fecha_matricula</w:t>
      </w:r>
      <w:proofErr w:type="spellEnd"/>
      <w:r w:rsidRPr="00BB0FBC">
        <w:t xml:space="preserve"> fueron convertidas al tipo de dato </w:t>
      </w:r>
      <w:proofErr w:type="spellStart"/>
      <w:r w:rsidRPr="00BB0FBC">
        <w:t>datetime</w:t>
      </w:r>
      <w:proofErr w:type="spellEnd"/>
      <w:r w:rsidRPr="00BB0FBC">
        <w:t>.</w:t>
      </w:r>
    </w:p>
    <w:p w14:paraId="7BCA7F64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lastRenderedPageBreak/>
        <w:t>Numéricos:</w:t>
      </w:r>
      <w:r w:rsidRPr="00BB0FBC">
        <w:t xml:space="preserve"> edad, </w:t>
      </w:r>
      <w:proofErr w:type="spellStart"/>
      <w:r w:rsidRPr="00BB0FBC">
        <w:t>presupuesto_estimado</w:t>
      </w:r>
      <w:proofErr w:type="spellEnd"/>
      <w:r w:rsidRPr="00BB0FBC">
        <w:t xml:space="preserve">, </w:t>
      </w:r>
      <w:proofErr w:type="spellStart"/>
      <w:r w:rsidRPr="00BB0FBC">
        <w:t>precio_base</w:t>
      </w:r>
      <w:proofErr w:type="spellEnd"/>
      <w:r w:rsidRPr="00BB0FBC">
        <w:t xml:space="preserve">, </w:t>
      </w:r>
      <w:proofErr w:type="spellStart"/>
      <w:r w:rsidRPr="00BB0FBC">
        <w:t>precio_descuento</w:t>
      </w:r>
      <w:proofErr w:type="spellEnd"/>
      <w:r w:rsidRPr="00BB0FBC">
        <w:t xml:space="preserve">, </w:t>
      </w:r>
      <w:proofErr w:type="spellStart"/>
      <w:r w:rsidRPr="00BB0FBC">
        <w:t>precio_final</w:t>
      </w:r>
      <w:proofErr w:type="spellEnd"/>
      <w:r w:rsidRPr="00BB0FBC">
        <w:t xml:space="preserve">, </w:t>
      </w:r>
      <w:proofErr w:type="spellStart"/>
      <w:r w:rsidRPr="00BB0FBC">
        <w:t>lead_score</w:t>
      </w:r>
      <w:proofErr w:type="spellEnd"/>
      <w:r w:rsidRPr="00BB0FBC">
        <w:t>, rating, empleabilidad fueron convertidos a tipos numéricos apropiados (Int64, Decimal).</w:t>
      </w:r>
    </w:p>
    <w:p w14:paraId="22861DBC" w14:textId="627FC96A" w:rsidR="00BB0FBC" w:rsidRDefault="00BB0FBC" w:rsidP="00BB0FBC">
      <w:pPr>
        <w:spacing w:line="278" w:lineRule="auto"/>
      </w:pPr>
      <w:r w:rsidRPr="00BB0FBC">
        <w:rPr>
          <w:b/>
          <w:bCs/>
        </w:rPr>
        <w:t>Booleanos:</w:t>
      </w:r>
      <w:r w:rsidRPr="00BB0FBC">
        <w:t xml:space="preserve"> La columna </w:t>
      </w:r>
      <w:r w:rsidR="001D6E65" w:rsidRPr="00BB0FBC">
        <w:t>conversión</w:t>
      </w:r>
      <w:r w:rsidRPr="00BB0FBC">
        <w:t xml:space="preserve"> (en seguimientos) se aseguró como tipo </w:t>
      </w:r>
      <w:r w:rsidR="001D6E65" w:rsidRPr="00BB0FBC">
        <w:t>b</w:t>
      </w:r>
      <w:r w:rsidR="001D6E65">
        <w:t>o</w:t>
      </w:r>
      <w:r w:rsidR="001D6E65" w:rsidRPr="00BB0FBC">
        <w:t>olea</w:t>
      </w:r>
      <w:r w:rsidR="001D6E65">
        <w:t>no</w:t>
      </w:r>
      <w:r w:rsidRPr="00BB0FBC">
        <w:t xml:space="preserve"> (True/False).</w:t>
      </w:r>
      <w:r w:rsidR="007E528E">
        <w:t xml:space="preserve"> </w:t>
      </w:r>
      <w:r w:rsidR="007E528E" w:rsidRPr="00244E5D">
        <w:rPr>
          <w:b/>
          <w:bCs/>
        </w:rPr>
        <w:t xml:space="preserve">Esta columna en concreto ha sido tremendamente relevante </w:t>
      </w:r>
      <w:r w:rsidR="00244E5D" w:rsidRPr="00244E5D">
        <w:rPr>
          <w:b/>
          <w:bCs/>
        </w:rPr>
        <w:t>para poder analizar el resto de los datos</w:t>
      </w:r>
      <w:r w:rsidR="00244E5D">
        <w:t>.</w:t>
      </w:r>
    </w:p>
    <w:p w14:paraId="6E9C4C65" w14:textId="77777777" w:rsidR="007E528E" w:rsidRPr="00BB0FBC" w:rsidRDefault="007E528E" w:rsidP="00BB0FBC">
      <w:pPr>
        <w:spacing w:line="278" w:lineRule="auto"/>
      </w:pPr>
    </w:p>
    <w:p w14:paraId="0E2F7943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Limpieza de Cadenas de Texto:</w:t>
      </w:r>
      <w:r w:rsidRPr="00BB0FBC">
        <w:t xml:space="preserve"> </w:t>
      </w:r>
    </w:p>
    <w:p w14:paraId="4E4BA926" w14:textId="77777777" w:rsidR="00BB0FBC" w:rsidRPr="00BB0FBC" w:rsidRDefault="00BB0FBC" w:rsidP="00BB0FBC">
      <w:pPr>
        <w:spacing w:line="278" w:lineRule="auto"/>
      </w:pPr>
      <w:r w:rsidRPr="00BB0FBC">
        <w:t xml:space="preserve">Se aplicó </w:t>
      </w:r>
      <w:proofErr w:type="spellStart"/>
      <w:proofErr w:type="gramStart"/>
      <w:r w:rsidRPr="00BB0FBC">
        <w:t>strip</w:t>
      </w:r>
      <w:proofErr w:type="spellEnd"/>
      <w:r w:rsidRPr="00BB0FBC">
        <w:t>(</w:t>
      </w:r>
      <w:proofErr w:type="gramEnd"/>
      <w:r w:rsidRPr="00BB0FBC">
        <w:t>) para eliminar espacios en blanco al inicio/final de todas las cadenas de texto.</w:t>
      </w:r>
    </w:p>
    <w:p w14:paraId="47A4FE48" w14:textId="77777777" w:rsidR="00BB0FBC" w:rsidRPr="00BB0FBC" w:rsidRDefault="00BB0FBC" w:rsidP="00BB0FBC">
      <w:pPr>
        <w:spacing w:line="278" w:lineRule="auto"/>
      </w:pPr>
      <w:r w:rsidRPr="00BB0FBC">
        <w:t>Se normalizó el formato de campos como nombre, apellidos, ciudad, provincia a formato título (</w:t>
      </w:r>
      <w:proofErr w:type="spellStart"/>
      <w:proofErr w:type="gramStart"/>
      <w:r w:rsidRPr="00BB0FBC">
        <w:t>title</w:t>
      </w:r>
      <w:proofErr w:type="spellEnd"/>
      <w:r w:rsidRPr="00BB0FBC">
        <w:t>(</w:t>
      </w:r>
      <w:proofErr w:type="gramEnd"/>
      <w:r w:rsidRPr="00BB0FBC">
        <w:t>)).</w:t>
      </w:r>
    </w:p>
    <w:p w14:paraId="1FBBE414" w14:textId="4994CCA6" w:rsidR="00BB0FBC" w:rsidRDefault="00244E5D" w:rsidP="00BB0FBC">
      <w:pPr>
        <w:spacing w:line="278" w:lineRule="auto"/>
      </w:pPr>
      <w:r>
        <w:t>E</w:t>
      </w:r>
      <w:r w:rsidR="00BB0FBC" w:rsidRPr="00BB0FBC">
        <w:t>mail y fuente fueron convertidos a minúsculas para consistencia.</w:t>
      </w:r>
    </w:p>
    <w:p w14:paraId="65B93C46" w14:textId="77777777" w:rsidR="00244E5D" w:rsidRPr="00BB0FBC" w:rsidRDefault="00244E5D" w:rsidP="00BB0FBC">
      <w:pPr>
        <w:spacing w:line="278" w:lineRule="auto"/>
      </w:pPr>
    </w:p>
    <w:p w14:paraId="06299787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Validaciones Específicas de Negocio:</w:t>
      </w:r>
      <w:r w:rsidRPr="00BB0FBC">
        <w:t xml:space="preserve"> </w:t>
      </w:r>
    </w:p>
    <w:p w14:paraId="04A6DBBB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Teléfonos:</w:t>
      </w:r>
      <w:r w:rsidRPr="00BB0FBC">
        <w:t xml:space="preserve"> Se eliminó el sufijo ".0" y se validó la longitud máxima de 9 dígitos.</w:t>
      </w:r>
    </w:p>
    <w:p w14:paraId="10484591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Edad:</w:t>
      </w:r>
      <w:r w:rsidRPr="00BB0FBC">
        <w:t xml:space="preserve"> Se establecieron rangos válidos (ej., 18-99 años) para eliminar entradas erróneas.</w:t>
      </w:r>
    </w:p>
    <w:p w14:paraId="3FA17ABB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Presupuesto:</w:t>
      </w:r>
      <w:r w:rsidRPr="00BB0FBC">
        <w:t xml:space="preserve"> Se adaptó el formato de coma decimal (1.234,56 a 1234.56) para asegurar la correcta interpretación numérica.</w:t>
      </w:r>
    </w:p>
    <w:p w14:paraId="30EE3479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Urgencia Formación y Lead Score:</w:t>
      </w:r>
      <w:r w:rsidRPr="00BB0FBC">
        <w:t xml:space="preserve"> Se limitaron a sus escalas esperadas (1-5 y 0-100, respectivamente).</w:t>
      </w:r>
    </w:p>
    <w:p w14:paraId="3D5FC5F2" w14:textId="789D78A0" w:rsidR="00BB0FBC" w:rsidRPr="00BB0FBC" w:rsidRDefault="00BB0FBC" w:rsidP="00BB0FBC">
      <w:pPr>
        <w:spacing w:line="278" w:lineRule="auto"/>
      </w:pPr>
      <w:r w:rsidRPr="00BB0FBC">
        <w:t>Se eliminaron registros duplicados en la tabla leads basándose en el email para asegurar la unicidad de cada cliente potencial.</w:t>
      </w:r>
    </w:p>
    <w:p w14:paraId="1E39B367" w14:textId="3B378BDF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Enriquecimiento de Datos:</w:t>
      </w:r>
      <w:r w:rsidRPr="00BB0FBC">
        <w:t xml:space="preserve"> </w:t>
      </w:r>
    </w:p>
    <w:p w14:paraId="26A42BC5" w14:textId="77777777" w:rsidR="00BB0FBC" w:rsidRPr="00BB0FBC" w:rsidRDefault="00BB0FBC" w:rsidP="00BB0FBC">
      <w:pPr>
        <w:spacing w:line="278" w:lineRule="auto"/>
      </w:pPr>
      <w:proofErr w:type="spellStart"/>
      <w:r w:rsidRPr="00BB0FBC">
        <w:rPr>
          <w:b/>
          <w:bCs/>
        </w:rPr>
        <w:t>conversion</w:t>
      </w:r>
      <w:proofErr w:type="spellEnd"/>
      <w:r w:rsidRPr="00BB0FBC">
        <w:rPr>
          <w:b/>
          <w:bCs/>
        </w:rPr>
        <w:t>:</w:t>
      </w:r>
      <w:r w:rsidRPr="00BB0FBC">
        <w:t xml:space="preserve"> Columna booleana creada en seguimientos indicando True si el lead se matriculó, False en caso contrario.</w:t>
      </w:r>
    </w:p>
    <w:p w14:paraId="032FE4A2" w14:textId="77777777" w:rsidR="00BB0FBC" w:rsidRDefault="00BB0FBC" w:rsidP="00BB0FBC">
      <w:pPr>
        <w:spacing w:line="278" w:lineRule="auto"/>
      </w:pPr>
      <w:proofErr w:type="spellStart"/>
      <w:r w:rsidRPr="00BB0FBC">
        <w:rPr>
          <w:b/>
          <w:bCs/>
        </w:rPr>
        <w:t>precio_final</w:t>
      </w:r>
      <w:proofErr w:type="spellEnd"/>
      <w:r w:rsidRPr="00BB0FBC">
        <w:rPr>
          <w:b/>
          <w:bCs/>
        </w:rPr>
        <w:t>:</w:t>
      </w:r>
      <w:r w:rsidRPr="00BB0FBC">
        <w:t xml:space="preserve"> Columna calculada en seguimientos representando el coste real del curso para el lead, considerando posibles descuentos.</w:t>
      </w:r>
    </w:p>
    <w:p w14:paraId="558CE833" w14:textId="77777777" w:rsidR="00244E5D" w:rsidRPr="00BB0FBC" w:rsidRDefault="00244E5D" w:rsidP="00BB0FBC">
      <w:pPr>
        <w:spacing w:line="278" w:lineRule="auto"/>
      </w:pPr>
    </w:p>
    <w:p w14:paraId="5F62D9F1" w14:textId="5219A0E2" w:rsidR="00BB0FBC" w:rsidRPr="00BB0FBC" w:rsidRDefault="00BB0FBC" w:rsidP="00BB0FBC">
      <w:pPr>
        <w:spacing w:line="278" w:lineRule="auto"/>
        <w:rPr>
          <w:b/>
          <w:bCs/>
          <w:sz w:val="24"/>
          <w:szCs w:val="24"/>
        </w:rPr>
      </w:pPr>
      <w:r w:rsidRPr="00BB0FBC">
        <w:rPr>
          <w:b/>
          <w:bCs/>
          <w:sz w:val="24"/>
          <w:szCs w:val="24"/>
        </w:rPr>
        <w:t>Carga</w:t>
      </w:r>
    </w:p>
    <w:p w14:paraId="6E4FCA24" w14:textId="0BA70801" w:rsidR="00BB0FBC" w:rsidRPr="00BB0FBC" w:rsidRDefault="00BB0FBC" w:rsidP="00BB0FBC">
      <w:pPr>
        <w:spacing w:line="278" w:lineRule="auto"/>
      </w:pPr>
      <w:r w:rsidRPr="00BB0FBC">
        <w:t xml:space="preserve">Los datos transformados fueron exportados a un directorio </w:t>
      </w:r>
      <w:proofErr w:type="spellStart"/>
      <w:r w:rsidRPr="00BB0FBC">
        <w:t>data_clean</w:t>
      </w:r>
      <w:proofErr w:type="spellEnd"/>
      <w:r w:rsidRPr="00BB0FBC">
        <w:t xml:space="preserve"> en formato CSV, con un separador </w:t>
      </w:r>
      <w:proofErr w:type="gramStart"/>
      <w:r w:rsidRPr="00BB0FBC">
        <w:t xml:space="preserve">de </w:t>
      </w:r>
      <w:r w:rsidR="00244E5D">
        <w:t>;</w:t>
      </w:r>
      <w:proofErr w:type="gramEnd"/>
      <w:r w:rsidRPr="00BB0FBC">
        <w:t xml:space="preserve">, para facilitar su importación en </w:t>
      </w:r>
      <w:proofErr w:type="spellStart"/>
      <w:r w:rsidRPr="00BB0FBC">
        <w:t>Tableau</w:t>
      </w:r>
      <w:proofErr w:type="spellEnd"/>
      <w:r w:rsidRPr="00BB0FBC">
        <w:t>. Los archivos generados fueron: leads_final.csv, cursos_final.csv, seguimiento_final.csv, primer_contacto_final.csv, y tecnologias_final.csv.</w:t>
      </w:r>
    </w:p>
    <w:p w14:paraId="4B5265F8" w14:textId="77777777" w:rsidR="00244E5D" w:rsidRDefault="00244E5D">
      <w:pPr>
        <w:rPr>
          <w:b/>
          <w:bCs/>
        </w:rPr>
      </w:pPr>
      <w:r>
        <w:rPr>
          <w:b/>
          <w:bCs/>
        </w:rPr>
        <w:br w:type="page"/>
      </w:r>
    </w:p>
    <w:p w14:paraId="060AC4E3" w14:textId="37F159F8" w:rsidR="00BB0FBC" w:rsidRPr="00BB0FBC" w:rsidRDefault="00BB0FBC" w:rsidP="00BB0FBC">
      <w:pPr>
        <w:spacing w:line="278" w:lineRule="auto"/>
        <w:rPr>
          <w:b/>
          <w:bCs/>
        </w:rPr>
      </w:pPr>
      <w:r w:rsidRPr="00BB0FBC">
        <w:rPr>
          <w:b/>
          <w:bCs/>
        </w:rPr>
        <w:lastRenderedPageBreak/>
        <w:t>Análisis de los Datos (EDA y Hallazgos Clave)</w:t>
      </w:r>
    </w:p>
    <w:p w14:paraId="662FEB0A" w14:textId="21EAC9B5" w:rsidR="00BB0FBC" w:rsidRDefault="00BB0FBC" w:rsidP="00BB0FBC">
      <w:pPr>
        <w:spacing w:line="278" w:lineRule="auto"/>
      </w:pPr>
      <w:r w:rsidRPr="00BB0FBC">
        <w:t xml:space="preserve">El Análisis Exploratorio de Datos (EDA), realizado con Python y las librerías Pandas, </w:t>
      </w:r>
      <w:proofErr w:type="spellStart"/>
      <w:r w:rsidRPr="00BB0FBC">
        <w:t>Matplotlib</w:t>
      </w:r>
      <w:proofErr w:type="spellEnd"/>
      <w:r w:rsidRPr="00BB0FBC">
        <w:t xml:space="preserve">, </w:t>
      </w:r>
      <w:proofErr w:type="spellStart"/>
      <w:r w:rsidRPr="00BB0FBC">
        <w:t>Seaborn</w:t>
      </w:r>
      <w:proofErr w:type="spellEnd"/>
      <w:r w:rsidRPr="00BB0FBC">
        <w:t xml:space="preserve"> y </w:t>
      </w:r>
      <w:proofErr w:type="spellStart"/>
      <w:r w:rsidRPr="00BB0FBC">
        <w:t>Plotly</w:t>
      </w:r>
      <w:proofErr w:type="spellEnd"/>
      <w:r w:rsidRPr="00BB0FBC">
        <w:t>, permitió una comprensión profunda de los patrones y relaciones dentro de los datos limpios.</w:t>
      </w:r>
    </w:p>
    <w:p w14:paraId="2F0CF6BD" w14:textId="77777777" w:rsidR="00244E5D" w:rsidRPr="00BB0FBC" w:rsidRDefault="00244E5D" w:rsidP="00BB0FBC">
      <w:pPr>
        <w:spacing w:line="278" w:lineRule="auto"/>
      </w:pPr>
    </w:p>
    <w:p w14:paraId="5758CFC6" w14:textId="41155569" w:rsidR="00BB0FBC" w:rsidRPr="00BB0FBC" w:rsidRDefault="00BB0FBC" w:rsidP="00BB0FBC">
      <w:pPr>
        <w:spacing w:line="278" w:lineRule="auto"/>
        <w:rPr>
          <w:b/>
          <w:bCs/>
        </w:rPr>
      </w:pPr>
      <w:r w:rsidRPr="00BB0FBC">
        <w:rPr>
          <w:b/>
          <w:bCs/>
        </w:rPr>
        <w:t>Análisis Descriptivo y de Distribuciones</w:t>
      </w:r>
    </w:p>
    <w:p w14:paraId="0527C36A" w14:textId="77777777" w:rsidR="00BB0FBC" w:rsidRPr="00BB0FBC" w:rsidRDefault="00BB0FBC" w:rsidP="00BB0FBC">
      <w:pPr>
        <w:spacing w:line="278" w:lineRule="auto"/>
      </w:pPr>
      <w:r w:rsidRPr="00BB0FBC">
        <w:t>Se observó la distribución de leads por fuente, con "Redes Sociales" y "Referidos" como los principales canales de adquisición.</w:t>
      </w:r>
    </w:p>
    <w:p w14:paraId="61805CDF" w14:textId="3344E1A5" w:rsidR="00BB0FBC" w:rsidRPr="00BB0FBC" w:rsidRDefault="00BB0FBC" w:rsidP="00BB0FBC">
      <w:pPr>
        <w:spacing w:line="278" w:lineRule="auto"/>
      </w:pPr>
      <w:r w:rsidRPr="00BB0FBC">
        <w:t>La mayoría de los leads se concentran en rangos de edad de 25-</w:t>
      </w:r>
      <w:r w:rsidR="00670AE9">
        <w:t>4</w:t>
      </w:r>
      <w:r w:rsidRPr="00BB0FBC">
        <w:t>4 años, indicando un público objetivo joven profesional.</w:t>
      </w:r>
    </w:p>
    <w:p w14:paraId="1477CD07" w14:textId="77777777" w:rsidR="00BB0FBC" w:rsidRDefault="00BB0FBC" w:rsidP="00BB0FBC">
      <w:pPr>
        <w:spacing w:line="278" w:lineRule="auto"/>
      </w:pPr>
      <w:r w:rsidRPr="00BB0FBC">
        <w:t xml:space="preserve">La distribución de </w:t>
      </w:r>
      <w:proofErr w:type="spellStart"/>
      <w:r w:rsidRPr="00BB0FBC">
        <w:t>lead_score</w:t>
      </w:r>
      <w:proofErr w:type="spellEnd"/>
      <w:r w:rsidRPr="00BB0FBC">
        <w:t xml:space="preserve"> mostró una concentración en valores medios, con pocos leads de muy alta o muy baja puntuación.</w:t>
      </w:r>
    </w:p>
    <w:p w14:paraId="060B77E0" w14:textId="77777777" w:rsidR="00670AE9" w:rsidRPr="00BB0FBC" w:rsidRDefault="00670AE9" w:rsidP="00BB0FBC">
      <w:pPr>
        <w:spacing w:line="278" w:lineRule="auto"/>
      </w:pPr>
    </w:p>
    <w:p w14:paraId="53013C3D" w14:textId="6A7A8092" w:rsidR="00BB0FBC" w:rsidRPr="00BB0FBC" w:rsidRDefault="00BB0FBC" w:rsidP="00BB0FBC">
      <w:pPr>
        <w:spacing w:line="278" w:lineRule="auto"/>
        <w:rPr>
          <w:b/>
          <w:bCs/>
          <w:sz w:val="24"/>
          <w:szCs w:val="24"/>
        </w:rPr>
      </w:pPr>
      <w:r w:rsidRPr="00BB0FBC">
        <w:rPr>
          <w:b/>
          <w:bCs/>
          <w:sz w:val="24"/>
          <w:szCs w:val="24"/>
        </w:rPr>
        <w:t>Hallazgos Clave y Relaciones</w:t>
      </w:r>
    </w:p>
    <w:p w14:paraId="7170E0ED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Rendimiento de Fuentes de Leads:</w:t>
      </w:r>
      <w:r w:rsidRPr="00BB0FBC">
        <w:t xml:space="preserve"> </w:t>
      </w:r>
    </w:p>
    <w:p w14:paraId="1271CC1A" w14:textId="77777777" w:rsidR="00BB0FBC" w:rsidRPr="00BB0FBC" w:rsidRDefault="00BB0FBC" w:rsidP="00BB0FBC">
      <w:pPr>
        <w:spacing w:line="278" w:lineRule="auto"/>
      </w:pPr>
      <w:r w:rsidRPr="00BB0FBC">
        <w:t xml:space="preserve">Se identificó que </w:t>
      </w:r>
      <w:r w:rsidRPr="00BB0FBC">
        <w:rPr>
          <w:b/>
          <w:bCs/>
        </w:rPr>
        <w:t>"</w:t>
      </w:r>
      <w:proofErr w:type="spellStart"/>
      <w:r w:rsidRPr="00BB0FBC">
        <w:rPr>
          <w:b/>
          <w:bCs/>
        </w:rPr>
        <w:t>Webinars</w:t>
      </w:r>
      <w:proofErr w:type="spellEnd"/>
      <w:r w:rsidRPr="00BB0FBC">
        <w:rPr>
          <w:b/>
          <w:bCs/>
        </w:rPr>
        <w:t>" y "Eventos"</w:t>
      </w:r>
      <w:r w:rsidRPr="00BB0FBC">
        <w:t xml:space="preserve"> presentan las tasas de conversión más altas, aunque con un menor volumen de leads. Esto sugiere una mayor calidad de los leads provenientes de estos canales.</w:t>
      </w:r>
    </w:p>
    <w:p w14:paraId="32AFB96B" w14:textId="77777777" w:rsidR="00BB0FBC" w:rsidRDefault="00BB0FBC" w:rsidP="00BB0FBC">
      <w:pPr>
        <w:spacing w:line="278" w:lineRule="auto"/>
      </w:pPr>
      <w:r w:rsidRPr="00BB0FBC">
        <w:t>"Redes Sociales" y "Publicidad Online", a pesar de generar un gran volumen, tienen tasas de conversión moderadas, lo que indica la necesidad de optimizar la cualificación de leads en estas fuentes.</w:t>
      </w:r>
    </w:p>
    <w:p w14:paraId="57A4E33A" w14:textId="77777777" w:rsidR="00670AE9" w:rsidRPr="00BB0FBC" w:rsidRDefault="00670AE9" w:rsidP="00BB0FBC">
      <w:pPr>
        <w:spacing w:line="278" w:lineRule="auto"/>
      </w:pPr>
    </w:p>
    <w:p w14:paraId="1A690BA6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Eficiencia del Ciclo de Vida del Lead:</w:t>
      </w:r>
      <w:r w:rsidRPr="00BB0FBC">
        <w:t xml:space="preserve"> </w:t>
      </w:r>
    </w:p>
    <w:p w14:paraId="4AF0A79C" w14:textId="77777777" w:rsidR="00BB0FBC" w:rsidRPr="00BB0FBC" w:rsidRDefault="00BB0FBC" w:rsidP="00BB0FBC">
      <w:pPr>
        <w:spacing w:line="278" w:lineRule="auto"/>
      </w:pPr>
      <w:r w:rsidRPr="00BB0FBC">
        <w:t xml:space="preserve">El embudo de conversión reveló un </w:t>
      </w:r>
      <w:r w:rsidRPr="00BB0FBC">
        <w:rPr>
          <w:b/>
          <w:bCs/>
        </w:rPr>
        <w:t>"cuello de botella" significativo entre la fase de "Primer Contacto" y "Seguimiento"</w:t>
      </w:r>
      <w:r w:rsidRPr="00BB0FBC">
        <w:t>, con una notable caída de leads en esta transición. Esto sugiere que las estrategias o la calidad de las interacciones iniciales podrían ser un área clave de mejora.</w:t>
      </w:r>
    </w:p>
    <w:p w14:paraId="0D5AF061" w14:textId="24024316" w:rsidR="00BB0FBC" w:rsidRDefault="00BB0FBC" w:rsidP="00BB0FBC">
      <w:pPr>
        <w:spacing w:line="278" w:lineRule="auto"/>
      </w:pPr>
      <w:r w:rsidRPr="00BB0FBC">
        <w:t xml:space="preserve">El </w:t>
      </w:r>
      <w:r w:rsidRPr="00BB0FBC">
        <w:rPr>
          <w:b/>
          <w:bCs/>
        </w:rPr>
        <w:t>tiempo promedio hasta la matrícula para leads convertidos</w:t>
      </w:r>
      <w:r w:rsidRPr="00BB0FBC">
        <w:t xml:space="preserve"> fue de </w:t>
      </w:r>
      <w:r w:rsidR="00670AE9">
        <w:t>18</w:t>
      </w:r>
      <w:r w:rsidRPr="00BB0FBC">
        <w:t xml:space="preserve"> días</w:t>
      </w:r>
      <w:r w:rsidR="00670AE9">
        <w:t xml:space="preserve">, </w:t>
      </w:r>
      <w:r w:rsidRPr="00BB0FBC">
        <w:t xml:space="preserve">mientras que la </w:t>
      </w:r>
      <w:r w:rsidRPr="00BB0FBC">
        <w:rPr>
          <w:b/>
          <w:bCs/>
        </w:rPr>
        <w:t>duración promedio del proceso general de seguimiento</w:t>
      </w:r>
      <w:r w:rsidRPr="00BB0FBC">
        <w:t xml:space="preserve"> fue de </w:t>
      </w:r>
      <w:r w:rsidR="00670AE9">
        <w:t>11</w:t>
      </w:r>
      <w:r w:rsidRPr="00BB0FBC">
        <w:t xml:space="preserve"> días. Esto destaca la diferencia entre la duración del ciclo de ventas exitoso y el promedio global del proceso.</w:t>
      </w:r>
    </w:p>
    <w:p w14:paraId="3FCF16B4" w14:textId="77777777" w:rsidR="00670AE9" w:rsidRPr="00BB0FBC" w:rsidRDefault="00670AE9" w:rsidP="00BB0FBC">
      <w:pPr>
        <w:spacing w:line="278" w:lineRule="auto"/>
      </w:pPr>
    </w:p>
    <w:p w14:paraId="74C47182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Rentabilidad y Popularidad de Cursos:</w:t>
      </w:r>
      <w:r w:rsidRPr="00BB0FBC">
        <w:t xml:space="preserve"> </w:t>
      </w:r>
    </w:p>
    <w:p w14:paraId="2F4371E0" w14:textId="0C2F254E" w:rsidR="00BB0FBC" w:rsidRPr="00BB0FBC" w:rsidRDefault="00BB0FBC" w:rsidP="00BB0FBC">
      <w:pPr>
        <w:spacing w:line="278" w:lineRule="auto"/>
      </w:pPr>
      <w:r w:rsidRPr="00BB0FBC">
        <w:t xml:space="preserve">El curso de </w:t>
      </w:r>
      <w:r w:rsidR="00670AE9">
        <w:rPr>
          <w:b/>
          <w:bCs/>
        </w:rPr>
        <w:t xml:space="preserve">Data </w:t>
      </w:r>
      <w:proofErr w:type="spellStart"/>
      <w:r w:rsidR="00670AE9">
        <w:rPr>
          <w:b/>
          <w:bCs/>
        </w:rPr>
        <w:t>Science</w:t>
      </w:r>
      <w:proofErr w:type="spellEnd"/>
      <w:r w:rsidRPr="00BB0FBC">
        <w:t xml:space="preserve"> fue el que generó los mayores ingresos totales, </w:t>
      </w:r>
      <w:r w:rsidR="00670AE9">
        <w:t>siendo de los que tuvo más matrículas</w:t>
      </w:r>
      <w:r w:rsidRPr="00BB0FBC">
        <w:t>, gracias a su precio</w:t>
      </w:r>
      <w:r w:rsidR="00670AE9">
        <w:t xml:space="preserve"> </w:t>
      </w:r>
      <w:r w:rsidRPr="00BB0FBC">
        <w:t xml:space="preserve">final más </w:t>
      </w:r>
      <w:r w:rsidR="00670AE9">
        <w:t>bajo</w:t>
      </w:r>
      <w:r w:rsidRPr="00BB0FBC">
        <w:t>.</w:t>
      </w:r>
    </w:p>
    <w:p w14:paraId="369AF7E2" w14:textId="77777777" w:rsidR="00670AE9" w:rsidRDefault="00670AE9">
      <w:r>
        <w:br w:type="page"/>
      </w:r>
    </w:p>
    <w:p w14:paraId="14E11FE5" w14:textId="3300892B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lastRenderedPageBreak/>
        <w:t>Demografía y Comportamiento:</w:t>
      </w:r>
      <w:r w:rsidRPr="00BB0FBC">
        <w:t xml:space="preserve"> </w:t>
      </w:r>
    </w:p>
    <w:p w14:paraId="1B915C80" w14:textId="2C051179" w:rsidR="00BB0FBC" w:rsidRPr="00BB0FBC" w:rsidRDefault="00BB0FBC" w:rsidP="00BB0FBC">
      <w:pPr>
        <w:spacing w:line="278" w:lineRule="auto"/>
      </w:pPr>
      <w:r w:rsidRPr="00BB0FBC">
        <w:t xml:space="preserve">Las </w:t>
      </w:r>
      <w:r w:rsidR="00D34F89">
        <w:t>ciudades</w:t>
      </w:r>
      <w:r w:rsidRPr="00BB0FBC">
        <w:t xml:space="preserve"> con mayor número de leads y conversiones fueron</w:t>
      </w:r>
      <w:r w:rsidR="00D34F89">
        <w:t xml:space="preserve"> Barcelona, Alicante y Málaga</w:t>
      </w:r>
      <w:r w:rsidRPr="00BB0FBC">
        <w:t xml:space="preserve"> lo que podría indicar mercados prioritarios para futuras campañas.</w:t>
      </w:r>
    </w:p>
    <w:p w14:paraId="329658D7" w14:textId="2901B4D8" w:rsidR="00BB0FBC" w:rsidRDefault="00BB0FBC" w:rsidP="00BB0FBC">
      <w:pPr>
        <w:spacing w:line="278" w:lineRule="auto"/>
      </w:pPr>
      <w:r w:rsidRPr="00BB0FBC">
        <w:t>Se observó una correlación positiva entre un lead</w:t>
      </w:r>
      <w:r w:rsidR="001D6E65">
        <w:t xml:space="preserve"> </w:t>
      </w:r>
      <w:r w:rsidRPr="00BB0FBC">
        <w:t>score alto, una urgencia</w:t>
      </w:r>
      <w:r w:rsidR="001D6E65">
        <w:t xml:space="preserve"> </w:t>
      </w:r>
      <w:proofErr w:type="spellStart"/>
      <w:r w:rsidRPr="00BB0FBC">
        <w:t>formacion</w:t>
      </w:r>
      <w:proofErr w:type="spellEnd"/>
      <w:r w:rsidRPr="00BB0FBC">
        <w:t xml:space="preserve"> elevada y una mayor probabilidad de conversión.</w:t>
      </w:r>
    </w:p>
    <w:p w14:paraId="0AE84F47" w14:textId="77777777" w:rsidR="00D34F89" w:rsidRPr="00BB0FBC" w:rsidRDefault="00D34F89" w:rsidP="00BB0FBC">
      <w:pPr>
        <w:spacing w:line="278" w:lineRule="auto"/>
      </w:pPr>
    </w:p>
    <w:p w14:paraId="4CDB0EBD" w14:textId="77777777" w:rsidR="00BB0FBC" w:rsidRPr="00BB0FBC" w:rsidRDefault="00BB0FBC" w:rsidP="00BB0FBC">
      <w:pPr>
        <w:spacing w:line="278" w:lineRule="auto"/>
        <w:rPr>
          <w:b/>
          <w:bCs/>
        </w:rPr>
      </w:pPr>
      <w:r w:rsidRPr="00BB0FBC">
        <w:rPr>
          <w:b/>
          <w:bCs/>
        </w:rPr>
        <w:t>Impacto de Negocio y Recomendaciones</w:t>
      </w:r>
    </w:p>
    <w:p w14:paraId="0AD15250" w14:textId="6C90F21C" w:rsidR="00BB0FBC" w:rsidRPr="00BB0FBC" w:rsidRDefault="00BB0FBC" w:rsidP="00BB0FBC">
      <w:pPr>
        <w:spacing w:line="278" w:lineRule="auto"/>
      </w:pPr>
      <w:r w:rsidRPr="00BB0FBC">
        <w:t xml:space="preserve">El </w:t>
      </w:r>
      <w:proofErr w:type="spellStart"/>
      <w:r w:rsidRPr="00BB0FBC">
        <w:t>dashboard</w:t>
      </w:r>
      <w:proofErr w:type="spellEnd"/>
      <w:r w:rsidRPr="00BB0FBC">
        <w:t xml:space="preserve"> implementado en </w:t>
      </w:r>
      <w:proofErr w:type="spellStart"/>
      <w:r w:rsidRPr="00BB0FBC">
        <w:t>Tableau</w:t>
      </w:r>
      <w:proofErr w:type="spellEnd"/>
      <w:r w:rsidRPr="00BB0FBC">
        <w:t xml:space="preserve"> proporciona visibilidad sobre el rendimiento del proceso de adquisición y conversión de leads. El valor de negocio generado incluye:</w:t>
      </w:r>
    </w:p>
    <w:p w14:paraId="1B4F7EE3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Toma de Decisiones Basada en Datos:</w:t>
      </w:r>
      <w:r w:rsidRPr="00BB0FBC">
        <w:t xml:space="preserve"> Permite a la gerencia de marketing y ventas fundamentar sus decisiones con métricas precisas, en lugar de la intuición.</w:t>
      </w:r>
    </w:p>
    <w:p w14:paraId="53C38A4E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Optimización de la Inversión en Marketing:</w:t>
      </w:r>
      <w:r w:rsidRPr="00BB0FBC">
        <w:t xml:space="preserve"> Al conocer la tasa de conversión y el ingreso por lead por fuente, se pueden reasignar presupuestos a los canales más rentables.</w:t>
      </w:r>
    </w:p>
    <w:p w14:paraId="0F9DA2E3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Mejora de la Eficiencia del Proceso de Ventas:</w:t>
      </w:r>
      <w:r w:rsidRPr="00BB0FBC">
        <w:t xml:space="preserve"> La identificación de cuellos de botella en el embudo permite acciones correctivas específicas en las etapas críticas del ciclo de vida del lead.</w:t>
      </w:r>
    </w:p>
    <w:p w14:paraId="2D7E9C0F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Estrategia de Producto y Precios:</w:t>
      </w:r>
      <w:r w:rsidRPr="00BB0FBC">
        <w:t xml:space="preserve"> El análisis de la rentabilidad y popularidad de los cursos ofrece información valiosa para la mejora continua de la oferta de formación y las estrategias de precios.</w:t>
      </w:r>
    </w:p>
    <w:p w14:paraId="6D35AAC3" w14:textId="23A64C9D" w:rsidR="00BB0FBC" w:rsidRDefault="00BB0FBC" w:rsidP="00BB0FBC">
      <w:pPr>
        <w:spacing w:line="278" w:lineRule="auto"/>
      </w:pPr>
      <w:r w:rsidRPr="00BB0FBC">
        <w:rPr>
          <w:b/>
          <w:bCs/>
        </w:rPr>
        <w:t>Cualificación de Leads Mejorada:</w:t>
      </w:r>
      <w:r w:rsidRPr="00BB0FBC">
        <w:t xml:space="preserve"> La correlación entre lead</w:t>
      </w:r>
      <w:r w:rsidR="001D6E65">
        <w:t xml:space="preserve"> </w:t>
      </w:r>
      <w:r w:rsidRPr="00BB0FBC">
        <w:t>score, urgencia</w:t>
      </w:r>
      <w:r w:rsidR="001D6E65">
        <w:t xml:space="preserve"> </w:t>
      </w:r>
      <w:r w:rsidR="001D6E65" w:rsidRPr="00BB0FBC">
        <w:t>formación</w:t>
      </w:r>
      <w:r w:rsidRPr="00BB0FBC">
        <w:t xml:space="preserve"> y conversión puede utilizarse para priorizar leads de mayor potencial.</w:t>
      </w:r>
    </w:p>
    <w:p w14:paraId="68989DA3" w14:textId="77777777" w:rsidR="006844EC" w:rsidRPr="00BB0FBC" w:rsidRDefault="006844EC" w:rsidP="00BB0FBC">
      <w:pPr>
        <w:spacing w:line="278" w:lineRule="auto"/>
      </w:pPr>
    </w:p>
    <w:p w14:paraId="3EE4E756" w14:textId="6A9F9EFE" w:rsidR="00BB0FBC" w:rsidRPr="00BB0FBC" w:rsidRDefault="0058196C" w:rsidP="00BB0FBC">
      <w:pPr>
        <w:spacing w:line="278" w:lineRule="auto"/>
      </w:pPr>
      <w:r>
        <w:rPr>
          <w:b/>
          <w:bCs/>
        </w:rPr>
        <w:t xml:space="preserve">Siguientes pasos para el negocio (Next </w:t>
      </w:r>
      <w:proofErr w:type="spellStart"/>
      <w:r>
        <w:rPr>
          <w:b/>
          <w:bCs/>
        </w:rPr>
        <w:t>steps</w:t>
      </w:r>
      <w:proofErr w:type="spellEnd"/>
      <w:r>
        <w:rPr>
          <w:b/>
          <w:bCs/>
        </w:rPr>
        <w:t>)</w:t>
      </w:r>
      <w:r w:rsidR="00BB0FBC" w:rsidRPr="00BB0FBC">
        <w:rPr>
          <w:b/>
          <w:bCs/>
        </w:rPr>
        <w:t>:</w:t>
      </w:r>
    </w:p>
    <w:p w14:paraId="6E8BA8AE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Investigar el Punto de Abandono "Primer Contacto a Seguimiento":</w:t>
      </w:r>
      <w:r w:rsidRPr="00BB0FBC">
        <w:t xml:space="preserve"> Analizar las grabaciones de llamadas, scripts de contacto o </w:t>
      </w:r>
      <w:proofErr w:type="spellStart"/>
      <w:r w:rsidRPr="00BB0FBC">
        <w:t>feedback</w:t>
      </w:r>
      <w:proofErr w:type="spellEnd"/>
      <w:r w:rsidRPr="00BB0FBC">
        <w:t xml:space="preserve"> de comerciales para entender por qué se pierden tantos leads en esta transición.</w:t>
      </w:r>
    </w:p>
    <w:p w14:paraId="7ED2FE43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Duplicar Estrategias de Adquisición de "</w:t>
      </w:r>
      <w:proofErr w:type="spellStart"/>
      <w:r w:rsidRPr="00BB0FBC">
        <w:rPr>
          <w:b/>
          <w:bCs/>
        </w:rPr>
        <w:t>Webinars</w:t>
      </w:r>
      <w:proofErr w:type="spellEnd"/>
      <w:r w:rsidRPr="00BB0FBC">
        <w:rPr>
          <w:b/>
          <w:bCs/>
        </w:rPr>
        <w:t>" y "Eventos":</w:t>
      </w:r>
      <w:r w:rsidRPr="00BB0FBC">
        <w:t xml:space="preserve"> Dado su alta tasa de conversión, se recomienda aumentar la inversión y la frecuencia de estos canales.</w:t>
      </w:r>
    </w:p>
    <w:p w14:paraId="7F7155A2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Refinar la Cualificación de Leads en "Redes Sociales" y "Publicidad Online":</w:t>
      </w:r>
      <w:r w:rsidRPr="00BB0FBC">
        <w:t xml:space="preserve"> Implementar formularios más detallados o llamadas de cualificación iniciales para reducir el volumen de leads de baja calidad que llegan a estas fuentes.</w:t>
      </w:r>
    </w:p>
    <w:p w14:paraId="39EF2D73" w14:textId="46C844C6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Desarrollar Programas de Éxito para Cursos Rentables:</w:t>
      </w:r>
      <w:r w:rsidRPr="00BB0FBC">
        <w:t xml:space="preserve"> Asegurar que los cursos con buena demanda </w:t>
      </w:r>
      <w:r w:rsidR="0058196C">
        <w:t xml:space="preserve">como Data </w:t>
      </w:r>
      <w:proofErr w:type="spellStart"/>
      <w:r w:rsidR="0058196C">
        <w:t>An</w:t>
      </w:r>
      <w:r w:rsidR="001D6E65">
        <w:t>a</w:t>
      </w:r>
      <w:r w:rsidR="0058196C">
        <w:t>lytics</w:t>
      </w:r>
      <w:proofErr w:type="spellEnd"/>
      <w:r w:rsidR="0058196C">
        <w:t xml:space="preserve"> </w:t>
      </w:r>
      <w:r w:rsidRPr="00BB0FBC">
        <w:t>mantengan su atractivo y empleabilidad.</w:t>
      </w:r>
    </w:p>
    <w:p w14:paraId="27AF6986" w14:textId="52329918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Utilizar el Lead Score en la Asignación de Comerciales:</w:t>
      </w:r>
      <w:r w:rsidRPr="00BB0FBC">
        <w:t xml:space="preserve"> Priorizar los leads con mayor lead</w:t>
      </w:r>
      <w:r w:rsidR="0058196C">
        <w:t xml:space="preserve"> </w:t>
      </w:r>
      <w:r w:rsidRPr="00BB0FBC">
        <w:t xml:space="preserve">score a los comerciales con mejor rendimiento en </w:t>
      </w:r>
      <w:proofErr w:type="gramStart"/>
      <w:r w:rsidRPr="00BB0FBC">
        <w:t>conversión</w:t>
      </w:r>
      <w:proofErr w:type="gramEnd"/>
      <w:r w:rsidR="0058196C">
        <w:t xml:space="preserve"> aunque esto puede dar lugar a falta de motivación por parte del resto de comerciales que menos convierten.</w:t>
      </w:r>
    </w:p>
    <w:p w14:paraId="47227B64" w14:textId="77777777" w:rsidR="00D34F89" w:rsidRDefault="00D34F89">
      <w:pPr>
        <w:rPr>
          <w:b/>
          <w:bCs/>
        </w:rPr>
      </w:pPr>
      <w:r>
        <w:rPr>
          <w:b/>
          <w:bCs/>
        </w:rPr>
        <w:br w:type="page"/>
      </w:r>
    </w:p>
    <w:p w14:paraId="0F6FFDDE" w14:textId="6ADA44E3" w:rsidR="00BB0FBC" w:rsidRPr="00BB0FBC" w:rsidRDefault="00BB0FBC" w:rsidP="00BB0FBC">
      <w:pPr>
        <w:spacing w:line="278" w:lineRule="auto"/>
        <w:rPr>
          <w:b/>
          <w:bCs/>
        </w:rPr>
      </w:pPr>
      <w:r w:rsidRPr="00BB0FBC">
        <w:rPr>
          <w:b/>
          <w:bCs/>
        </w:rPr>
        <w:lastRenderedPageBreak/>
        <w:t xml:space="preserve">Conclusiones y </w:t>
      </w:r>
      <w:r w:rsidR="0058196C">
        <w:rPr>
          <w:b/>
          <w:bCs/>
        </w:rPr>
        <w:t>p</w:t>
      </w:r>
      <w:r w:rsidRPr="00BB0FBC">
        <w:rPr>
          <w:b/>
          <w:bCs/>
        </w:rPr>
        <w:t xml:space="preserve">róximos </w:t>
      </w:r>
      <w:r w:rsidR="0058196C">
        <w:rPr>
          <w:b/>
          <w:bCs/>
        </w:rPr>
        <w:t>p</w:t>
      </w:r>
      <w:r w:rsidRPr="00BB0FBC">
        <w:rPr>
          <w:b/>
          <w:bCs/>
        </w:rPr>
        <w:t>asos</w:t>
      </w:r>
      <w:r w:rsidR="0058196C">
        <w:rPr>
          <w:b/>
          <w:bCs/>
        </w:rPr>
        <w:t xml:space="preserve"> para el Proyecto.</w:t>
      </w:r>
    </w:p>
    <w:p w14:paraId="566AEC5D" w14:textId="39ED182E" w:rsidR="00BB0FBC" w:rsidRPr="00BB0FBC" w:rsidRDefault="0058196C" w:rsidP="00BB0FBC">
      <w:pPr>
        <w:spacing w:line="278" w:lineRule="auto"/>
      </w:pPr>
      <w:r>
        <w:t>En este proyecto s</w:t>
      </w:r>
      <w:r w:rsidR="00BB0FBC" w:rsidRPr="00BB0FBC">
        <w:t xml:space="preserve">e ha establecido un marco robusto para el análisis del rendimiento de leads y cursos, que </w:t>
      </w:r>
      <w:r>
        <w:t xml:space="preserve">proporciona </w:t>
      </w:r>
      <w:r w:rsidR="00BB0FBC" w:rsidRPr="00BB0FBC">
        <w:t>valor a la empresa.</w:t>
      </w:r>
    </w:p>
    <w:p w14:paraId="5EFA86E5" w14:textId="77777777" w:rsidR="00BB0FBC" w:rsidRPr="00BB0FBC" w:rsidRDefault="00BB0FBC" w:rsidP="00BB0FBC">
      <w:pPr>
        <w:spacing w:line="278" w:lineRule="auto"/>
      </w:pPr>
      <w:r w:rsidRPr="00BB0FBC">
        <w:t xml:space="preserve">Como </w:t>
      </w:r>
      <w:r w:rsidRPr="00BB0FBC">
        <w:rPr>
          <w:b/>
          <w:bCs/>
        </w:rPr>
        <w:t>próximos pasos y extensiones del proyecto</w:t>
      </w:r>
      <w:r w:rsidRPr="00BB0FBC">
        <w:t>, se plantean las siguientes iniciativas:</w:t>
      </w:r>
    </w:p>
    <w:p w14:paraId="4C15FA99" w14:textId="189D6F8C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 xml:space="preserve">Automatización </w:t>
      </w:r>
      <w:r w:rsidR="0058196C">
        <w:rPr>
          <w:b/>
          <w:bCs/>
        </w:rPr>
        <w:t>C</w:t>
      </w:r>
      <w:r w:rsidRPr="00BB0FBC">
        <w:rPr>
          <w:b/>
          <w:bCs/>
        </w:rPr>
        <w:t>ompleta del Pipeline ETL</w:t>
      </w:r>
      <w:r w:rsidR="0058196C">
        <w:rPr>
          <w:b/>
          <w:bCs/>
        </w:rPr>
        <w:t xml:space="preserve">: </w:t>
      </w:r>
      <w:r w:rsidR="0058196C">
        <w:t xml:space="preserve">Utilización de </w:t>
      </w:r>
      <w:r w:rsidR="00D548E3">
        <w:t>sistema</w:t>
      </w:r>
      <w:r w:rsidR="0058196C">
        <w:t xml:space="preserve"> para la extracción de los datos vía</w:t>
      </w:r>
      <w:r w:rsidR="00D548E3">
        <w:t xml:space="preserve"> API para</w:t>
      </w:r>
      <w:r w:rsidR="0058196C">
        <w:t xml:space="preserve"> Google </w:t>
      </w:r>
      <w:proofErr w:type="spellStart"/>
      <w:r w:rsidR="0058196C">
        <w:t>Sheets</w:t>
      </w:r>
      <w:proofErr w:type="spellEnd"/>
      <w:r w:rsidR="0058196C">
        <w:t xml:space="preserve"> correctamente y su</w:t>
      </w:r>
      <w:r w:rsidR="00D548E3">
        <w:t xml:space="preserve"> procesamiento con funciones complejas automatizando el proceso.</w:t>
      </w:r>
    </w:p>
    <w:p w14:paraId="023B9FA5" w14:textId="019A0004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Integración de Datos de Costos:</w:t>
      </w:r>
      <w:r w:rsidRPr="00BB0FBC">
        <w:t xml:space="preserve"> Incorporar datos de inversión en marketing y publicidad por fuente y campaña para calcular el Costo de Adquisición de Cliente (CAC) y el Retorno de la Inversión (ROI).</w:t>
      </w:r>
    </w:p>
    <w:p w14:paraId="44682B2C" w14:textId="2A9FAE64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Análisis Predictivo de Conversión:</w:t>
      </w:r>
      <w:r w:rsidRPr="00BB0FBC">
        <w:t xml:space="preserve"> Desarrollar modelos de Machine </w:t>
      </w:r>
      <w:proofErr w:type="spellStart"/>
      <w:r w:rsidRPr="00BB0FBC">
        <w:t>Learning</w:t>
      </w:r>
      <w:proofErr w:type="spellEnd"/>
      <w:r w:rsidRPr="00BB0FBC">
        <w:t xml:space="preserve"> para predecir la probabilidad de conversión de un lead, permitiendo una priorización más inteligente de los esfuerzos de venta.</w:t>
      </w:r>
    </w:p>
    <w:p w14:paraId="6B4D1399" w14:textId="77777777" w:rsidR="00BB0FBC" w:rsidRPr="00BB0FBC" w:rsidRDefault="00BB0FBC" w:rsidP="00BB0FBC">
      <w:pPr>
        <w:spacing w:line="278" w:lineRule="auto"/>
      </w:pPr>
      <w:r w:rsidRPr="00BB0FBC">
        <w:rPr>
          <w:b/>
          <w:bCs/>
        </w:rPr>
        <w:t>Análisis de Atribución de Marketing:</w:t>
      </w:r>
      <w:r w:rsidRPr="00BB0FBC">
        <w:t xml:space="preserve"> Investigar cómo los diferentes puntos de contacto (fuentes, campañas) contribuyen a la conversión a lo largo del recorrido del cliente.</w:t>
      </w:r>
    </w:p>
    <w:p w14:paraId="06F5B28C" w14:textId="13E70129" w:rsidR="00BB0FBC" w:rsidRPr="00BB0FBC" w:rsidRDefault="00BB0FBC" w:rsidP="00BB0FBC">
      <w:pPr>
        <w:spacing w:line="278" w:lineRule="auto"/>
      </w:pPr>
      <w:proofErr w:type="spellStart"/>
      <w:r w:rsidRPr="00BB0FBC">
        <w:rPr>
          <w:b/>
          <w:bCs/>
        </w:rPr>
        <w:t>Dashboard</w:t>
      </w:r>
      <w:proofErr w:type="spellEnd"/>
      <w:r w:rsidRPr="00BB0FBC">
        <w:rPr>
          <w:b/>
          <w:bCs/>
        </w:rPr>
        <w:t xml:space="preserve"> de </w:t>
      </w:r>
      <w:r w:rsidR="001D6E65">
        <w:rPr>
          <w:b/>
          <w:bCs/>
        </w:rPr>
        <w:t>r</w:t>
      </w:r>
      <w:r w:rsidRPr="00BB0FBC">
        <w:rPr>
          <w:b/>
          <w:bCs/>
        </w:rPr>
        <w:t xml:space="preserve">etención y </w:t>
      </w:r>
      <w:r w:rsidR="001D6E65">
        <w:rPr>
          <w:b/>
          <w:bCs/>
        </w:rPr>
        <w:t>s</w:t>
      </w:r>
      <w:r w:rsidRPr="00BB0FBC">
        <w:rPr>
          <w:b/>
          <w:bCs/>
        </w:rPr>
        <w:t>atisfacción:</w:t>
      </w:r>
      <w:r w:rsidRPr="00BB0FBC">
        <w:t xml:space="preserve"> Si se dispone de datos post-matrícula, extender el análisis para incluir la satisfacción del estudiante (</w:t>
      </w:r>
      <w:r w:rsidR="00D548E3">
        <w:t xml:space="preserve">valoración </w:t>
      </w:r>
      <w:r w:rsidRPr="00BB0FBC">
        <w:t>experiencia) y la retención.</w:t>
      </w:r>
    </w:p>
    <w:p w14:paraId="2031C1F0" w14:textId="2B7BC884" w:rsidR="008F264E" w:rsidRDefault="00BB0FBC" w:rsidP="00BB0FBC">
      <w:r w:rsidRPr="00BB0FBC">
        <w:rPr>
          <w:b/>
          <w:bCs/>
        </w:rPr>
        <w:t>Refinamiento del Lead Score:</w:t>
      </w:r>
      <w:r w:rsidRPr="00BB0FBC">
        <w:t xml:space="preserve"> Evaluar si el lead</w:t>
      </w:r>
      <w:r w:rsidR="001D6E65">
        <w:t xml:space="preserve"> </w:t>
      </w:r>
      <w:r w:rsidRPr="00BB0FBC">
        <w:t>score actual es óptimo o si se pueden incorporar más variables para una puntuación más precisa.</w:t>
      </w:r>
    </w:p>
    <w:p w14:paraId="41A84975" w14:textId="38DF5025" w:rsidR="001D6E65" w:rsidRPr="001D6E65" w:rsidRDefault="001D6E65" w:rsidP="00BB0FBC">
      <w:r>
        <w:rPr>
          <w:b/>
          <w:bCs/>
        </w:rPr>
        <w:t xml:space="preserve">Mejora del </w:t>
      </w: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 xml:space="preserve"> interactivo: </w:t>
      </w:r>
      <w:r>
        <w:t>Para un mejor análisis de los resultados y una mayor claridad en los datos.</w:t>
      </w:r>
    </w:p>
    <w:sectPr w:rsidR="001D6E65" w:rsidRPr="001D6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D143C"/>
    <w:multiLevelType w:val="multilevel"/>
    <w:tmpl w:val="06868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52990"/>
    <w:multiLevelType w:val="multilevel"/>
    <w:tmpl w:val="64A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76193"/>
    <w:multiLevelType w:val="multilevel"/>
    <w:tmpl w:val="F9B0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B1385"/>
    <w:multiLevelType w:val="multilevel"/>
    <w:tmpl w:val="019A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256F"/>
    <w:multiLevelType w:val="multilevel"/>
    <w:tmpl w:val="AB8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CE1765"/>
    <w:multiLevelType w:val="multilevel"/>
    <w:tmpl w:val="402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E8785A"/>
    <w:multiLevelType w:val="multilevel"/>
    <w:tmpl w:val="C24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147D81"/>
    <w:multiLevelType w:val="multilevel"/>
    <w:tmpl w:val="FFF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972F02"/>
    <w:multiLevelType w:val="multilevel"/>
    <w:tmpl w:val="1C8C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967B9C"/>
    <w:multiLevelType w:val="multilevel"/>
    <w:tmpl w:val="D5C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056E7"/>
    <w:multiLevelType w:val="multilevel"/>
    <w:tmpl w:val="276A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13C83"/>
    <w:multiLevelType w:val="multilevel"/>
    <w:tmpl w:val="381A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B7EAC"/>
    <w:multiLevelType w:val="multilevel"/>
    <w:tmpl w:val="D394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3E5D9D"/>
    <w:multiLevelType w:val="multilevel"/>
    <w:tmpl w:val="2290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EE00C1"/>
    <w:multiLevelType w:val="multilevel"/>
    <w:tmpl w:val="17C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110DE4"/>
    <w:multiLevelType w:val="multilevel"/>
    <w:tmpl w:val="513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C7E96"/>
    <w:multiLevelType w:val="multilevel"/>
    <w:tmpl w:val="0A76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E3BF6"/>
    <w:multiLevelType w:val="multilevel"/>
    <w:tmpl w:val="18DAC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038C6"/>
    <w:multiLevelType w:val="multilevel"/>
    <w:tmpl w:val="7412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51043">
    <w:abstractNumId w:val="11"/>
  </w:num>
  <w:num w:numId="2" w16cid:durableId="1898589347">
    <w:abstractNumId w:val="6"/>
  </w:num>
  <w:num w:numId="3" w16cid:durableId="231816314">
    <w:abstractNumId w:val="4"/>
  </w:num>
  <w:num w:numId="4" w16cid:durableId="756944565">
    <w:abstractNumId w:val="10"/>
  </w:num>
  <w:num w:numId="5" w16cid:durableId="2097482493">
    <w:abstractNumId w:val="16"/>
  </w:num>
  <w:num w:numId="6" w16cid:durableId="888489604">
    <w:abstractNumId w:val="9"/>
  </w:num>
  <w:num w:numId="7" w16cid:durableId="718432652">
    <w:abstractNumId w:val="18"/>
  </w:num>
  <w:num w:numId="8" w16cid:durableId="1985888093">
    <w:abstractNumId w:val="17"/>
  </w:num>
  <w:num w:numId="9" w16cid:durableId="1515652537">
    <w:abstractNumId w:val="2"/>
  </w:num>
  <w:num w:numId="10" w16cid:durableId="1664889897">
    <w:abstractNumId w:val="5"/>
  </w:num>
  <w:num w:numId="11" w16cid:durableId="263465180">
    <w:abstractNumId w:val="8"/>
  </w:num>
  <w:num w:numId="12" w16cid:durableId="1956012008">
    <w:abstractNumId w:val="3"/>
  </w:num>
  <w:num w:numId="13" w16cid:durableId="1387948615">
    <w:abstractNumId w:val="1"/>
  </w:num>
  <w:num w:numId="14" w16cid:durableId="792408841">
    <w:abstractNumId w:val="14"/>
  </w:num>
  <w:num w:numId="15" w16cid:durableId="1214392881">
    <w:abstractNumId w:val="7"/>
  </w:num>
  <w:num w:numId="16" w16cid:durableId="1148206276">
    <w:abstractNumId w:val="13"/>
  </w:num>
  <w:num w:numId="17" w16cid:durableId="41564253">
    <w:abstractNumId w:val="15"/>
  </w:num>
  <w:num w:numId="18" w16cid:durableId="167791786">
    <w:abstractNumId w:val="0"/>
  </w:num>
  <w:num w:numId="19" w16cid:durableId="5011691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74"/>
    <w:rsid w:val="00054C44"/>
    <w:rsid w:val="001838FE"/>
    <w:rsid w:val="00186768"/>
    <w:rsid w:val="001D6E65"/>
    <w:rsid w:val="00200663"/>
    <w:rsid w:val="00244E5D"/>
    <w:rsid w:val="0039332F"/>
    <w:rsid w:val="003B2457"/>
    <w:rsid w:val="0050404F"/>
    <w:rsid w:val="0058196C"/>
    <w:rsid w:val="00670AE9"/>
    <w:rsid w:val="006844EC"/>
    <w:rsid w:val="007E528E"/>
    <w:rsid w:val="008F264E"/>
    <w:rsid w:val="00957E39"/>
    <w:rsid w:val="00A14C26"/>
    <w:rsid w:val="00BB0FBC"/>
    <w:rsid w:val="00D34F89"/>
    <w:rsid w:val="00D548E3"/>
    <w:rsid w:val="00E51153"/>
    <w:rsid w:val="00E9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58F63"/>
  <w15:chartTrackingRefBased/>
  <w15:docId w15:val="{0A5BF72A-3AC4-4E0C-9850-6141DEAD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57"/>
  </w:style>
  <w:style w:type="paragraph" w:styleId="Ttulo1">
    <w:name w:val="heading 1"/>
    <w:basedOn w:val="Normal"/>
    <w:next w:val="Normal"/>
    <w:link w:val="Ttulo1Car"/>
    <w:uiPriority w:val="9"/>
    <w:qFormat/>
    <w:rsid w:val="003B245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245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245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245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245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245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245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245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245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245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245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245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245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245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245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245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245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245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3B24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B245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245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2457"/>
    <w:rPr>
      <w:caps/>
      <w:color w:val="404040" w:themeColor="text1" w:themeTint="BF"/>
      <w:spacing w:val="20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245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B245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E93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245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245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2457"/>
    <w:rPr>
      <w:rFonts w:asciiTheme="majorHAnsi" w:eastAsiaTheme="majorEastAsia" w:hAnsiTheme="majorHAnsi" w:cstheme="majorBidi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3B2457"/>
    <w:rPr>
      <w:b/>
      <w:bCs/>
      <w:caps w:val="0"/>
      <w:smallCaps/>
      <w:color w:val="auto"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B245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3B2457"/>
    <w:rPr>
      <w:b/>
      <w:bCs/>
    </w:rPr>
  </w:style>
  <w:style w:type="character" w:styleId="nfasis">
    <w:name w:val="Emphasis"/>
    <w:basedOn w:val="Fuentedeprrafopredeter"/>
    <w:uiPriority w:val="20"/>
    <w:qFormat/>
    <w:rsid w:val="003B245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B2457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B2457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3B245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3B245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B245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1893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Martínez Urbán</dc:creator>
  <cp:keywords/>
  <dc:description/>
  <cp:lastModifiedBy>Antonio Martínez Urbán</cp:lastModifiedBy>
  <cp:revision>2</cp:revision>
  <dcterms:created xsi:type="dcterms:W3CDTF">2025-05-27T13:46:00Z</dcterms:created>
  <dcterms:modified xsi:type="dcterms:W3CDTF">2025-05-27T13:46:00Z</dcterms:modified>
</cp:coreProperties>
</file>