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50D0" w14:textId="43191024" w:rsidR="00B42249" w:rsidRDefault="00B42249" w:rsidP="0072758E"/>
    <w:p w14:paraId="17FFD88F" w14:textId="77777777" w:rsidR="00433D2C" w:rsidRDefault="00433D2C" w:rsidP="0072758E"/>
    <w:p w14:paraId="6E146A7A" w14:textId="77777777" w:rsidR="00433D2C" w:rsidRDefault="00433D2C" w:rsidP="0072758E"/>
    <w:p w14:paraId="2E5800F2" w14:textId="77777777" w:rsidR="00433D2C" w:rsidRDefault="00433D2C" w:rsidP="0072758E"/>
    <w:p w14:paraId="1F6A7DAE" w14:textId="77777777" w:rsidR="00433D2C" w:rsidRDefault="00433D2C" w:rsidP="0072758E"/>
    <w:p w14:paraId="45892FFB" w14:textId="77777777" w:rsidR="00433D2C" w:rsidRDefault="00433D2C" w:rsidP="0072758E"/>
    <w:p w14:paraId="6CF9E864" w14:textId="77777777" w:rsidR="00433D2C" w:rsidRDefault="00433D2C" w:rsidP="0072758E"/>
    <w:p w14:paraId="413EE917" w14:textId="183C7427" w:rsidR="00433D2C" w:rsidRPr="00433D2C" w:rsidRDefault="00433D2C" w:rsidP="00433D2C">
      <w:pPr>
        <w:jc w:val="center"/>
        <w:rPr>
          <w:b/>
          <w:bCs/>
          <w:sz w:val="96"/>
          <w:szCs w:val="96"/>
        </w:rPr>
      </w:pPr>
      <w:r w:rsidRPr="00433D2C">
        <w:rPr>
          <w:b/>
          <w:bCs/>
          <w:sz w:val="96"/>
          <w:szCs w:val="96"/>
        </w:rPr>
        <w:t>TAREFA 2</w:t>
      </w:r>
    </w:p>
    <w:p w14:paraId="4B112508" w14:textId="7DB05EFE" w:rsidR="00433D2C" w:rsidRPr="00433D2C" w:rsidRDefault="00433D2C" w:rsidP="00433D2C">
      <w:pPr>
        <w:jc w:val="center"/>
        <w:rPr>
          <w:sz w:val="44"/>
          <w:szCs w:val="44"/>
        </w:rPr>
      </w:pPr>
      <w:r w:rsidRPr="00433D2C">
        <w:rPr>
          <w:sz w:val="44"/>
          <w:szCs w:val="44"/>
        </w:rPr>
        <w:t>Aplicações de Sistemas Embarcados</w:t>
      </w:r>
    </w:p>
    <w:p w14:paraId="18DD2D35" w14:textId="77777777" w:rsidR="00433D2C" w:rsidRDefault="00433D2C" w:rsidP="00433D2C">
      <w:pPr>
        <w:jc w:val="center"/>
      </w:pPr>
    </w:p>
    <w:p w14:paraId="65BC36C6" w14:textId="77777777" w:rsidR="00433D2C" w:rsidRDefault="00433D2C" w:rsidP="00433D2C">
      <w:pPr>
        <w:jc w:val="center"/>
      </w:pPr>
    </w:p>
    <w:p w14:paraId="6CC1D767" w14:textId="77777777" w:rsidR="00433D2C" w:rsidRDefault="00433D2C" w:rsidP="00433D2C">
      <w:pPr>
        <w:jc w:val="center"/>
      </w:pPr>
    </w:p>
    <w:p w14:paraId="12A9B80A" w14:textId="77777777" w:rsidR="00433D2C" w:rsidRDefault="00433D2C" w:rsidP="00433D2C">
      <w:pPr>
        <w:jc w:val="center"/>
      </w:pPr>
    </w:p>
    <w:p w14:paraId="461EABC4" w14:textId="77777777" w:rsidR="00433D2C" w:rsidRDefault="00433D2C" w:rsidP="00433D2C">
      <w:pPr>
        <w:jc w:val="center"/>
      </w:pPr>
    </w:p>
    <w:p w14:paraId="7C94C561" w14:textId="77777777" w:rsidR="00433D2C" w:rsidRDefault="00433D2C" w:rsidP="00433D2C">
      <w:pPr>
        <w:jc w:val="center"/>
      </w:pPr>
    </w:p>
    <w:p w14:paraId="2AA31F03" w14:textId="77777777" w:rsidR="00433D2C" w:rsidRDefault="00433D2C" w:rsidP="00433D2C">
      <w:pPr>
        <w:jc w:val="center"/>
      </w:pPr>
    </w:p>
    <w:p w14:paraId="6CA3246A" w14:textId="77777777" w:rsidR="00433D2C" w:rsidRDefault="00433D2C" w:rsidP="00433D2C">
      <w:pPr>
        <w:jc w:val="center"/>
      </w:pPr>
    </w:p>
    <w:p w14:paraId="5387E7C8" w14:textId="77777777" w:rsidR="00433D2C" w:rsidRDefault="00433D2C" w:rsidP="00433D2C">
      <w:pPr>
        <w:jc w:val="center"/>
      </w:pPr>
    </w:p>
    <w:p w14:paraId="074C0FC9" w14:textId="15FC6980" w:rsidR="00433D2C" w:rsidRDefault="00433D2C" w:rsidP="00433D2C">
      <w:pPr>
        <w:jc w:val="center"/>
      </w:pPr>
      <w:r w:rsidRPr="002E23F2">
        <w:rPr>
          <w:b/>
          <w:bCs/>
        </w:rPr>
        <w:t>Nome:</w:t>
      </w:r>
      <w:r>
        <w:t xml:space="preserve"> [</w:t>
      </w:r>
      <w:r w:rsidR="00033F12">
        <w:t>Antônio Irineu Filho</w:t>
      </w:r>
      <w:r>
        <w:t>]</w:t>
      </w:r>
    </w:p>
    <w:p w14:paraId="0C064DF7" w14:textId="2580A420" w:rsidR="00433D2C" w:rsidRDefault="00433D2C" w:rsidP="00433D2C">
      <w:pPr>
        <w:jc w:val="center"/>
      </w:pPr>
      <w:r w:rsidRPr="002E23F2">
        <w:rPr>
          <w:b/>
          <w:bCs/>
        </w:rPr>
        <w:t>Matrícula:</w:t>
      </w:r>
      <w:r>
        <w:t xml:space="preserve"> [</w:t>
      </w:r>
      <w:r w:rsidR="00033F12">
        <w:t>202421511720392</w:t>
      </w:r>
      <w:r>
        <w:t>]</w:t>
      </w:r>
    </w:p>
    <w:p w14:paraId="77F21A67" w14:textId="77777777" w:rsidR="00433D2C" w:rsidRDefault="00433D2C" w:rsidP="00433D2C">
      <w:pPr>
        <w:jc w:val="center"/>
      </w:pPr>
    </w:p>
    <w:p w14:paraId="7AB49FAE" w14:textId="77777777" w:rsidR="00433D2C" w:rsidRDefault="00433D2C" w:rsidP="00433D2C">
      <w:pPr>
        <w:jc w:val="center"/>
      </w:pPr>
    </w:p>
    <w:p w14:paraId="14943204" w14:textId="77777777" w:rsidR="00433D2C" w:rsidRDefault="00433D2C" w:rsidP="00433D2C">
      <w:pPr>
        <w:jc w:val="center"/>
      </w:pPr>
    </w:p>
    <w:p w14:paraId="4B6F2DA5" w14:textId="77777777" w:rsidR="00433D2C" w:rsidRDefault="00433D2C" w:rsidP="00433D2C">
      <w:pPr>
        <w:jc w:val="center"/>
      </w:pPr>
    </w:p>
    <w:p w14:paraId="6D5A43FF" w14:textId="77777777" w:rsidR="00433D2C" w:rsidRDefault="00433D2C" w:rsidP="00433D2C">
      <w:pPr>
        <w:jc w:val="center"/>
      </w:pPr>
    </w:p>
    <w:p w14:paraId="4682DD40" w14:textId="77777777" w:rsidR="00433D2C" w:rsidRDefault="00433D2C" w:rsidP="00433D2C">
      <w:pPr>
        <w:jc w:val="center"/>
      </w:pPr>
    </w:p>
    <w:p w14:paraId="23EB95C5" w14:textId="77777777" w:rsidR="00433D2C" w:rsidRDefault="00433D2C" w:rsidP="00433D2C">
      <w:pPr>
        <w:jc w:val="center"/>
      </w:pPr>
    </w:p>
    <w:p w14:paraId="0E467675" w14:textId="77777777" w:rsidR="00433D2C" w:rsidRDefault="00433D2C" w:rsidP="00433D2C">
      <w:pPr>
        <w:jc w:val="center"/>
      </w:pPr>
    </w:p>
    <w:p w14:paraId="38F5A61C" w14:textId="2A54C1AE" w:rsidR="00433D2C" w:rsidRDefault="00033F12" w:rsidP="00433D2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INDÚSTRIA</w:t>
      </w:r>
    </w:p>
    <w:p w14:paraId="1096E94F" w14:textId="6767F53C" w:rsidR="00EC3088" w:rsidRPr="00EC3088" w:rsidRDefault="00EC3088" w:rsidP="00EC3088">
      <w:pPr>
        <w:jc w:val="both"/>
        <w:rPr>
          <w:sz w:val="24"/>
          <w:szCs w:val="24"/>
        </w:rPr>
      </w:pPr>
      <w:r w:rsidRPr="00EC3088">
        <w:rPr>
          <w:sz w:val="24"/>
          <w:szCs w:val="24"/>
        </w:rPr>
        <w:t>Sistema embarcado para verificação de infraestrutura em locais de desenvolvimento de atividade industrial: sensores ou câmeras acopladas em drones fariam uma varredura aprofundada e constante, seja de forma semanal ou mensal, na infraestrutura das fábricas, localizando possíveis danos na estrutura do local.</w:t>
      </w:r>
    </w:p>
    <w:p w14:paraId="7A0B3ACC" w14:textId="1A37DC3C" w:rsidR="009F43C8" w:rsidRDefault="009F43C8" w:rsidP="00433D2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SEGURANÇA</w:t>
      </w:r>
    </w:p>
    <w:p w14:paraId="2D86946F" w14:textId="46C7DB73" w:rsidR="00EC3088" w:rsidRPr="00EC3088" w:rsidRDefault="00EC3088" w:rsidP="00EC3088">
      <w:pPr>
        <w:jc w:val="both"/>
        <w:rPr>
          <w:sz w:val="24"/>
          <w:szCs w:val="24"/>
        </w:rPr>
      </w:pPr>
      <w:r w:rsidRPr="00EC3088">
        <w:rPr>
          <w:sz w:val="24"/>
          <w:szCs w:val="24"/>
        </w:rPr>
        <w:t xml:space="preserve">Sistema embarcado para </w:t>
      </w:r>
      <w:r>
        <w:rPr>
          <w:sz w:val="24"/>
          <w:szCs w:val="24"/>
        </w:rPr>
        <w:t>rastreamento de bens valiosos: dispositivos minúsculos que possam ser acoplados a bens valiosos e conectados a outro dispositivo de modo que o proprietário do item possa acompanhar a localização em tempo real, assim prevenindo perdas por esquecimento ou descuido, além de uma maior chance de recuperação em caso de roubo.</w:t>
      </w:r>
    </w:p>
    <w:p w14:paraId="383BA469" w14:textId="7C3AAC2E" w:rsidR="009F43C8" w:rsidRDefault="009F43C8" w:rsidP="00433D2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AGRICULTURA</w:t>
      </w:r>
    </w:p>
    <w:p w14:paraId="71EC6601" w14:textId="40FA4C64" w:rsidR="00EC3088" w:rsidRPr="00134BCB" w:rsidRDefault="00EC3088" w:rsidP="00134BCB">
      <w:pPr>
        <w:jc w:val="both"/>
        <w:rPr>
          <w:sz w:val="24"/>
          <w:szCs w:val="24"/>
        </w:rPr>
      </w:pPr>
      <w:r w:rsidRPr="00EC3088">
        <w:rPr>
          <w:sz w:val="24"/>
          <w:szCs w:val="24"/>
        </w:rPr>
        <w:t xml:space="preserve">Sistema embarcado </w:t>
      </w:r>
      <w:r>
        <w:rPr>
          <w:sz w:val="24"/>
          <w:szCs w:val="24"/>
        </w:rPr>
        <w:t>de automação de veículos agrícolas: veículos como colheitadeiras e tratores</w:t>
      </w:r>
      <w:r w:rsidR="00134BCB">
        <w:rPr>
          <w:sz w:val="24"/>
          <w:szCs w:val="24"/>
        </w:rPr>
        <w:t xml:space="preserve"> autônomos que possam realizar plantações, colheitas e diversos outros tratamentos agrícolas de maneira constante e eficiente, contribuindo imensamente para a economia.</w:t>
      </w:r>
    </w:p>
    <w:p w14:paraId="1BD1B039" w14:textId="297ED73D" w:rsidR="009F43C8" w:rsidRDefault="009F43C8" w:rsidP="00433D2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MEDICINA</w:t>
      </w:r>
    </w:p>
    <w:p w14:paraId="0214151B" w14:textId="44723FC0" w:rsidR="00134BCB" w:rsidRPr="0075220C" w:rsidRDefault="00134BCB" w:rsidP="0075220C">
      <w:pPr>
        <w:jc w:val="both"/>
        <w:rPr>
          <w:sz w:val="24"/>
          <w:szCs w:val="24"/>
        </w:rPr>
      </w:pPr>
      <w:r w:rsidRPr="00134BCB">
        <w:rPr>
          <w:sz w:val="24"/>
          <w:szCs w:val="24"/>
        </w:rPr>
        <w:t xml:space="preserve">Sistema embarcado </w:t>
      </w:r>
      <w:r>
        <w:rPr>
          <w:sz w:val="24"/>
          <w:szCs w:val="24"/>
        </w:rPr>
        <w:t xml:space="preserve">de aprimoramento de próteses médicas: presença de sensores que auxiliem o paciente a se movimentar com qualidade e fluidez, além de </w:t>
      </w:r>
      <w:r w:rsidR="0075220C">
        <w:rPr>
          <w:sz w:val="24"/>
          <w:szCs w:val="24"/>
        </w:rPr>
        <w:t xml:space="preserve">contribuir para uma maior sensibilidade, </w:t>
      </w:r>
      <w:r>
        <w:rPr>
          <w:sz w:val="24"/>
          <w:szCs w:val="24"/>
        </w:rPr>
        <w:t>amortecendo ao máximo o impacto de não possuir mais aquele membro.</w:t>
      </w:r>
    </w:p>
    <w:p w14:paraId="3BE50BE2" w14:textId="3D8B929B" w:rsidR="009F43C8" w:rsidRDefault="009F43C8" w:rsidP="00433D2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LOGÍSTICA</w:t>
      </w:r>
    </w:p>
    <w:p w14:paraId="1DBEE6E4" w14:textId="2DE1E60C" w:rsidR="0075220C" w:rsidRPr="0075220C" w:rsidRDefault="0075220C" w:rsidP="0075220C">
      <w:pPr>
        <w:jc w:val="both"/>
        <w:rPr>
          <w:sz w:val="24"/>
          <w:szCs w:val="24"/>
        </w:rPr>
      </w:pPr>
      <w:r w:rsidRPr="0075220C">
        <w:rPr>
          <w:sz w:val="24"/>
          <w:szCs w:val="24"/>
        </w:rPr>
        <w:t xml:space="preserve">Sistema embarcado </w:t>
      </w:r>
      <w:r>
        <w:rPr>
          <w:sz w:val="24"/>
          <w:szCs w:val="24"/>
        </w:rPr>
        <w:t xml:space="preserve">para vigilância das condições das cargas: utilização de sensores </w:t>
      </w:r>
      <w:r w:rsidR="00A73EAB">
        <w:rPr>
          <w:sz w:val="24"/>
          <w:szCs w:val="24"/>
        </w:rPr>
        <w:t xml:space="preserve">nos materiais transportados que verifiquem a temperatura, a umidade, </w:t>
      </w:r>
      <w:r w:rsidR="004A668F">
        <w:rPr>
          <w:sz w:val="24"/>
          <w:szCs w:val="24"/>
        </w:rPr>
        <w:t>vibração</w:t>
      </w:r>
      <w:r w:rsidR="00BA643C">
        <w:rPr>
          <w:sz w:val="24"/>
          <w:szCs w:val="24"/>
        </w:rPr>
        <w:t>, impacto durante o transporte e demais condições necessárias para validar a integridade do item.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2E841FA6" w14:textId="77777777" w:rsidR="0075220C" w:rsidRPr="002E23F2" w:rsidRDefault="0075220C" w:rsidP="0075220C">
      <w:pPr>
        <w:pStyle w:val="PargrafodaLista"/>
        <w:ind w:left="357"/>
        <w:rPr>
          <w:b/>
          <w:bCs/>
          <w:sz w:val="28"/>
          <w:szCs w:val="28"/>
        </w:rPr>
      </w:pPr>
    </w:p>
    <w:p w14:paraId="77F8A9B6" w14:textId="77777777" w:rsidR="00433D2C" w:rsidRPr="00433D2C" w:rsidRDefault="00433D2C" w:rsidP="00433D2C">
      <w:pPr>
        <w:jc w:val="both"/>
        <w:rPr>
          <w:sz w:val="24"/>
          <w:szCs w:val="24"/>
        </w:rPr>
      </w:pPr>
    </w:p>
    <w:p w14:paraId="4F994C20" w14:textId="31299974" w:rsidR="00433D2C" w:rsidRDefault="00433D2C" w:rsidP="00433D2C">
      <w:pPr>
        <w:jc w:val="both"/>
        <w:rPr>
          <w:sz w:val="24"/>
          <w:szCs w:val="24"/>
        </w:rPr>
      </w:pPr>
    </w:p>
    <w:p w14:paraId="3A016209" w14:textId="77777777" w:rsidR="002E23F2" w:rsidRDefault="002E23F2" w:rsidP="00433D2C">
      <w:pPr>
        <w:jc w:val="both"/>
        <w:rPr>
          <w:sz w:val="24"/>
          <w:szCs w:val="24"/>
        </w:rPr>
      </w:pPr>
    </w:p>
    <w:p w14:paraId="3A666F65" w14:textId="77777777" w:rsidR="002E23F2" w:rsidRDefault="002E23F2" w:rsidP="00433D2C">
      <w:pPr>
        <w:jc w:val="both"/>
        <w:rPr>
          <w:sz w:val="24"/>
          <w:szCs w:val="24"/>
        </w:rPr>
      </w:pPr>
    </w:p>
    <w:p w14:paraId="6605B23C" w14:textId="77777777" w:rsidR="002E23F2" w:rsidRDefault="002E23F2" w:rsidP="00433D2C">
      <w:pPr>
        <w:jc w:val="both"/>
        <w:rPr>
          <w:sz w:val="24"/>
          <w:szCs w:val="24"/>
        </w:rPr>
      </w:pPr>
    </w:p>
    <w:p w14:paraId="4D5F9632" w14:textId="77777777" w:rsidR="002E23F2" w:rsidRDefault="002E23F2" w:rsidP="00433D2C">
      <w:pPr>
        <w:jc w:val="both"/>
        <w:rPr>
          <w:sz w:val="24"/>
          <w:szCs w:val="24"/>
        </w:rPr>
      </w:pPr>
    </w:p>
    <w:p w14:paraId="33CCE4B5" w14:textId="77777777" w:rsidR="002E23F2" w:rsidRDefault="002E23F2" w:rsidP="00433D2C">
      <w:pPr>
        <w:jc w:val="both"/>
        <w:rPr>
          <w:sz w:val="24"/>
          <w:szCs w:val="24"/>
        </w:rPr>
      </w:pPr>
    </w:p>
    <w:p w14:paraId="717C2CCA" w14:textId="77777777" w:rsidR="002E23F2" w:rsidRDefault="002E23F2" w:rsidP="00433D2C">
      <w:pPr>
        <w:jc w:val="both"/>
        <w:rPr>
          <w:sz w:val="24"/>
          <w:szCs w:val="24"/>
        </w:rPr>
      </w:pPr>
    </w:p>
    <w:p w14:paraId="7D3CD577" w14:textId="5AC5FAAF" w:rsidR="002E23F2" w:rsidRDefault="002E23F2" w:rsidP="00433D2C">
      <w:pPr>
        <w:jc w:val="both"/>
        <w:rPr>
          <w:sz w:val="24"/>
          <w:szCs w:val="24"/>
        </w:rPr>
      </w:pPr>
    </w:p>
    <w:p w14:paraId="782EFB70" w14:textId="77777777" w:rsidR="00033F12" w:rsidRDefault="00033F12" w:rsidP="00433D2C">
      <w:pPr>
        <w:jc w:val="both"/>
        <w:rPr>
          <w:sz w:val="24"/>
          <w:szCs w:val="24"/>
        </w:rPr>
      </w:pPr>
    </w:p>
    <w:p w14:paraId="316BF813" w14:textId="77777777" w:rsidR="002E23F2" w:rsidRPr="00433D2C" w:rsidRDefault="002E23F2" w:rsidP="00433D2C">
      <w:pPr>
        <w:jc w:val="both"/>
        <w:rPr>
          <w:sz w:val="24"/>
          <w:szCs w:val="24"/>
        </w:rPr>
      </w:pPr>
    </w:p>
    <w:p w14:paraId="6E397283" w14:textId="1CA7C10C" w:rsidR="00433D2C" w:rsidRPr="002E23F2" w:rsidRDefault="00433D2C" w:rsidP="00433D2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 w:rsidRPr="002E23F2">
        <w:rPr>
          <w:b/>
          <w:bCs/>
          <w:sz w:val="28"/>
          <w:szCs w:val="28"/>
        </w:rPr>
        <w:t>REFERÊNCIAS</w:t>
      </w:r>
    </w:p>
    <w:p w14:paraId="7A561115" w14:textId="77777777" w:rsidR="00433D2C" w:rsidRDefault="00433D2C" w:rsidP="00433D2C">
      <w:pPr>
        <w:jc w:val="both"/>
        <w:rPr>
          <w:sz w:val="24"/>
          <w:szCs w:val="24"/>
        </w:rPr>
      </w:pPr>
      <w:r w:rsidRPr="00433D2C">
        <w:rPr>
          <w:sz w:val="24"/>
          <w:szCs w:val="24"/>
        </w:rPr>
        <w:t>Segue abaixo alguns exemplos de referências formatadas de acordo com as normas da ABNT. Substitua o texto pelos dados das suas próprias fontes bibliográficas sempre que necessário. Caso não utilize referências externas, desconsidere esta seção e finalize o capítulo sem incluí-la.</w:t>
      </w:r>
    </w:p>
    <w:p w14:paraId="16E535B9" w14:textId="588B7D63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Artigo Acadêmico:</w:t>
      </w:r>
      <w:r w:rsidRPr="00433D2C">
        <w:rPr>
          <w:sz w:val="24"/>
          <w:szCs w:val="24"/>
        </w:rPr>
        <w:t xml:space="preserve"> SOUZA, João. Sistemas Embarcados e sua aplicação na Indústria 4.0. Revista de Tecnologia, v. 15, n. 3, p. 45-56, 2022.</w:t>
      </w:r>
    </w:p>
    <w:p w14:paraId="36BF1B32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Livro:</w:t>
      </w:r>
      <w:r w:rsidRPr="00433D2C">
        <w:rPr>
          <w:sz w:val="24"/>
          <w:szCs w:val="24"/>
        </w:rPr>
        <w:t xml:space="preserve"> TANENBAUM, Andrew S.; BOS, Herbert. Sistemas Operacionais Modernos. 4. ed. São Paulo: Pearson, 2015.</w:t>
      </w:r>
    </w:p>
    <w:p w14:paraId="2B6E4637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Capítulo de Livro:</w:t>
      </w:r>
      <w:r w:rsidRPr="00433D2C">
        <w:rPr>
          <w:sz w:val="24"/>
          <w:szCs w:val="24"/>
        </w:rPr>
        <w:t xml:space="preserve"> GOLDBERG, David. Aplicações de inteligência artificial em sistemas embarcados. In: SILVA, Maria Clara (Org.). Inovação em Engenharia Eletrônica. São Paulo: Editora Técnica, 2018. p. 95-112.</w:t>
      </w:r>
    </w:p>
    <w:p w14:paraId="4BF38F78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Trabalho Acadêmico (TCC, Dissertação ou Tese):</w:t>
      </w:r>
      <w:r w:rsidRPr="00433D2C">
        <w:rPr>
          <w:sz w:val="24"/>
          <w:szCs w:val="24"/>
        </w:rPr>
        <w:t xml:space="preserve"> FERREIRA, Ana Paula. Aplicação de Sistemas Embarcados em Agricultura de Precisão. 2021. Dissertação (Mestrado em Engenharia de Computação) – Universidade Federal de Minas Gerais, Belo Horizonte.</w:t>
      </w:r>
    </w:p>
    <w:p w14:paraId="2A72B661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Normas Técnicas:</w:t>
      </w:r>
      <w:r w:rsidRPr="00433D2C">
        <w:rPr>
          <w:sz w:val="24"/>
          <w:szCs w:val="24"/>
        </w:rPr>
        <w:t xml:space="preserve"> ASSOCIAÇÃO BRASILEIRA DE NORMAS TÉCNICAS. ABNT NBR 15602: Sistemas embarcados – Diretrizes gerais. Rio de Janeiro, 2019.</w:t>
      </w:r>
    </w:p>
    <w:p w14:paraId="5293F467" w14:textId="66A2EC03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Sites e Materiais Online:</w:t>
      </w:r>
      <w:r w:rsidRPr="00433D2C">
        <w:rPr>
          <w:sz w:val="24"/>
          <w:szCs w:val="24"/>
        </w:rPr>
        <w:t xml:space="preserve"> </w:t>
      </w:r>
      <w:r w:rsidR="009F43C8">
        <w:rPr>
          <w:sz w:val="24"/>
          <w:szCs w:val="24"/>
        </w:rPr>
        <w:t>HAUS DRONE</w:t>
      </w:r>
      <w:r w:rsidRPr="00433D2C">
        <w:rPr>
          <w:sz w:val="24"/>
          <w:szCs w:val="24"/>
        </w:rPr>
        <w:t xml:space="preserve">. </w:t>
      </w:r>
      <w:r w:rsidR="009F43C8" w:rsidRPr="009F43C8">
        <w:rPr>
          <w:sz w:val="24"/>
          <w:szCs w:val="24"/>
        </w:rPr>
        <w:t>A importância da tecnologia de drones na indústria: vantagens e aplicações</w:t>
      </w:r>
      <w:r w:rsidR="009F43C8">
        <w:rPr>
          <w:sz w:val="24"/>
          <w:szCs w:val="24"/>
        </w:rPr>
        <w:t xml:space="preserve">. </w:t>
      </w:r>
      <w:r w:rsidRPr="00433D2C">
        <w:rPr>
          <w:sz w:val="24"/>
          <w:szCs w:val="24"/>
        </w:rPr>
        <w:t xml:space="preserve">Disponível em: </w:t>
      </w:r>
      <w:r w:rsidR="009F43C8" w:rsidRPr="009F43C8">
        <w:rPr>
          <w:sz w:val="24"/>
          <w:szCs w:val="24"/>
        </w:rPr>
        <w:t>https://www.hausdrone.com.br/a-importancia-da-tecnologia-de-drones-na-industria-vantagens-e-aplicacoes/</w:t>
      </w:r>
      <w:r w:rsidRPr="00433D2C">
        <w:rPr>
          <w:sz w:val="24"/>
          <w:szCs w:val="24"/>
        </w:rPr>
        <w:t xml:space="preserve">. Acesso em: </w:t>
      </w:r>
      <w:r w:rsidR="009F43C8">
        <w:rPr>
          <w:sz w:val="24"/>
          <w:szCs w:val="24"/>
        </w:rPr>
        <w:t>05</w:t>
      </w:r>
      <w:r w:rsidRPr="00433D2C">
        <w:rPr>
          <w:sz w:val="24"/>
          <w:szCs w:val="24"/>
        </w:rPr>
        <w:t xml:space="preserve"> </w:t>
      </w:r>
      <w:r w:rsidR="009F43C8">
        <w:rPr>
          <w:sz w:val="24"/>
          <w:szCs w:val="24"/>
        </w:rPr>
        <w:t>dez</w:t>
      </w:r>
      <w:r w:rsidRPr="00433D2C">
        <w:rPr>
          <w:sz w:val="24"/>
          <w:szCs w:val="24"/>
        </w:rPr>
        <w:t>. 2024.</w:t>
      </w:r>
    </w:p>
    <w:p w14:paraId="0193C416" w14:textId="4692B6DA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Patente:</w:t>
      </w:r>
      <w:r w:rsidRPr="00433D2C">
        <w:rPr>
          <w:sz w:val="24"/>
          <w:szCs w:val="24"/>
        </w:rPr>
        <w:t xml:space="preserve"> RODRIGUES, Marcos; SANTOS, Lucas. Sistema embarcado para monitoramento remoto de estufas agrícolas. Patente BR 1020123456789, registrada em 20 mar. 2023.</w:t>
      </w:r>
    </w:p>
    <w:sectPr w:rsidR="00433D2C" w:rsidRPr="00433D2C" w:rsidSect="00F623D1">
      <w:headerReference w:type="default" r:id="rId11"/>
      <w:footerReference w:type="default" r:id="rId12"/>
      <w:pgSz w:w="11906" w:h="16838"/>
      <w:pgMar w:top="1843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39EBF" w14:textId="77777777" w:rsidR="00F33E6E" w:rsidRDefault="00F33E6E" w:rsidP="004A576D">
      <w:pPr>
        <w:spacing w:after="0" w:line="240" w:lineRule="auto"/>
      </w:pPr>
      <w:r>
        <w:separator/>
      </w:r>
    </w:p>
  </w:endnote>
  <w:endnote w:type="continuationSeparator" w:id="0">
    <w:p w14:paraId="011D584C" w14:textId="77777777" w:rsidR="00F33E6E" w:rsidRDefault="00F33E6E" w:rsidP="004A576D">
      <w:pPr>
        <w:spacing w:after="0" w:line="240" w:lineRule="auto"/>
      </w:pPr>
      <w:r>
        <w:continuationSeparator/>
      </w:r>
    </w:p>
  </w:endnote>
  <w:endnote w:type="continuationNotice" w:id="1">
    <w:p w14:paraId="3A4A9900" w14:textId="77777777" w:rsidR="00F33E6E" w:rsidRDefault="00F33E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EDD7FB8" w14:paraId="4D6DC20C" w14:textId="77777777" w:rsidTr="5EDD7FB8">
      <w:trPr>
        <w:trHeight w:val="300"/>
      </w:trPr>
      <w:tc>
        <w:tcPr>
          <w:tcW w:w="3485" w:type="dxa"/>
        </w:tcPr>
        <w:p w14:paraId="36F8E2C1" w14:textId="5552965D" w:rsidR="5EDD7FB8" w:rsidRDefault="5EDD7FB8" w:rsidP="5EDD7FB8">
          <w:pPr>
            <w:pStyle w:val="Cabealho"/>
            <w:ind w:left="-115"/>
          </w:pPr>
        </w:p>
      </w:tc>
      <w:tc>
        <w:tcPr>
          <w:tcW w:w="3485" w:type="dxa"/>
        </w:tcPr>
        <w:p w14:paraId="013E94DF" w14:textId="5610A0D8" w:rsidR="5EDD7FB8" w:rsidRDefault="5EDD7FB8" w:rsidP="5EDD7FB8">
          <w:pPr>
            <w:pStyle w:val="Cabealho"/>
            <w:jc w:val="center"/>
          </w:pPr>
        </w:p>
      </w:tc>
      <w:tc>
        <w:tcPr>
          <w:tcW w:w="3485" w:type="dxa"/>
        </w:tcPr>
        <w:p w14:paraId="25F06568" w14:textId="3206AFA0" w:rsidR="5EDD7FB8" w:rsidRDefault="5EDD7FB8" w:rsidP="5EDD7FB8">
          <w:pPr>
            <w:pStyle w:val="Cabealho"/>
            <w:ind w:right="-115"/>
            <w:jc w:val="right"/>
          </w:pPr>
        </w:p>
      </w:tc>
    </w:tr>
  </w:tbl>
  <w:p w14:paraId="73E2A904" w14:textId="10C1DB42" w:rsidR="5EDD7FB8" w:rsidRDefault="5EDD7FB8" w:rsidP="5EDD7F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5AC4C" w14:textId="77777777" w:rsidR="00F33E6E" w:rsidRDefault="00F33E6E" w:rsidP="004A576D">
      <w:pPr>
        <w:spacing w:after="0" w:line="240" w:lineRule="auto"/>
      </w:pPr>
      <w:r>
        <w:separator/>
      </w:r>
    </w:p>
  </w:footnote>
  <w:footnote w:type="continuationSeparator" w:id="0">
    <w:p w14:paraId="38A618F4" w14:textId="77777777" w:rsidR="00F33E6E" w:rsidRDefault="00F33E6E" w:rsidP="004A576D">
      <w:pPr>
        <w:spacing w:after="0" w:line="240" w:lineRule="auto"/>
      </w:pPr>
      <w:r>
        <w:continuationSeparator/>
      </w:r>
    </w:p>
  </w:footnote>
  <w:footnote w:type="continuationNotice" w:id="1">
    <w:p w14:paraId="52182F90" w14:textId="77777777" w:rsidR="00F33E6E" w:rsidRDefault="00F33E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4FB95" w14:textId="19279777" w:rsidR="00B42249" w:rsidRDefault="0072758E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2B2532E" wp14:editId="79FBDA1E">
          <wp:simplePos x="0" y="0"/>
          <wp:positionH relativeFrom="page">
            <wp:posOffset>-26670</wp:posOffset>
          </wp:positionH>
          <wp:positionV relativeFrom="paragraph">
            <wp:posOffset>-471483</wp:posOffset>
          </wp:positionV>
          <wp:extent cx="7593330" cy="10740390"/>
          <wp:effectExtent l="0" t="0" r="7620" b="3810"/>
          <wp:wrapNone/>
          <wp:docPr id="409102875" name="Imagem 3" descr="Uma imagem contendo 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6257298" name="Imagem 3" descr="Uma imagem contendo Diagra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330" cy="1074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E5D8E0" w14:textId="4C92071C" w:rsidR="00B42249" w:rsidRDefault="00B422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A1EDE"/>
    <w:multiLevelType w:val="hybridMultilevel"/>
    <w:tmpl w:val="CE8A1B46"/>
    <w:lvl w:ilvl="0" w:tplc="9B20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349C"/>
        <w:u w:color="52349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B2895"/>
    <w:multiLevelType w:val="hybridMultilevel"/>
    <w:tmpl w:val="F8A4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B9"/>
    <w:rsid w:val="00033F12"/>
    <w:rsid w:val="00071162"/>
    <w:rsid w:val="00134BCB"/>
    <w:rsid w:val="00246A4B"/>
    <w:rsid w:val="002A36E7"/>
    <w:rsid w:val="002E0112"/>
    <w:rsid w:val="002E23F2"/>
    <w:rsid w:val="00356966"/>
    <w:rsid w:val="00427DFA"/>
    <w:rsid w:val="00433D2C"/>
    <w:rsid w:val="004947D0"/>
    <w:rsid w:val="00495C8E"/>
    <w:rsid w:val="004A576D"/>
    <w:rsid w:val="004A668F"/>
    <w:rsid w:val="005003C1"/>
    <w:rsid w:val="005E33A0"/>
    <w:rsid w:val="006947BA"/>
    <w:rsid w:val="0072758E"/>
    <w:rsid w:val="0075220C"/>
    <w:rsid w:val="00753D54"/>
    <w:rsid w:val="00762227"/>
    <w:rsid w:val="008519A5"/>
    <w:rsid w:val="00855ACC"/>
    <w:rsid w:val="009076B9"/>
    <w:rsid w:val="00937027"/>
    <w:rsid w:val="00980C4F"/>
    <w:rsid w:val="009F43C8"/>
    <w:rsid w:val="00A1377D"/>
    <w:rsid w:val="00A1795C"/>
    <w:rsid w:val="00A56C93"/>
    <w:rsid w:val="00A63231"/>
    <w:rsid w:val="00A73EAB"/>
    <w:rsid w:val="00A9052D"/>
    <w:rsid w:val="00B42249"/>
    <w:rsid w:val="00BA643C"/>
    <w:rsid w:val="00C47AF2"/>
    <w:rsid w:val="00DE4843"/>
    <w:rsid w:val="00DF7EF8"/>
    <w:rsid w:val="00E13C54"/>
    <w:rsid w:val="00EA03CF"/>
    <w:rsid w:val="00EC3088"/>
    <w:rsid w:val="00ED05F5"/>
    <w:rsid w:val="00EF331F"/>
    <w:rsid w:val="00F33E6E"/>
    <w:rsid w:val="00F623D1"/>
    <w:rsid w:val="0742DB66"/>
    <w:rsid w:val="10277BE9"/>
    <w:rsid w:val="33DCD42E"/>
    <w:rsid w:val="5EDD7FB8"/>
    <w:rsid w:val="5F26D41E"/>
    <w:rsid w:val="608E41AF"/>
    <w:rsid w:val="68FBC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DA1DC"/>
  <w15:chartTrackingRefBased/>
  <w15:docId w15:val="{DDC92665-B9E1-4C32-A97D-A3201B5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9A5"/>
    <w:rPr>
      <w:color w:val="051254"/>
    </w:rPr>
  </w:style>
  <w:style w:type="paragraph" w:styleId="Ttulo1">
    <w:name w:val="heading 1"/>
    <w:basedOn w:val="Normal"/>
    <w:next w:val="Normal"/>
    <w:link w:val="Ttulo1Char"/>
    <w:uiPriority w:val="9"/>
    <w:qFormat/>
    <w:rsid w:val="0085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19A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7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7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7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7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7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7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19A5"/>
    <w:rPr>
      <w:rFonts w:asciiTheme="majorHAnsi" w:eastAsiaTheme="majorEastAsia" w:hAnsiTheme="majorHAnsi" w:cstheme="majorBidi"/>
      <w:color w:val="051254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519A5"/>
    <w:rPr>
      <w:rFonts w:asciiTheme="majorHAnsi" w:eastAsiaTheme="majorEastAsia" w:hAnsiTheme="majorHAnsi" w:cstheme="majorBidi"/>
      <w:color w:val="051254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519A5"/>
    <w:rPr>
      <w:rFonts w:eastAsiaTheme="majorEastAsia" w:cstheme="majorBidi"/>
      <w:color w:val="051254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7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76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7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76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7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7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7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7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7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7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76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6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76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7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76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76B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A5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576D"/>
  </w:style>
  <w:style w:type="paragraph" w:styleId="Rodap">
    <w:name w:val="footer"/>
    <w:basedOn w:val="Normal"/>
    <w:link w:val="RodapChar"/>
    <w:uiPriority w:val="99"/>
    <w:unhideWhenUsed/>
    <w:rsid w:val="004A5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576D"/>
  </w:style>
  <w:style w:type="paragraph" w:styleId="SemEspaamento">
    <w:name w:val="No Spacing"/>
    <w:uiPriority w:val="1"/>
    <w:qFormat/>
    <w:rsid w:val="0072758E"/>
    <w:pPr>
      <w:spacing w:after="0" w:line="240" w:lineRule="auto"/>
    </w:pPr>
    <w:rPr>
      <w:color w:val="05125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3AAB0D046DA419006212CDA625EB1" ma:contentTypeVersion="11" ma:contentTypeDescription="Crie um novo documento." ma:contentTypeScope="" ma:versionID="408336ef1fd824c7ea70daf05f8bd112">
  <xsd:schema xmlns:xsd="http://www.w3.org/2001/XMLSchema" xmlns:xs="http://www.w3.org/2001/XMLSchema" xmlns:p="http://schemas.microsoft.com/office/2006/metadata/properties" xmlns:ns2="93377338-a229-44a2-8e93-0d3d29415dee" xmlns:ns3="2e4244d0-dae2-49a5-ae4a-c329ea5c9f95" targetNamespace="http://schemas.microsoft.com/office/2006/metadata/properties" ma:root="true" ma:fieldsID="3d05bdae634b5bb426468bddefa3d93b" ns2:_="" ns3:_="">
    <xsd:import namespace="93377338-a229-44a2-8e93-0d3d29415dee"/>
    <xsd:import namespace="2e4244d0-dae2-49a5-ae4a-c329ea5c9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77338-a229-44a2-8e93-0d3d29415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abe3d53f-864c-4c30-b421-a8cfe89dac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244d0-dae2-49a5-ae4a-c329ea5c9f9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c3fb4e8-aaee-49dd-bd76-cbfe9cbf9467}" ma:internalName="TaxCatchAll" ma:showField="CatchAllData" ma:web="2e4244d0-dae2-49a5-ae4a-c329ea5c9f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377338-a229-44a2-8e93-0d3d29415dee">
      <Terms xmlns="http://schemas.microsoft.com/office/infopath/2007/PartnerControls"/>
    </lcf76f155ced4ddcb4097134ff3c332f>
    <TaxCatchAll xmlns="2e4244d0-dae2-49a5-ae4a-c329ea5c9f9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9EC1-4742-4446-A83B-D9EDC2322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77338-a229-44a2-8e93-0d3d29415dee"/>
    <ds:schemaRef ds:uri="2e4244d0-dae2-49a5-ae4a-c329ea5c9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58CE0-F8BF-48D2-BB56-F73916AA3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DC06F-8C83-4A7C-B011-8E2277811E44}">
  <ds:schemaRefs>
    <ds:schemaRef ds:uri="http://schemas.microsoft.com/office/2006/metadata/properties"/>
    <ds:schemaRef ds:uri="http://schemas.microsoft.com/office/infopath/2007/PartnerControls"/>
    <ds:schemaRef ds:uri="93377338-a229-44a2-8e93-0d3d29415dee"/>
    <ds:schemaRef ds:uri="2e4244d0-dae2-49a5-ae4a-c329ea5c9f95"/>
  </ds:schemaRefs>
</ds:datastoreItem>
</file>

<file path=customXml/itemProps4.xml><?xml version="1.0" encoding="utf-8"?>
<ds:datastoreItem xmlns:ds="http://schemas.openxmlformats.org/officeDocument/2006/customXml" ds:itemID="{4F12B3C2-4E04-4C0E-BC18-50722A3B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Bergamini da Silva Lima</dc:creator>
  <cp:keywords/>
  <dc:description/>
  <cp:lastModifiedBy>Antônio Irineu Filho</cp:lastModifiedBy>
  <cp:revision>2</cp:revision>
  <dcterms:created xsi:type="dcterms:W3CDTF">2024-12-05T22:57:00Z</dcterms:created>
  <dcterms:modified xsi:type="dcterms:W3CDTF">2024-12-05T22:57:00Z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0x0101001643AAB0D046DA419006212CDA625EB1</vt:lpwstr>
  </property>
  <property fmtid="{D5CDD505-2E9C-101B-9397-08002B2CF9AE}" pid="3" name="MediaServiceImageTags">
    <vt:lpwstr/>
  </property>
</Properties>
</file>