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CAC73" w14:textId="32B6DD3B" w:rsidR="00A63AB9" w:rsidRPr="00A63AB9" w:rsidRDefault="00A63AB9" w:rsidP="00A63AB9">
      <w:pPr>
        <w:pStyle w:val="Prrafodelista"/>
        <w:numPr>
          <w:ilvl w:val="0"/>
          <w:numId w:val="1"/>
        </w:numPr>
        <w:rPr>
          <w:sz w:val="36"/>
          <w:szCs w:val="36"/>
        </w:rPr>
      </w:pPr>
      <w:r w:rsidRPr="00A63AB9">
        <w:rPr>
          <w:sz w:val="36"/>
          <w:szCs w:val="36"/>
        </w:rPr>
        <w:t xml:space="preserve">PROYECTO LÓGICA DE CONSULTAS SQL                                     </w:t>
      </w:r>
    </w:p>
    <w:p w14:paraId="75444A5D" w14:textId="2ACEE4D8" w:rsidR="00463F22" w:rsidRDefault="00F2258F" w:rsidP="00A63AB9">
      <w:pPr>
        <w:pStyle w:val="Prrafodelista"/>
      </w:pPr>
      <w:r w:rsidRPr="00A63AB9">
        <w:rPr>
          <w:noProof/>
          <w:sz w:val="36"/>
          <w:szCs w:val="36"/>
        </w:rPr>
        <w:drawing>
          <wp:anchor distT="0" distB="0" distL="114300" distR="114300" simplePos="0" relativeHeight="251658240" behindDoc="1" locked="0" layoutInCell="1" allowOverlap="1" wp14:anchorId="13CBBC6B" wp14:editId="21E39424">
            <wp:simplePos x="0" y="0"/>
            <wp:positionH relativeFrom="column">
              <wp:posOffset>2234565</wp:posOffset>
            </wp:positionH>
            <wp:positionV relativeFrom="page">
              <wp:posOffset>1209675</wp:posOffset>
            </wp:positionV>
            <wp:extent cx="914400" cy="914400"/>
            <wp:effectExtent l="0" t="0" r="0" b="0"/>
            <wp:wrapThrough wrapText="bothSides">
              <wp:wrapPolygon edited="0">
                <wp:start x="10800" y="450"/>
                <wp:lineTo x="5400" y="3150"/>
                <wp:lineTo x="2250" y="5850"/>
                <wp:lineTo x="900" y="9900"/>
                <wp:lineTo x="450" y="16200"/>
                <wp:lineTo x="3150" y="20700"/>
                <wp:lineTo x="10350" y="20700"/>
                <wp:lineTo x="19800" y="9450"/>
                <wp:lineTo x="20700" y="6300"/>
                <wp:lineTo x="18450" y="2700"/>
                <wp:lineTo x="15300" y="450"/>
                <wp:lineTo x="10800" y="450"/>
              </wp:wrapPolygon>
            </wp:wrapThrough>
            <wp:docPr id="1524847993" name="Gráfico 1" descr="Informática en la n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47993" name="Gráfico 1524847993" descr="Informática en la nube"/>
                    <pic:cNvPicPr/>
                  </pic:nvPicPr>
                  <pic:blipFill>
                    <a:blip r:embed="rId5">
                      <a:extLs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anchor>
        </w:drawing>
      </w:r>
    </w:p>
    <w:p w14:paraId="0E84210F" w14:textId="77777777" w:rsidR="00D54884" w:rsidRDefault="00D54884" w:rsidP="00D54884"/>
    <w:p w14:paraId="1F9FB138" w14:textId="77777777" w:rsidR="00D54884" w:rsidRDefault="00D54884" w:rsidP="00D54884"/>
    <w:p w14:paraId="5EC421A3" w14:textId="77777777" w:rsidR="00D54884" w:rsidRDefault="00D54884" w:rsidP="00D54884"/>
    <w:p w14:paraId="5627E01B" w14:textId="2B63FE94" w:rsidR="00D54884" w:rsidRPr="00F2258F" w:rsidRDefault="00D54884" w:rsidP="00D54884">
      <w:pPr>
        <w:pStyle w:val="Prrafodelista"/>
        <w:numPr>
          <w:ilvl w:val="0"/>
          <w:numId w:val="1"/>
        </w:numPr>
        <w:rPr>
          <w:sz w:val="36"/>
          <w:szCs w:val="36"/>
        </w:rPr>
      </w:pPr>
      <w:r w:rsidRPr="00F2258F">
        <w:rPr>
          <w:sz w:val="36"/>
          <w:szCs w:val="36"/>
        </w:rPr>
        <w:t>DESCRIPCIÓN DEL PROYECTO</w:t>
      </w:r>
    </w:p>
    <w:p w14:paraId="137ADA50" w14:textId="799D3811" w:rsidR="00D54884" w:rsidRDefault="00F2258F" w:rsidP="00F2258F">
      <w:pPr>
        <w:ind w:left="708"/>
        <w:jc w:val="both"/>
      </w:pPr>
      <w:r>
        <w:t>En este proyecto vamos a resolver una serie de cuestiones planteadas respecto al uso de la programación con lenguaje SQL así como el uso de la herramienta DBeaver, como gestor de bases de datos. El objetivo es demostrar el manejo de la herramienta indicada  así como los conocimientos adquiridos referentes a programación en SQL.</w:t>
      </w:r>
    </w:p>
    <w:p w14:paraId="4401FE63" w14:textId="77777777" w:rsidR="00D54884" w:rsidRDefault="00D54884" w:rsidP="00D54884"/>
    <w:p w14:paraId="052DBD87" w14:textId="77777777" w:rsidR="00F2258F" w:rsidRPr="00F2258F" w:rsidRDefault="00D54884" w:rsidP="00F2258F">
      <w:pPr>
        <w:pStyle w:val="Prrafodelista"/>
        <w:numPr>
          <w:ilvl w:val="0"/>
          <w:numId w:val="1"/>
        </w:numPr>
        <w:jc w:val="both"/>
        <w:rPr>
          <w:sz w:val="36"/>
          <w:szCs w:val="36"/>
        </w:rPr>
      </w:pPr>
      <w:r w:rsidRPr="00F2258F">
        <w:rPr>
          <w:sz w:val="36"/>
          <w:szCs w:val="36"/>
        </w:rPr>
        <w:t>ESTRUCTURA DEL PROYECTO</w:t>
      </w:r>
    </w:p>
    <w:p w14:paraId="3098C99A" w14:textId="77777777" w:rsidR="00F2258F" w:rsidRDefault="00F2258F" w:rsidP="00F2258F">
      <w:pPr>
        <w:pStyle w:val="Prrafodelista"/>
        <w:jc w:val="both"/>
      </w:pPr>
    </w:p>
    <w:p w14:paraId="3F977D10" w14:textId="46CC8F0D" w:rsidR="00F2258F" w:rsidRDefault="00F2258F" w:rsidP="00F2258F">
      <w:pPr>
        <w:pStyle w:val="Prrafodelista"/>
        <w:jc w:val="both"/>
      </w:pPr>
      <w:r>
        <w:t xml:space="preserve">Partiendo de una base de datos dada en el curso a través de un </w:t>
      </w:r>
      <w:r w:rsidRPr="00F2258F">
        <w:rPr>
          <w:b/>
          <w:bCs/>
        </w:rPr>
        <w:t>link</w:t>
      </w:r>
      <w:r>
        <w:t xml:space="preserve"> y que grabamos en nuestro pc, procederemos a resolver/implementar las consultas solicitadas como objeto del proyecto haciendo uso de la herramienta </w:t>
      </w:r>
      <w:r w:rsidRPr="00F2258F">
        <w:rPr>
          <w:b/>
          <w:bCs/>
        </w:rPr>
        <w:t>DBeaver.25.0.5</w:t>
      </w:r>
      <w:r>
        <w:t xml:space="preserve">, previamente instalada en el pc, siguiendo los pasos indicados en el curso. </w:t>
      </w:r>
    </w:p>
    <w:p w14:paraId="3C616206" w14:textId="77777777" w:rsidR="00F2258F" w:rsidRDefault="00F2258F" w:rsidP="00F2258F">
      <w:pPr>
        <w:pStyle w:val="Prrafodelista"/>
        <w:jc w:val="both"/>
      </w:pPr>
    </w:p>
    <w:p w14:paraId="31A59C4A" w14:textId="1F207CD3" w:rsidR="00F2258F" w:rsidRPr="00F2258F" w:rsidRDefault="00F2258F" w:rsidP="00F2258F">
      <w:pPr>
        <w:pStyle w:val="Prrafodelista"/>
        <w:jc w:val="both"/>
        <w:rPr>
          <w:b/>
          <w:bCs/>
        </w:rPr>
      </w:pPr>
      <w:r>
        <w:t xml:space="preserve">Primero procedemos a crear la base de datos </w:t>
      </w:r>
      <w:r w:rsidRPr="00F2258F">
        <w:rPr>
          <w:b/>
          <w:bCs/>
        </w:rPr>
        <w:t>Proyecto1</w:t>
      </w:r>
      <w:r>
        <w:t xml:space="preserve">, que es el nombre con el que hemos denominado a la base de datos entregada, y sobre la que basaremos todas nuestras consultas. Para crear la base de datos hemos seguido los mismos pasos indicados en las lecciones del curso del mismo modo que creamos la base de datos </w:t>
      </w:r>
      <w:r w:rsidRPr="00F2258F">
        <w:rPr>
          <w:b/>
          <w:bCs/>
        </w:rPr>
        <w:t xml:space="preserve">Chinook. </w:t>
      </w:r>
    </w:p>
    <w:p w14:paraId="396995AE" w14:textId="77777777" w:rsidR="00F2258F" w:rsidRDefault="00F2258F" w:rsidP="00F2258F">
      <w:pPr>
        <w:pStyle w:val="Prrafodelista"/>
        <w:jc w:val="both"/>
      </w:pPr>
    </w:p>
    <w:p w14:paraId="22A0030A" w14:textId="6F2CA6CD" w:rsidR="00F2258F" w:rsidRDefault="00F2258F" w:rsidP="00F2258F">
      <w:pPr>
        <w:pStyle w:val="Prrafodelista"/>
        <w:jc w:val="both"/>
      </w:pPr>
      <w:r>
        <w:t xml:space="preserve">El siguiente paso será crear un script donde iremos recogiendo las diferentes consultas y que hemos denominado </w:t>
      </w:r>
      <w:proofErr w:type="spellStart"/>
      <w:r w:rsidRPr="00F2258F">
        <w:rPr>
          <w:b/>
          <w:bCs/>
        </w:rPr>
        <w:t>Consultas_SQL_Proyecto</w:t>
      </w:r>
      <w:proofErr w:type="spellEnd"/>
      <w:r>
        <w:rPr>
          <w:b/>
          <w:bCs/>
        </w:rPr>
        <w:t xml:space="preserve">. </w:t>
      </w:r>
      <w:r>
        <w:t>Siguiendo las indicaciones del curso, iremos identificando mediante comentarios y convenientemente numeradas las diferentes consultas solicitadas, recogiendo a continuación las mismas.</w:t>
      </w:r>
    </w:p>
    <w:p w14:paraId="0DED73A9" w14:textId="77777777" w:rsidR="002202FF" w:rsidRDefault="002202FF" w:rsidP="00F2258F">
      <w:pPr>
        <w:pStyle w:val="Prrafodelista"/>
        <w:jc w:val="both"/>
      </w:pPr>
    </w:p>
    <w:p w14:paraId="265B5FA5" w14:textId="3FCF92F5" w:rsidR="002202FF" w:rsidRPr="00F2258F" w:rsidRDefault="002202FF" w:rsidP="00F2258F">
      <w:pPr>
        <w:pStyle w:val="Prrafodelista"/>
        <w:jc w:val="both"/>
      </w:pPr>
      <w:r>
        <w:t>Durante la programación de las diferentes consultas intentaremos llevar a cabo las buenas prácticas de programación siempre recomendadas durante la impartición del curso y que añaden claridad y legibilidad al proyecto.</w:t>
      </w:r>
    </w:p>
    <w:p w14:paraId="3C064C02" w14:textId="77777777" w:rsidR="00D54884" w:rsidRDefault="00D54884" w:rsidP="00D54884"/>
    <w:p w14:paraId="5C5ED492" w14:textId="40DF825A" w:rsidR="00D54884" w:rsidRPr="00F2258F" w:rsidRDefault="00D54884" w:rsidP="00D54884">
      <w:pPr>
        <w:pStyle w:val="Prrafodelista"/>
        <w:numPr>
          <w:ilvl w:val="0"/>
          <w:numId w:val="1"/>
        </w:numPr>
        <w:rPr>
          <w:sz w:val="36"/>
          <w:szCs w:val="36"/>
        </w:rPr>
      </w:pPr>
      <w:r w:rsidRPr="00F2258F">
        <w:rPr>
          <w:sz w:val="36"/>
          <w:szCs w:val="36"/>
        </w:rPr>
        <w:t>INSTALACIÓN Y REQUISITOS</w:t>
      </w:r>
    </w:p>
    <w:p w14:paraId="4EA575A7" w14:textId="08928B4D" w:rsidR="00D54884" w:rsidRDefault="00F2258F" w:rsidP="006F1B0E">
      <w:pPr>
        <w:ind w:left="708"/>
        <w:jc w:val="both"/>
      </w:pPr>
      <w:r>
        <w:t>Como hemos indicado ya con anterioridad, para el desarrollo del proyecto hemos tenido que instalar previamente la aplicación DBeaver, que presenta la</w:t>
      </w:r>
      <w:r w:rsidR="006F1B0E">
        <w:t>s</w:t>
      </w:r>
      <w:r>
        <w:t xml:space="preserve"> siguientes características principales</w:t>
      </w:r>
      <w:r w:rsidR="001429B9">
        <w:t>, en su versión básica y gratuita</w:t>
      </w:r>
      <w:r w:rsidR="00662AC7">
        <w:t xml:space="preserve">, denominada </w:t>
      </w:r>
      <w:r w:rsidR="006F1B0E" w:rsidRPr="006F1B0E">
        <w:rPr>
          <w:b/>
          <w:bCs/>
        </w:rPr>
        <w:t>DBeaver</w:t>
      </w:r>
      <w:r w:rsidR="006F1B0E">
        <w:t xml:space="preserve"> </w:t>
      </w:r>
      <w:proofErr w:type="spellStart"/>
      <w:r w:rsidR="00662AC7" w:rsidRPr="00662AC7">
        <w:rPr>
          <w:b/>
          <w:bCs/>
        </w:rPr>
        <w:t>Community</w:t>
      </w:r>
      <w:proofErr w:type="spellEnd"/>
      <w:r w:rsidR="001429B9">
        <w:t>:</w:t>
      </w:r>
    </w:p>
    <w:p w14:paraId="196DEA4F" w14:textId="77777777" w:rsidR="00F2258F" w:rsidRDefault="00F2258F" w:rsidP="00F2258F">
      <w:pPr>
        <w:ind w:left="708"/>
      </w:pPr>
      <w:r>
        <w:t>Soporte básico para bases de datos relacionales:</w:t>
      </w:r>
    </w:p>
    <w:p w14:paraId="28C29BC3" w14:textId="77777777" w:rsidR="00F2258F" w:rsidRDefault="00F2258F" w:rsidP="00F2258F">
      <w:pPr>
        <w:ind w:left="708"/>
      </w:pPr>
      <w:r>
        <w:lastRenderedPageBreak/>
        <w:t>MySQL, SQL Server, PostgreSQL y otras</w:t>
      </w:r>
    </w:p>
    <w:p w14:paraId="4CDE511F" w14:textId="77777777" w:rsidR="00F2258F" w:rsidRDefault="00F2258F" w:rsidP="00F2258F">
      <w:pPr>
        <w:ind w:left="708"/>
      </w:pPr>
      <w:r>
        <w:t>Editor de datos</w:t>
      </w:r>
    </w:p>
    <w:p w14:paraId="07DADE78" w14:textId="77777777" w:rsidR="00F2258F" w:rsidRDefault="00F2258F" w:rsidP="00F2258F">
      <w:pPr>
        <w:ind w:left="708"/>
      </w:pPr>
      <w:r>
        <w:t>Editor SQL</w:t>
      </w:r>
    </w:p>
    <w:p w14:paraId="72954AA7" w14:textId="77777777" w:rsidR="00F2258F" w:rsidRDefault="00F2258F" w:rsidP="00F2258F">
      <w:pPr>
        <w:ind w:left="708"/>
      </w:pPr>
      <w:r>
        <w:t>Editor de esquemas de bases de datos</w:t>
      </w:r>
    </w:p>
    <w:p w14:paraId="645DD72F" w14:textId="77777777" w:rsidR="00F2258F" w:rsidRDefault="00F2258F" w:rsidP="00F2258F">
      <w:pPr>
        <w:ind w:left="708"/>
      </w:pPr>
      <w:r>
        <w:t>DDL</w:t>
      </w:r>
    </w:p>
    <w:p w14:paraId="7F152347" w14:textId="77777777" w:rsidR="00F2258F" w:rsidRDefault="00F2258F" w:rsidP="00F2258F">
      <w:pPr>
        <w:ind w:left="708"/>
      </w:pPr>
      <w:r>
        <w:t>Diagramas ER básicos</w:t>
      </w:r>
    </w:p>
    <w:p w14:paraId="68F748A3" w14:textId="77777777" w:rsidR="00F2258F" w:rsidRDefault="00F2258F" w:rsidP="00F2258F">
      <w:pPr>
        <w:ind w:left="708"/>
      </w:pPr>
      <w:r>
        <w:t>Gráficos básicos</w:t>
      </w:r>
    </w:p>
    <w:p w14:paraId="71AA7A24" w14:textId="77777777" w:rsidR="00F2258F" w:rsidRDefault="00F2258F" w:rsidP="00F2258F">
      <w:pPr>
        <w:ind w:left="708"/>
      </w:pPr>
      <w:r>
        <w:t>Exportación/importación de datos</w:t>
      </w:r>
    </w:p>
    <w:p w14:paraId="341CAA9E" w14:textId="77777777" w:rsidR="00F2258F" w:rsidRDefault="00F2258F" w:rsidP="00F2258F">
      <w:pPr>
        <w:ind w:left="708"/>
      </w:pPr>
      <w:r>
        <w:t>Gestión de tareas</w:t>
      </w:r>
    </w:p>
    <w:p w14:paraId="40D2CE34" w14:textId="4ACA4CD5" w:rsidR="00F2258F" w:rsidRDefault="00F2258F" w:rsidP="00F2258F">
      <w:pPr>
        <w:ind w:left="708"/>
      </w:pPr>
      <w:r>
        <w:t>Herramientas de mantenimiento de bases de datos</w:t>
      </w:r>
    </w:p>
    <w:p w14:paraId="6A30660F" w14:textId="77777777" w:rsidR="001429B9" w:rsidRDefault="001429B9" w:rsidP="00F2258F">
      <w:pPr>
        <w:ind w:left="708"/>
      </w:pPr>
    </w:p>
    <w:p w14:paraId="0F6E7450" w14:textId="01051E12" w:rsidR="00D54884" w:rsidRPr="001429B9" w:rsidRDefault="001429B9" w:rsidP="001429B9">
      <w:pPr>
        <w:ind w:left="705"/>
        <w:jc w:val="both"/>
      </w:pPr>
      <w:r>
        <w:t xml:space="preserve">Además, en nuestro caso, nos centraremos en el uso de dicha aplicación en comunión con </w:t>
      </w:r>
      <w:r w:rsidRPr="001429B9">
        <w:rPr>
          <w:b/>
          <w:bCs/>
        </w:rPr>
        <w:t>PostgreSQL</w:t>
      </w:r>
      <w:r>
        <w:rPr>
          <w:b/>
          <w:bCs/>
        </w:rPr>
        <w:t xml:space="preserve">, </w:t>
      </w:r>
      <w:r>
        <w:t>por lo que tendremos que adaptar dicha aplicación a las características particulares de este tipo de bases de datos relacionales, y comprobar en la parametrización que se respetan todos los parámetros que la comportan</w:t>
      </w:r>
      <w:r w:rsidR="006F1B0E">
        <w:t xml:space="preserve"> y la hacen operar correctamente, siempre siguiendo las indicaciones y recomendaciones facilitadas en el curso</w:t>
      </w:r>
      <w:r>
        <w:t>.</w:t>
      </w:r>
    </w:p>
    <w:p w14:paraId="51E72BB1" w14:textId="77777777" w:rsidR="00D54884" w:rsidRDefault="00D54884" w:rsidP="00D54884"/>
    <w:p w14:paraId="61FC15ED" w14:textId="2B56D835" w:rsidR="00D54884" w:rsidRPr="001429B9" w:rsidRDefault="00D54884" w:rsidP="00D54884">
      <w:pPr>
        <w:pStyle w:val="Prrafodelista"/>
        <w:numPr>
          <w:ilvl w:val="0"/>
          <w:numId w:val="1"/>
        </w:numPr>
        <w:rPr>
          <w:sz w:val="36"/>
          <w:szCs w:val="36"/>
        </w:rPr>
      </w:pPr>
      <w:r w:rsidRPr="001429B9">
        <w:rPr>
          <w:sz w:val="36"/>
          <w:szCs w:val="36"/>
        </w:rPr>
        <w:t>RESULTADOS Y CONCLUSIONES</w:t>
      </w:r>
    </w:p>
    <w:p w14:paraId="502092AA" w14:textId="62830B44" w:rsidR="00D54884" w:rsidRDefault="0098135C" w:rsidP="0098135C">
      <w:pPr>
        <w:ind w:left="708"/>
        <w:jc w:val="both"/>
      </w:pPr>
      <w:r>
        <w:t xml:space="preserve">Finalmente, el proyecto relativo a la consultas SQL ha quedado configurado en tres archivos, que serán los que se entregarán a través de la plataforma </w:t>
      </w:r>
      <w:proofErr w:type="spellStart"/>
      <w:r>
        <w:t>Github</w:t>
      </w:r>
      <w:proofErr w:type="spellEnd"/>
      <w:r>
        <w:t>:</w:t>
      </w:r>
    </w:p>
    <w:p w14:paraId="2BBF8281" w14:textId="3D675DDD" w:rsidR="0098135C" w:rsidRDefault="0098135C" w:rsidP="0098135C">
      <w:pPr>
        <w:pStyle w:val="Prrafodelista"/>
        <w:numPr>
          <w:ilvl w:val="0"/>
          <w:numId w:val="2"/>
        </w:numPr>
        <w:jc w:val="both"/>
      </w:pPr>
      <w:r>
        <w:t>00.ReadmeSQL</w:t>
      </w:r>
    </w:p>
    <w:p w14:paraId="10D95939" w14:textId="7C2EDBC1" w:rsidR="0098135C" w:rsidRDefault="0098135C" w:rsidP="0098135C">
      <w:pPr>
        <w:pStyle w:val="Prrafodelista"/>
        <w:numPr>
          <w:ilvl w:val="0"/>
          <w:numId w:val="2"/>
        </w:numPr>
        <w:jc w:val="both"/>
      </w:pPr>
      <w:r>
        <w:t xml:space="preserve">01.Esquema </w:t>
      </w:r>
      <w:proofErr w:type="spellStart"/>
      <w:r>
        <w:t>BdD</w:t>
      </w:r>
      <w:proofErr w:type="spellEnd"/>
    </w:p>
    <w:p w14:paraId="5F983D61" w14:textId="63DF36A0" w:rsidR="0098135C" w:rsidRDefault="0098135C" w:rsidP="0098135C">
      <w:pPr>
        <w:pStyle w:val="Prrafodelista"/>
        <w:numPr>
          <w:ilvl w:val="0"/>
          <w:numId w:val="2"/>
        </w:numPr>
        <w:jc w:val="both"/>
      </w:pPr>
      <w:r w:rsidRPr="0098135C">
        <w:t>02.Consultas_SQL_Proyecto</w:t>
      </w:r>
    </w:p>
    <w:p w14:paraId="0405526B" w14:textId="77777777" w:rsidR="0098135C" w:rsidRDefault="0098135C" w:rsidP="0098135C">
      <w:pPr>
        <w:ind w:left="708"/>
        <w:jc w:val="both"/>
      </w:pPr>
    </w:p>
    <w:p w14:paraId="3AEEBCF9" w14:textId="208942C8" w:rsidR="00D54884" w:rsidRPr="001429B9" w:rsidRDefault="00D54884" w:rsidP="00D54884">
      <w:pPr>
        <w:pStyle w:val="Prrafodelista"/>
        <w:numPr>
          <w:ilvl w:val="0"/>
          <w:numId w:val="1"/>
        </w:numPr>
        <w:rPr>
          <w:sz w:val="36"/>
          <w:szCs w:val="36"/>
        </w:rPr>
      </w:pPr>
      <w:r w:rsidRPr="001429B9">
        <w:rPr>
          <w:sz w:val="36"/>
          <w:szCs w:val="36"/>
        </w:rPr>
        <w:t>PRÓXIMOS PASOS</w:t>
      </w:r>
    </w:p>
    <w:p w14:paraId="7081E209" w14:textId="7BCA5647" w:rsidR="00D54884" w:rsidRDefault="0098135C" w:rsidP="0098135C">
      <w:pPr>
        <w:ind w:left="708"/>
        <w:jc w:val="both"/>
      </w:pPr>
      <w:r>
        <w:t xml:space="preserve">Una vez realizado este proyecto y procedido a la entrega, espero recibir </w:t>
      </w:r>
      <w:proofErr w:type="spellStart"/>
      <w:r>
        <w:t>feedback</w:t>
      </w:r>
      <w:proofErr w:type="spellEnd"/>
      <w:r>
        <w:t xml:space="preserve"> correspondiente al mismo para comprobar el grado de aprendizaje alcanzado y las mejoras a considerar para sacar un mayor provecho de la herramienta, de manera que, no solo se obtengan los resultados exigidos, sino también de la manera más óptima posible de cara a la optimización de los recursos.</w:t>
      </w:r>
    </w:p>
    <w:p w14:paraId="67ADE658" w14:textId="77777777" w:rsidR="00D54884" w:rsidRDefault="00D54884" w:rsidP="00D54884"/>
    <w:p w14:paraId="372EBC46" w14:textId="77777777" w:rsidR="00D54884" w:rsidRDefault="00D54884" w:rsidP="00D54884"/>
    <w:p w14:paraId="02413C82" w14:textId="77777777" w:rsidR="00D54884" w:rsidRDefault="00D54884" w:rsidP="00D54884"/>
    <w:p w14:paraId="2EB29DB4" w14:textId="4188BF53" w:rsidR="00D54884" w:rsidRPr="00A26CC7" w:rsidRDefault="00D54884" w:rsidP="0098135C">
      <w:pPr>
        <w:pStyle w:val="Prrafodelista"/>
        <w:rPr>
          <w:sz w:val="36"/>
          <w:szCs w:val="36"/>
        </w:rPr>
      </w:pPr>
    </w:p>
    <w:sectPr w:rsidR="00D54884" w:rsidRPr="00A26C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AC778E"/>
    <w:multiLevelType w:val="hybridMultilevel"/>
    <w:tmpl w:val="501E1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E624FB3"/>
    <w:multiLevelType w:val="hybridMultilevel"/>
    <w:tmpl w:val="8C7604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71382153">
    <w:abstractNumId w:val="0"/>
  </w:num>
  <w:num w:numId="2" w16cid:durableId="287245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80"/>
    <w:rsid w:val="000D7F08"/>
    <w:rsid w:val="001429B9"/>
    <w:rsid w:val="002202FF"/>
    <w:rsid w:val="00374C7E"/>
    <w:rsid w:val="00463F22"/>
    <w:rsid w:val="004D5829"/>
    <w:rsid w:val="00550AE6"/>
    <w:rsid w:val="00560105"/>
    <w:rsid w:val="00662AC7"/>
    <w:rsid w:val="006F1B0E"/>
    <w:rsid w:val="0071061E"/>
    <w:rsid w:val="0098135C"/>
    <w:rsid w:val="00A26CC7"/>
    <w:rsid w:val="00A63AB9"/>
    <w:rsid w:val="00B65198"/>
    <w:rsid w:val="00CA0C54"/>
    <w:rsid w:val="00D54884"/>
    <w:rsid w:val="00E21D80"/>
    <w:rsid w:val="00F2258F"/>
    <w:rsid w:val="00FF06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A409"/>
  <w15:chartTrackingRefBased/>
  <w15:docId w15:val="{7F02A6BA-AD7C-4ACB-BBC0-F76B6E6A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1D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21D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21D8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21D8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21D8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21D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1D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1D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1D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1D8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21D8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21D8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21D8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21D8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21D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1D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1D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1D80"/>
    <w:rPr>
      <w:rFonts w:eastAsiaTheme="majorEastAsia" w:cstheme="majorBidi"/>
      <w:color w:val="272727" w:themeColor="text1" w:themeTint="D8"/>
    </w:rPr>
  </w:style>
  <w:style w:type="paragraph" w:styleId="Ttulo">
    <w:name w:val="Title"/>
    <w:basedOn w:val="Normal"/>
    <w:next w:val="Normal"/>
    <w:link w:val="TtuloCar"/>
    <w:uiPriority w:val="10"/>
    <w:qFormat/>
    <w:rsid w:val="00E21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1D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1D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1D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1D80"/>
    <w:pPr>
      <w:spacing w:before="160"/>
      <w:jc w:val="center"/>
    </w:pPr>
    <w:rPr>
      <w:i/>
      <w:iCs/>
      <w:color w:val="404040" w:themeColor="text1" w:themeTint="BF"/>
    </w:rPr>
  </w:style>
  <w:style w:type="character" w:customStyle="1" w:styleId="CitaCar">
    <w:name w:val="Cita Car"/>
    <w:basedOn w:val="Fuentedeprrafopredeter"/>
    <w:link w:val="Cita"/>
    <w:uiPriority w:val="29"/>
    <w:rsid w:val="00E21D80"/>
    <w:rPr>
      <w:i/>
      <w:iCs/>
      <w:color w:val="404040" w:themeColor="text1" w:themeTint="BF"/>
    </w:rPr>
  </w:style>
  <w:style w:type="paragraph" w:styleId="Prrafodelista">
    <w:name w:val="List Paragraph"/>
    <w:basedOn w:val="Normal"/>
    <w:uiPriority w:val="34"/>
    <w:qFormat/>
    <w:rsid w:val="00E21D80"/>
    <w:pPr>
      <w:ind w:left="720"/>
      <w:contextualSpacing/>
    </w:pPr>
  </w:style>
  <w:style w:type="character" w:styleId="nfasisintenso">
    <w:name w:val="Intense Emphasis"/>
    <w:basedOn w:val="Fuentedeprrafopredeter"/>
    <w:uiPriority w:val="21"/>
    <w:qFormat/>
    <w:rsid w:val="00E21D80"/>
    <w:rPr>
      <w:i/>
      <w:iCs/>
      <w:color w:val="2F5496" w:themeColor="accent1" w:themeShade="BF"/>
    </w:rPr>
  </w:style>
  <w:style w:type="paragraph" w:styleId="Citadestacada">
    <w:name w:val="Intense Quote"/>
    <w:basedOn w:val="Normal"/>
    <w:next w:val="Normal"/>
    <w:link w:val="CitadestacadaCar"/>
    <w:uiPriority w:val="30"/>
    <w:qFormat/>
    <w:rsid w:val="00E21D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21D80"/>
    <w:rPr>
      <w:i/>
      <w:iCs/>
      <w:color w:val="2F5496" w:themeColor="accent1" w:themeShade="BF"/>
    </w:rPr>
  </w:style>
  <w:style w:type="character" w:styleId="Referenciaintensa">
    <w:name w:val="Intense Reference"/>
    <w:basedOn w:val="Fuentedeprrafopredeter"/>
    <w:uiPriority w:val="32"/>
    <w:qFormat/>
    <w:rsid w:val="00E21D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504</Words>
  <Characters>2773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José Vázquez García</dc:creator>
  <cp:keywords/>
  <dc:description/>
  <cp:lastModifiedBy>Antonio José Vázquez García</cp:lastModifiedBy>
  <cp:revision>10</cp:revision>
  <cp:lastPrinted>2025-05-26T13:43:00Z</cp:lastPrinted>
  <dcterms:created xsi:type="dcterms:W3CDTF">2025-05-24T19:25:00Z</dcterms:created>
  <dcterms:modified xsi:type="dcterms:W3CDTF">2025-05-30T18:47:00Z</dcterms:modified>
</cp:coreProperties>
</file>