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B2250" w14:textId="77777777" w:rsidR="00997D58" w:rsidRDefault="00997D58" w:rsidP="00741BB5">
      <w:pPr>
        <w:jc w:val="both"/>
      </w:pPr>
    </w:p>
    <w:p w14:paraId="0B3B37E9" w14:textId="77777777" w:rsidR="00997D58" w:rsidRDefault="00997D58" w:rsidP="00741BB5">
      <w:pPr>
        <w:jc w:val="both"/>
      </w:pPr>
    </w:p>
    <w:p w14:paraId="6BE20A02" w14:textId="77777777" w:rsidR="00997D58" w:rsidRDefault="00997D58" w:rsidP="00741BB5">
      <w:pPr>
        <w:pStyle w:val="Ttulo1"/>
        <w:jc w:val="both"/>
        <w:rPr>
          <w:sz w:val="96"/>
          <w:szCs w:val="96"/>
        </w:rPr>
      </w:pPr>
    </w:p>
    <w:p w14:paraId="638D52B2" w14:textId="0E36EB00" w:rsidR="00997D58" w:rsidRDefault="00997D58" w:rsidP="00741BB5">
      <w:pPr>
        <w:pStyle w:val="Ttulo1"/>
        <w:jc w:val="both"/>
        <w:rPr>
          <w:sz w:val="96"/>
          <w:szCs w:val="96"/>
        </w:rPr>
      </w:pPr>
      <w:r w:rsidRPr="00997D58">
        <w:rPr>
          <w:sz w:val="96"/>
          <w:szCs w:val="96"/>
        </w:rPr>
        <w:t>RotoConectorHerraje</w:t>
      </w:r>
    </w:p>
    <w:p w14:paraId="6FEA6317" w14:textId="77777777" w:rsidR="00997D58" w:rsidRDefault="00997D58" w:rsidP="00741BB5">
      <w:pPr>
        <w:jc w:val="both"/>
      </w:pPr>
    </w:p>
    <w:p w14:paraId="26DBD37F" w14:textId="77777777" w:rsidR="00997D58" w:rsidRDefault="00997D58" w:rsidP="00741BB5">
      <w:pPr>
        <w:jc w:val="both"/>
      </w:pPr>
    </w:p>
    <w:p w14:paraId="67C3FC13" w14:textId="77777777" w:rsidR="00997D58" w:rsidRDefault="00997D58" w:rsidP="00741BB5">
      <w:pPr>
        <w:jc w:val="both"/>
      </w:pPr>
    </w:p>
    <w:p w14:paraId="734CA426" w14:textId="77777777" w:rsidR="00997D58" w:rsidRDefault="00997D58" w:rsidP="00741BB5">
      <w:pPr>
        <w:jc w:val="both"/>
      </w:pPr>
    </w:p>
    <w:p w14:paraId="2D094921" w14:textId="77777777" w:rsidR="00997D58" w:rsidRDefault="00997D58" w:rsidP="00741BB5">
      <w:pPr>
        <w:jc w:val="both"/>
      </w:pPr>
    </w:p>
    <w:p w14:paraId="437BC09C" w14:textId="77777777" w:rsidR="00997D58" w:rsidRDefault="00997D58" w:rsidP="00741BB5">
      <w:pPr>
        <w:jc w:val="both"/>
      </w:pPr>
    </w:p>
    <w:p w14:paraId="70762945" w14:textId="77777777" w:rsidR="00997D58" w:rsidRDefault="00997D58" w:rsidP="00741BB5">
      <w:pPr>
        <w:jc w:val="both"/>
      </w:pPr>
    </w:p>
    <w:p w14:paraId="059EA1D3" w14:textId="77777777" w:rsidR="00997D58" w:rsidRDefault="00997D58" w:rsidP="00741BB5">
      <w:pPr>
        <w:jc w:val="both"/>
      </w:pPr>
    </w:p>
    <w:p w14:paraId="312EC2A6" w14:textId="77777777" w:rsidR="00997D58" w:rsidRDefault="00997D58" w:rsidP="00741BB5">
      <w:pPr>
        <w:jc w:val="both"/>
      </w:pPr>
    </w:p>
    <w:p w14:paraId="718E59F8" w14:textId="77777777" w:rsidR="00997D58" w:rsidRDefault="00997D58" w:rsidP="00741BB5">
      <w:pPr>
        <w:jc w:val="both"/>
      </w:pPr>
    </w:p>
    <w:p w14:paraId="15234280" w14:textId="77777777" w:rsidR="00997D58" w:rsidRDefault="00997D58" w:rsidP="00741BB5">
      <w:pPr>
        <w:jc w:val="both"/>
      </w:pPr>
    </w:p>
    <w:p w14:paraId="125337F1" w14:textId="77777777" w:rsidR="00997D58" w:rsidRDefault="00997D58" w:rsidP="00741BB5">
      <w:pPr>
        <w:jc w:val="both"/>
      </w:pPr>
    </w:p>
    <w:p w14:paraId="157948F6" w14:textId="77777777" w:rsidR="00997D58" w:rsidRDefault="00997D58" w:rsidP="00741BB5">
      <w:pPr>
        <w:jc w:val="both"/>
      </w:pPr>
    </w:p>
    <w:p w14:paraId="7748F89E" w14:textId="77777777" w:rsidR="00997D58" w:rsidRDefault="00997D58" w:rsidP="00741BB5">
      <w:pPr>
        <w:jc w:val="both"/>
      </w:pPr>
    </w:p>
    <w:p w14:paraId="79173039" w14:textId="77777777" w:rsidR="00997D58" w:rsidRDefault="00997D58" w:rsidP="00741BB5">
      <w:pPr>
        <w:jc w:val="both"/>
      </w:pPr>
    </w:p>
    <w:p w14:paraId="24FB7BA4" w14:textId="77777777" w:rsidR="00997D58" w:rsidRDefault="00997D58" w:rsidP="00741BB5">
      <w:pPr>
        <w:jc w:val="both"/>
      </w:pPr>
    </w:p>
    <w:p w14:paraId="78B3E543" w14:textId="77777777" w:rsidR="00997D58" w:rsidRDefault="00997D58" w:rsidP="00741BB5">
      <w:pPr>
        <w:jc w:val="both"/>
      </w:pPr>
    </w:p>
    <w:p w14:paraId="4ECD6F59" w14:textId="77777777" w:rsidR="00997D58" w:rsidRDefault="00997D58" w:rsidP="00741BB5">
      <w:pPr>
        <w:jc w:val="both"/>
      </w:pPr>
    </w:p>
    <w:p w14:paraId="32D91671" w14:textId="77777777" w:rsidR="00997D58" w:rsidRDefault="00997D58" w:rsidP="00741BB5">
      <w:pPr>
        <w:jc w:val="both"/>
      </w:pPr>
    </w:p>
    <w:p w14:paraId="7983EB7A" w14:textId="18448C27" w:rsidR="00997D58" w:rsidRDefault="00CB136F" w:rsidP="00741BB5">
      <w:pPr>
        <w:pStyle w:val="Ttulo1"/>
        <w:jc w:val="both"/>
      </w:pPr>
      <w:r>
        <w:t>Introducción</w:t>
      </w:r>
    </w:p>
    <w:p w14:paraId="67308F89" w14:textId="7B87E16E" w:rsidR="00997D58" w:rsidRDefault="00997D58" w:rsidP="00741BB5">
      <w:pPr>
        <w:jc w:val="both"/>
      </w:pPr>
      <w:r>
        <w:t>El propósito de la aplicación es la automatización de la creación del Conector de Herraje usado en PrefSuite únicamente leyendo el XML que se genere para cada cliente.</w:t>
      </w:r>
    </w:p>
    <w:p w14:paraId="020C5CDF" w14:textId="177C0CDB" w:rsidR="00997D58" w:rsidRDefault="00997D58" w:rsidP="00741BB5">
      <w:pPr>
        <w:jc w:val="both"/>
      </w:pPr>
      <w:r>
        <w:t xml:space="preserve">La aplicación </w:t>
      </w:r>
      <w:r w:rsidR="00CB136F">
        <w:t xml:space="preserve">podrá </w:t>
      </w:r>
      <w:r>
        <w:t>generar e</w:t>
      </w:r>
      <w:r w:rsidR="00CB136F">
        <w:t>l</w:t>
      </w:r>
      <w:r>
        <w:t xml:space="preserve"> </w:t>
      </w:r>
      <w:r w:rsidR="00CB136F">
        <w:t xml:space="preserve">conector en un </w:t>
      </w:r>
      <w:r>
        <w:t xml:space="preserve">fichero </w:t>
      </w:r>
      <w:r w:rsidR="00CB136F">
        <w:t xml:space="preserve">en </w:t>
      </w:r>
      <w:r>
        <w:t xml:space="preserve">formato XML para su </w:t>
      </w:r>
      <w:r w:rsidR="00CB136F">
        <w:t xml:space="preserve">visualización o </w:t>
      </w:r>
      <w:r>
        <w:t>modificación en editores externos o bien guardarse directamente en la base de datos</w:t>
      </w:r>
      <w:r w:rsidR="00CB136F">
        <w:t>, incluso llegando a hacerlo predeterminado para los usuarios, si se desea.</w:t>
      </w:r>
    </w:p>
    <w:p w14:paraId="71BA1CAB" w14:textId="6B589D1B" w:rsidR="00CB136F" w:rsidRDefault="00CB136F" w:rsidP="00741BB5">
      <w:pPr>
        <w:jc w:val="both"/>
      </w:pPr>
      <w:r>
        <w:t>La aplicación tiene su propio visualizador para poder buscar y comprobar qué opciones y aperturas se asocian a cada Set de una manera más ágil</w:t>
      </w:r>
      <w:r w:rsidR="00A4298D">
        <w:t>.</w:t>
      </w:r>
    </w:p>
    <w:p w14:paraId="3AA4EEFE" w14:textId="1283B99B" w:rsidR="00CB136F" w:rsidRDefault="00CB136F" w:rsidP="00741BB5">
      <w:pPr>
        <w:jc w:val="both"/>
      </w:pPr>
      <w:r>
        <w:t>Además de esto la aplicación tiene la herramienta para comprobar qué Sets del XML están incluidos en conectores que ya existan en la base de datos, qué Sets no están incluidos y deberían incluirse y qué líneas del Conector se están usando, pero no están definidas en el XML.</w:t>
      </w:r>
    </w:p>
    <w:p w14:paraId="7F441F27" w14:textId="3FAD2056" w:rsidR="00CB136F" w:rsidRDefault="00CB136F" w:rsidP="00741BB5">
      <w:pPr>
        <w:jc w:val="both"/>
      </w:pPr>
      <w:r>
        <w:t>Esta aplicación solamente podrá usarse en versiones de PrefSuite con versión 2020 o superiores debido a que en dichas versiones se comienza a almacenar los Conectores en formato XML.</w:t>
      </w:r>
    </w:p>
    <w:p w14:paraId="7439A97B" w14:textId="6C3E4329" w:rsidR="00CB136F" w:rsidRDefault="00CB136F" w:rsidP="00741BB5">
      <w:pPr>
        <w:jc w:val="both"/>
      </w:pPr>
      <w:r>
        <w:t>La propia aplicación tiene su control de versionado de la base de datos para poder usarse.</w:t>
      </w:r>
    </w:p>
    <w:p w14:paraId="4F606763" w14:textId="77777777" w:rsidR="00A4298D" w:rsidRDefault="00A4298D" w:rsidP="00741BB5">
      <w:pPr>
        <w:jc w:val="both"/>
      </w:pPr>
    </w:p>
    <w:p w14:paraId="6A93A41D" w14:textId="77777777" w:rsidR="00A4298D" w:rsidRDefault="00A4298D" w:rsidP="00741BB5">
      <w:pPr>
        <w:jc w:val="both"/>
      </w:pPr>
    </w:p>
    <w:p w14:paraId="0C0D5147" w14:textId="77777777" w:rsidR="00A4298D" w:rsidRDefault="00A4298D" w:rsidP="00741BB5">
      <w:pPr>
        <w:jc w:val="both"/>
      </w:pPr>
    </w:p>
    <w:p w14:paraId="241678BB" w14:textId="77777777" w:rsidR="00A4298D" w:rsidRDefault="00A4298D" w:rsidP="00741BB5">
      <w:pPr>
        <w:jc w:val="both"/>
      </w:pPr>
    </w:p>
    <w:p w14:paraId="7C658F1A" w14:textId="77777777" w:rsidR="00A4298D" w:rsidRDefault="00A4298D" w:rsidP="00741BB5">
      <w:pPr>
        <w:jc w:val="both"/>
      </w:pPr>
    </w:p>
    <w:p w14:paraId="47BFBF43" w14:textId="77777777" w:rsidR="00A4298D" w:rsidRDefault="00A4298D" w:rsidP="00741BB5">
      <w:pPr>
        <w:jc w:val="both"/>
      </w:pPr>
    </w:p>
    <w:p w14:paraId="3D932F7B" w14:textId="77777777" w:rsidR="00A4298D" w:rsidRDefault="00A4298D" w:rsidP="00741BB5">
      <w:pPr>
        <w:jc w:val="both"/>
      </w:pPr>
    </w:p>
    <w:p w14:paraId="2BB36966" w14:textId="77777777" w:rsidR="00A4298D" w:rsidRDefault="00A4298D" w:rsidP="00741BB5">
      <w:pPr>
        <w:jc w:val="both"/>
      </w:pPr>
    </w:p>
    <w:p w14:paraId="3AC225CA" w14:textId="77777777" w:rsidR="00A4298D" w:rsidRDefault="00A4298D" w:rsidP="00741BB5">
      <w:pPr>
        <w:jc w:val="both"/>
      </w:pPr>
    </w:p>
    <w:p w14:paraId="724D958F" w14:textId="77777777" w:rsidR="00A4298D" w:rsidRDefault="00A4298D" w:rsidP="00741BB5">
      <w:pPr>
        <w:jc w:val="both"/>
      </w:pPr>
    </w:p>
    <w:p w14:paraId="419D5678" w14:textId="77777777" w:rsidR="00A4298D" w:rsidRDefault="00A4298D" w:rsidP="00741BB5">
      <w:pPr>
        <w:jc w:val="both"/>
      </w:pPr>
    </w:p>
    <w:p w14:paraId="5D299B32" w14:textId="69917FBB" w:rsidR="00A4298D" w:rsidRDefault="00A4298D" w:rsidP="00741BB5">
      <w:pPr>
        <w:pStyle w:val="Ttulo1"/>
        <w:jc w:val="both"/>
      </w:pPr>
      <w:r>
        <w:t>Instrucciones de uso</w:t>
      </w:r>
    </w:p>
    <w:p w14:paraId="57611066" w14:textId="698ABB8F" w:rsidR="00F82063" w:rsidRDefault="006A4C97" w:rsidP="00741BB5">
      <w:pPr>
        <w:pStyle w:val="Ttulo2"/>
        <w:jc w:val="both"/>
      </w:pPr>
      <w:r>
        <w:t>Generar el Conector de Herraje</w:t>
      </w:r>
    </w:p>
    <w:p w14:paraId="1BD30D33" w14:textId="239DFEB3" w:rsidR="00F82063" w:rsidRPr="00A4298D" w:rsidRDefault="00F82063" w:rsidP="00741BB5">
      <w:pPr>
        <w:jc w:val="both"/>
      </w:pPr>
      <w:r>
        <w:t>Esta es la pantalla de inicio nada más abrir la aplicación:</w:t>
      </w:r>
    </w:p>
    <w:p w14:paraId="4275AAD3" w14:textId="1814DF86" w:rsidR="00997D58" w:rsidRDefault="00F82063" w:rsidP="00741BB5">
      <w:pPr>
        <w:jc w:val="both"/>
      </w:pPr>
      <w:r>
        <w:rPr>
          <w:noProof/>
        </w:rPr>
        <w:drawing>
          <wp:inline distT="0" distB="0" distL="0" distR="0" wp14:anchorId="73CFC9BB" wp14:editId="357C458D">
            <wp:extent cx="5400040" cy="3060700"/>
            <wp:effectExtent l="0" t="0" r="0" b="6350"/>
            <wp:docPr id="31343648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36487" name="Imagen 1" descr="Interfaz de usuario gráfica, Texto&#10;&#10;El contenido generado por IA puede ser incorrecto."/>
                    <pic:cNvPicPr/>
                  </pic:nvPicPr>
                  <pic:blipFill>
                    <a:blip r:embed="rId6"/>
                    <a:stretch>
                      <a:fillRect/>
                    </a:stretch>
                  </pic:blipFill>
                  <pic:spPr>
                    <a:xfrm>
                      <a:off x="0" y="0"/>
                      <a:ext cx="5400040" cy="3060700"/>
                    </a:xfrm>
                    <a:prstGeom prst="rect">
                      <a:avLst/>
                    </a:prstGeom>
                  </pic:spPr>
                </pic:pic>
              </a:graphicData>
            </a:graphic>
          </wp:inline>
        </w:drawing>
      </w:r>
    </w:p>
    <w:p w14:paraId="74260034" w14:textId="4B28196A" w:rsidR="00F82063" w:rsidRDefault="00F82063" w:rsidP="00741BB5">
      <w:pPr>
        <w:jc w:val="both"/>
      </w:pPr>
      <w:r>
        <w:t>En la barra inferior se muestra el servidor y la base de datos a la que se está conectando. El cambi</w:t>
      </w:r>
      <w:r w:rsidR="001413DC">
        <w:t>o</w:t>
      </w:r>
      <w:r>
        <w:t xml:space="preserve"> de base de datos o servidor se realiza desde PrefDataSourceSelector.</w:t>
      </w:r>
    </w:p>
    <w:p w14:paraId="17E5B16E" w14:textId="403650B9" w:rsidR="00F82063" w:rsidRDefault="001413DC" w:rsidP="00741BB5">
      <w:pPr>
        <w:jc w:val="both"/>
      </w:pPr>
      <w:r>
        <w:t xml:space="preserve">Si tenemos la aplicación abierta y sin cerrarla cambiamos de base de datos desde el PrefDataSourceSelector, mediante el botón de actualizar </w:t>
      </w:r>
      <w:r w:rsidR="00B50766">
        <w:rPr>
          <w:noProof/>
        </w:rPr>
        <w:drawing>
          <wp:inline distT="0" distB="0" distL="0" distR="0" wp14:anchorId="16469B8D" wp14:editId="2DCA3A7A">
            <wp:extent cx="428625" cy="485775"/>
            <wp:effectExtent l="0" t="0" r="9525" b="9525"/>
            <wp:docPr id="411682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2136" name=""/>
                    <pic:cNvPicPr/>
                  </pic:nvPicPr>
                  <pic:blipFill>
                    <a:blip r:embed="rId7"/>
                    <a:stretch>
                      <a:fillRect/>
                    </a:stretch>
                  </pic:blipFill>
                  <pic:spPr>
                    <a:xfrm>
                      <a:off x="0" y="0"/>
                      <a:ext cx="428625" cy="485775"/>
                    </a:xfrm>
                    <a:prstGeom prst="rect">
                      <a:avLst/>
                    </a:prstGeom>
                  </pic:spPr>
                </pic:pic>
              </a:graphicData>
            </a:graphic>
          </wp:inline>
        </w:drawing>
      </w:r>
      <w:r w:rsidR="00B50766">
        <w:t xml:space="preserve"> se recargará la conexión.</w:t>
      </w:r>
    </w:p>
    <w:p w14:paraId="32124B34" w14:textId="6AA7C611" w:rsidR="00F82063" w:rsidRDefault="00F82063" w:rsidP="00741BB5">
      <w:pPr>
        <w:jc w:val="both"/>
        <w:rPr>
          <w:noProof/>
        </w:rPr>
      </w:pPr>
      <w:r>
        <w:t xml:space="preserve">Lo primero que hay que hacer es cargar el XML con el que se desea trabajar mediante el botón </w:t>
      </w:r>
      <w:r w:rsidR="001413DC" w:rsidRPr="001413DC">
        <w:rPr>
          <w:noProof/>
        </w:rPr>
        <w:t xml:space="preserve"> </w:t>
      </w:r>
      <w:r w:rsidR="001413DC">
        <w:rPr>
          <w:noProof/>
        </w:rPr>
        <w:drawing>
          <wp:inline distT="0" distB="0" distL="0" distR="0" wp14:anchorId="6B8F2386" wp14:editId="156E9B84">
            <wp:extent cx="545583" cy="545583"/>
            <wp:effectExtent l="0" t="0" r="6985" b="6985"/>
            <wp:docPr id="12082186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18695" name="Imagen 1" descr="Texto&#10;&#10;El contenido generado por IA puede ser incorrecto."/>
                    <pic:cNvPicPr/>
                  </pic:nvPicPr>
                  <pic:blipFill>
                    <a:blip r:embed="rId8"/>
                    <a:stretch>
                      <a:fillRect/>
                    </a:stretch>
                  </pic:blipFill>
                  <pic:spPr>
                    <a:xfrm>
                      <a:off x="0" y="0"/>
                      <a:ext cx="548921" cy="548921"/>
                    </a:xfrm>
                    <a:prstGeom prst="rect">
                      <a:avLst/>
                    </a:prstGeom>
                  </pic:spPr>
                </pic:pic>
              </a:graphicData>
            </a:graphic>
          </wp:inline>
        </w:drawing>
      </w:r>
    </w:p>
    <w:p w14:paraId="315020AC" w14:textId="6F4DF9B4" w:rsidR="00B50766" w:rsidRDefault="001413DC" w:rsidP="00741BB5">
      <w:pPr>
        <w:jc w:val="both"/>
        <w:rPr>
          <w:noProof/>
        </w:rPr>
      </w:pPr>
      <w:r>
        <w:rPr>
          <w:noProof/>
        </w:rPr>
        <w:t>Se abrirá un diálogo y se seleccionará el fichero</w:t>
      </w:r>
      <w:r w:rsidR="0034172C">
        <w:rPr>
          <w:noProof/>
        </w:rPr>
        <w:t xml:space="preserve"> para cargar los datos. Durante la carga no se podrá realizar ninguna acción para no corromper la obtención de información del XML. </w:t>
      </w:r>
    </w:p>
    <w:p w14:paraId="2781864E" w14:textId="77777777" w:rsidR="0034172C" w:rsidRDefault="0034172C" w:rsidP="00741BB5">
      <w:pPr>
        <w:jc w:val="both"/>
        <w:rPr>
          <w:noProof/>
        </w:rPr>
      </w:pPr>
    </w:p>
    <w:p w14:paraId="629BF4BC" w14:textId="1B83B9F4" w:rsidR="0034172C" w:rsidRDefault="0034172C" w:rsidP="00741BB5">
      <w:pPr>
        <w:jc w:val="both"/>
        <w:rPr>
          <w:noProof/>
        </w:rPr>
      </w:pPr>
      <w:r>
        <w:rPr>
          <w:noProof/>
        </w:rPr>
        <w:t>Una vez cargado aparecerá la ruta del fichero:</w:t>
      </w:r>
    </w:p>
    <w:p w14:paraId="5E2F132E" w14:textId="58051543" w:rsidR="0034172C" w:rsidRDefault="00627FE2" w:rsidP="00741BB5">
      <w:pPr>
        <w:jc w:val="both"/>
        <w:rPr>
          <w:noProof/>
        </w:rPr>
      </w:pPr>
      <w:r>
        <w:rPr>
          <w:noProof/>
        </w:rPr>
        <w:drawing>
          <wp:inline distT="0" distB="0" distL="0" distR="0" wp14:anchorId="560D9D9B" wp14:editId="3D2C0F1F">
            <wp:extent cx="5400040" cy="3025775"/>
            <wp:effectExtent l="0" t="0" r="0" b="3175"/>
            <wp:docPr id="144416479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64795" name="Imagen 1" descr="Interfaz de usuario gráfica, Texto&#10;&#10;El contenido generado por IA puede ser incorrecto."/>
                    <pic:cNvPicPr/>
                  </pic:nvPicPr>
                  <pic:blipFill>
                    <a:blip r:embed="rId9"/>
                    <a:stretch>
                      <a:fillRect/>
                    </a:stretch>
                  </pic:blipFill>
                  <pic:spPr>
                    <a:xfrm>
                      <a:off x="0" y="0"/>
                      <a:ext cx="5400040" cy="3025775"/>
                    </a:xfrm>
                    <a:prstGeom prst="rect">
                      <a:avLst/>
                    </a:prstGeom>
                  </pic:spPr>
                </pic:pic>
              </a:graphicData>
            </a:graphic>
          </wp:inline>
        </w:drawing>
      </w:r>
    </w:p>
    <w:p w14:paraId="71709895" w14:textId="2FA94727" w:rsidR="00B50766" w:rsidRDefault="00627FE2" w:rsidP="00741BB5">
      <w:pPr>
        <w:jc w:val="both"/>
        <w:rPr>
          <w:noProof/>
        </w:rPr>
      </w:pPr>
      <w:r>
        <w:t>Desde este momento ya se podrá generar el Conector de Herraje sin realizar nada más que pulsando el botón:</w:t>
      </w:r>
      <w:r w:rsidR="003C6715" w:rsidRPr="003C6715">
        <w:rPr>
          <w:noProof/>
        </w:rPr>
        <w:t xml:space="preserve"> </w:t>
      </w:r>
      <w:r w:rsidR="003C6715">
        <w:rPr>
          <w:noProof/>
        </w:rPr>
        <w:drawing>
          <wp:inline distT="0" distB="0" distL="0" distR="0" wp14:anchorId="2CDE9636" wp14:editId="72355BBF">
            <wp:extent cx="457200" cy="495300"/>
            <wp:effectExtent l="0" t="0" r="0" b="0"/>
            <wp:docPr id="768478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8194" name=""/>
                    <pic:cNvPicPr/>
                  </pic:nvPicPr>
                  <pic:blipFill>
                    <a:blip r:embed="rId10"/>
                    <a:stretch>
                      <a:fillRect/>
                    </a:stretch>
                  </pic:blipFill>
                  <pic:spPr>
                    <a:xfrm>
                      <a:off x="0" y="0"/>
                      <a:ext cx="457200" cy="495300"/>
                    </a:xfrm>
                    <a:prstGeom prst="rect">
                      <a:avLst/>
                    </a:prstGeom>
                  </pic:spPr>
                </pic:pic>
              </a:graphicData>
            </a:graphic>
          </wp:inline>
        </w:drawing>
      </w:r>
      <w:r w:rsidR="003C6715">
        <w:rPr>
          <w:noProof/>
        </w:rPr>
        <w:t xml:space="preserve"> y se abrirá una ventana para poder visualizar lo que se ha generado y poder guardarlo:</w:t>
      </w:r>
    </w:p>
    <w:p w14:paraId="11A974AA" w14:textId="42C5A871" w:rsidR="003C6715" w:rsidRDefault="00D13E50" w:rsidP="00741BB5">
      <w:pPr>
        <w:jc w:val="both"/>
      </w:pPr>
      <w:r>
        <w:rPr>
          <w:noProof/>
        </w:rPr>
        <w:drawing>
          <wp:inline distT="0" distB="0" distL="0" distR="0" wp14:anchorId="33DBDCBB" wp14:editId="18DC25B2">
            <wp:extent cx="5400040" cy="3032125"/>
            <wp:effectExtent l="0" t="0" r="0" b="0"/>
            <wp:docPr id="21148734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345" name="Imagen 1" descr="Interfaz de usuario gráfica&#10;&#10;El contenido generado por IA puede ser incorrecto."/>
                    <pic:cNvPicPr/>
                  </pic:nvPicPr>
                  <pic:blipFill>
                    <a:blip r:embed="rId11"/>
                    <a:stretch>
                      <a:fillRect/>
                    </a:stretch>
                  </pic:blipFill>
                  <pic:spPr>
                    <a:xfrm>
                      <a:off x="0" y="0"/>
                      <a:ext cx="5400040" cy="3032125"/>
                    </a:xfrm>
                    <a:prstGeom prst="rect">
                      <a:avLst/>
                    </a:prstGeom>
                  </pic:spPr>
                </pic:pic>
              </a:graphicData>
            </a:graphic>
          </wp:inline>
        </w:drawing>
      </w:r>
    </w:p>
    <w:p w14:paraId="0DC3A08E" w14:textId="77777777" w:rsidR="00FB3A19" w:rsidRDefault="00FB3A19" w:rsidP="00741BB5">
      <w:pPr>
        <w:jc w:val="both"/>
      </w:pPr>
    </w:p>
    <w:p w14:paraId="4F6500F2" w14:textId="77777777" w:rsidR="00A04370" w:rsidRDefault="00A04370" w:rsidP="00741BB5">
      <w:pPr>
        <w:jc w:val="both"/>
      </w:pPr>
    </w:p>
    <w:p w14:paraId="7FDBB36C" w14:textId="75E62EA6" w:rsidR="00F57C0D" w:rsidRDefault="00F57C0D" w:rsidP="00741BB5">
      <w:pPr>
        <w:jc w:val="both"/>
      </w:pPr>
      <w:r>
        <w:t>En este punto todavía no se ha generado nada en ningún sitio y la información es virtual hasta que se llegue a guardar en disco o en base de datos.</w:t>
      </w:r>
    </w:p>
    <w:p w14:paraId="0D623162" w14:textId="2040FF05" w:rsidR="00A04370" w:rsidRDefault="00A04370" w:rsidP="00741BB5">
      <w:pPr>
        <w:jc w:val="both"/>
      </w:pPr>
      <w:r>
        <w:t xml:space="preserve">En la parte central de la pantalla se visualizan las líneas de conector generadas en 4 columnas. </w:t>
      </w:r>
    </w:p>
    <w:p w14:paraId="1D242661" w14:textId="06D851C0" w:rsidR="00A04370" w:rsidRDefault="00A04370" w:rsidP="00741BB5">
      <w:pPr>
        <w:jc w:val="both"/>
      </w:pPr>
      <w:r>
        <w:t>Una columna para el Escandallo, que usamos como título de cada bloque del conector, la columna de apertura asociada al Set, la tercera columna con las opciones que se necesitaran para que el Set se pueda ejecutar y la ultima columna con el código del Set:</w:t>
      </w:r>
    </w:p>
    <w:p w14:paraId="2226033D" w14:textId="779AC652" w:rsidR="00A04370" w:rsidRDefault="00447994" w:rsidP="00741BB5">
      <w:pPr>
        <w:jc w:val="both"/>
      </w:pPr>
      <w:r>
        <w:rPr>
          <w:noProof/>
        </w:rPr>
        <w:drawing>
          <wp:inline distT="0" distB="0" distL="0" distR="0" wp14:anchorId="07B72962" wp14:editId="3C5D8EC7">
            <wp:extent cx="5400040" cy="3278505"/>
            <wp:effectExtent l="0" t="0" r="0" b="0"/>
            <wp:docPr id="82099475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94750" name="Imagen 1" descr="Interfaz de usuario gráfica, Aplicación&#10;&#10;El contenido generado por IA puede ser incorrecto."/>
                    <pic:cNvPicPr/>
                  </pic:nvPicPr>
                  <pic:blipFill>
                    <a:blip r:embed="rId12"/>
                    <a:stretch>
                      <a:fillRect/>
                    </a:stretch>
                  </pic:blipFill>
                  <pic:spPr>
                    <a:xfrm>
                      <a:off x="0" y="0"/>
                      <a:ext cx="5400040" cy="3278505"/>
                    </a:xfrm>
                    <a:prstGeom prst="rect">
                      <a:avLst/>
                    </a:prstGeom>
                  </pic:spPr>
                </pic:pic>
              </a:graphicData>
            </a:graphic>
          </wp:inline>
        </w:drawing>
      </w:r>
    </w:p>
    <w:p w14:paraId="15B9000C" w14:textId="77777777" w:rsidR="00447994" w:rsidRDefault="00447994" w:rsidP="00741BB5">
      <w:pPr>
        <w:jc w:val="both"/>
      </w:pPr>
    </w:p>
    <w:p w14:paraId="7AE65FEC" w14:textId="17AE5329" w:rsidR="00D13E50" w:rsidRDefault="00D13E50" w:rsidP="00741BB5">
      <w:pPr>
        <w:jc w:val="both"/>
      </w:pPr>
      <w:r>
        <w:t xml:space="preserve">En la parte superior de la pantalla aparecen las opciones para almacenar el conector o bien en disco en formato XML mediante el botón: </w:t>
      </w:r>
      <w:r w:rsidR="00F23002">
        <w:rPr>
          <w:noProof/>
        </w:rPr>
        <w:drawing>
          <wp:inline distT="0" distB="0" distL="0" distR="0" wp14:anchorId="25B65F45" wp14:editId="0B5B0817">
            <wp:extent cx="581025" cy="571500"/>
            <wp:effectExtent l="0" t="0" r="9525" b="0"/>
            <wp:docPr id="153483529"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529" name="Imagen 1" descr="Icono&#10;&#10;El contenido generado por IA puede ser incorrecto."/>
                    <pic:cNvPicPr/>
                  </pic:nvPicPr>
                  <pic:blipFill>
                    <a:blip r:embed="rId13"/>
                    <a:stretch>
                      <a:fillRect/>
                    </a:stretch>
                  </pic:blipFill>
                  <pic:spPr>
                    <a:xfrm>
                      <a:off x="0" y="0"/>
                      <a:ext cx="581025" cy="571500"/>
                    </a:xfrm>
                    <a:prstGeom prst="rect">
                      <a:avLst/>
                    </a:prstGeom>
                  </pic:spPr>
                </pic:pic>
              </a:graphicData>
            </a:graphic>
          </wp:inline>
        </w:drawing>
      </w:r>
    </w:p>
    <w:p w14:paraId="6FFFF27C" w14:textId="4CBC6D4B" w:rsidR="00F23002" w:rsidRDefault="00F23002" w:rsidP="00741BB5">
      <w:pPr>
        <w:jc w:val="both"/>
      </w:pPr>
      <w:r>
        <w:t xml:space="preserve">O bien guardarlo directamente en la base de datos con el nombre que pongamos en el cuadro de texto (por defecto carga el </w:t>
      </w:r>
      <w:r w:rsidR="00CB4266">
        <w:t>atributo supplier del XML)</w:t>
      </w:r>
    </w:p>
    <w:p w14:paraId="3437FE17" w14:textId="26D525FA" w:rsidR="00CB4266" w:rsidRDefault="00263F11" w:rsidP="00741BB5">
      <w:pPr>
        <w:jc w:val="both"/>
      </w:pPr>
      <w:r>
        <w:rPr>
          <w:noProof/>
        </w:rPr>
        <w:drawing>
          <wp:inline distT="0" distB="0" distL="0" distR="0" wp14:anchorId="5A1EB7FE" wp14:editId="39857954">
            <wp:extent cx="4248150" cy="571500"/>
            <wp:effectExtent l="0" t="0" r="0" b="0"/>
            <wp:docPr id="97286529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65294" name="Imagen 1" descr="Interfaz de usuario gráfica&#10;&#10;El contenido generado por IA puede ser incorrecto."/>
                    <pic:cNvPicPr/>
                  </pic:nvPicPr>
                  <pic:blipFill>
                    <a:blip r:embed="rId14"/>
                    <a:stretch>
                      <a:fillRect/>
                    </a:stretch>
                  </pic:blipFill>
                  <pic:spPr>
                    <a:xfrm>
                      <a:off x="0" y="0"/>
                      <a:ext cx="4248150" cy="571500"/>
                    </a:xfrm>
                    <a:prstGeom prst="rect">
                      <a:avLst/>
                    </a:prstGeom>
                  </pic:spPr>
                </pic:pic>
              </a:graphicData>
            </a:graphic>
          </wp:inline>
        </w:drawing>
      </w:r>
    </w:p>
    <w:p w14:paraId="3BF8EA7B" w14:textId="77777777" w:rsidR="00447994" w:rsidRDefault="00447994" w:rsidP="00741BB5">
      <w:pPr>
        <w:jc w:val="both"/>
      </w:pPr>
    </w:p>
    <w:p w14:paraId="71DC895C" w14:textId="77777777" w:rsidR="006A4C97" w:rsidRDefault="006A4C97" w:rsidP="00741BB5">
      <w:pPr>
        <w:jc w:val="both"/>
      </w:pPr>
    </w:p>
    <w:p w14:paraId="59701F90" w14:textId="77777777" w:rsidR="006A4C97" w:rsidRDefault="006A4C97" w:rsidP="00741BB5">
      <w:pPr>
        <w:jc w:val="both"/>
      </w:pPr>
    </w:p>
    <w:p w14:paraId="31F449F1" w14:textId="348E7D77" w:rsidR="00263F11" w:rsidRDefault="00263F11" w:rsidP="00741BB5">
      <w:pPr>
        <w:jc w:val="both"/>
      </w:pPr>
      <w:r>
        <w:t>Si se guarda en base de datos directamente se podrá marcar como predefinido en las variables globales de PrefSuite marcando el check:</w:t>
      </w:r>
    </w:p>
    <w:p w14:paraId="0E831083" w14:textId="47CA2239" w:rsidR="00263F11" w:rsidRDefault="00FB3A19" w:rsidP="00741BB5">
      <w:pPr>
        <w:jc w:val="both"/>
      </w:pPr>
      <w:r>
        <w:rPr>
          <w:noProof/>
        </w:rPr>
        <w:drawing>
          <wp:inline distT="0" distB="0" distL="0" distR="0" wp14:anchorId="308FAFF0" wp14:editId="7A74C0FA">
            <wp:extent cx="5400040" cy="3049905"/>
            <wp:effectExtent l="0" t="0" r="0" b="0"/>
            <wp:docPr id="197752536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25366" name="Imagen 1" descr="Interfaz de usuario gráfica&#10;&#10;El contenido generado por IA puede ser incorrecto."/>
                    <pic:cNvPicPr/>
                  </pic:nvPicPr>
                  <pic:blipFill>
                    <a:blip r:embed="rId15"/>
                    <a:stretch>
                      <a:fillRect/>
                    </a:stretch>
                  </pic:blipFill>
                  <pic:spPr>
                    <a:xfrm>
                      <a:off x="0" y="0"/>
                      <a:ext cx="5400040" cy="3049905"/>
                    </a:xfrm>
                    <a:prstGeom prst="rect">
                      <a:avLst/>
                    </a:prstGeom>
                  </pic:spPr>
                </pic:pic>
              </a:graphicData>
            </a:graphic>
          </wp:inline>
        </w:drawing>
      </w:r>
    </w:p>
    <w:p w14:paraId="0DBD5DDE" w14:textId="6E1B48E2" w:rsidR="00FB3A19" w:rsidRDefault="00FB3A19" w:rsidP="00741BB5">
      <w:pPr>
        <w:jc w:val="both"/>
      </w:pPr>
      <w:r>
        <w:t>En la parte derecha hay un cuadro de texto</w:t>
      </w:r>
      <w:r w:rsidR="00447994">
        <w:t xml:space="preserve"> para poder buscar Sets concretos y encontrar más rápidamente lo que se desee:</w:t>
      </w:r>
    </w:p>
    <w:p w14:paraId="3B56E1BF" w14:textId="49AAD3E0" w:rsidR="00447994" w:rsidRDefault="0010173E" w:rsidP="00741BB5">
      <w:pPr>
        <w:jc w:val="both"/>
      </w:pPr>
      <w:r>
        <w:rPr>
          <w:noProof/>
        </w:rPr>
        <w:drawing>
          <wp:inline distT="0" distB="0" distL="0" distR="0" wp14:anchorId="398F0B19" wp14:editId="1DD7005F">
            <wp:extent cx="5400040" cy="3026410"/>
            <wp:effectExtent l="0" t="0" r="0" b="2540"/>
            <wp:docPr id="4170561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6158" name="Imagen 1" descr="Interfaz de usuario gráfica, Texto, Aplicación&#10;&#10;El contenido generado por IA puede ser incorrecto."/>
                    <pic:cNvPicPr/>
                  </pic:nvPicPr>
                  <pic:blipFill>
                    <a:blip r:embed="rId16"/>
                    <a:stretch>
                      <a:fillRect/>
                    </a:stretch>
                  </pic:blipFill>
                  <pic:spPr>
                    <a:xfrm>
                      <a:off x="0" y="0"/>
                      <a:ext cx="5400040" cy="3026410"/>
                    </a:xfrm>
                    <a:prstGeom prst="rect">
                      <a:avLst/>
                    </a:prstGeom>
                  </pic:spPr>
                </pic:pic>
              </a:graphicData>
            </a:graphic>
          </wp:inline>
        </w:drawing>
      </w:r>
    </w:p>
    <w:p w14:paraId="381A6727" w14:textId="77777777" w:rsidR="00447994" w:rsidRDefault="00447994" w:rsidP="00741BB5">
      <w:pPr>
        <w:jc w:val="both"/>
      </w:pPr>
    </w:p>
    <w:p w14:paraId="530470E4" w14:textId="77777777" w:rsidR="00F82063" w:rsidRDefault="00F82063" w:rsidP="00741BB5">
      <w:pPr>
        <w:jc w:val="both"/>
      </w:pPr>
    </w:p>
    <w:p w14:paraId="6C0747AE" w14:textId="77777777" w:rsidR="006A4C97" w:rsidRDefault="006A4C97" w:rsidP="00741BB5">
      <w:pPr>
        <w:pStyle w:val="Ttulo2"/>
        <w:jc w:val="both"/>
      </w:pPr>
    </w:p>
    <w:p w14:paraId="1F708AFD" w14:textId="77777777" w:rsidR="00CE532B" w:rsidRDefault="00CE532B" w:rsidP="00741BB5">
      <w:pPr>
        <w:pStyle w:val="Ttulo2"/>
        <w:jc w:val="both"/>
      </w:pPr>
      <w:r>
        <w:t>Revisión de Sets</w:t>
      </w:r>
    </w:p>
    <w:p w14:paraId="43064D15" w14:textId="4A4A3F5D" w:rsidR="00F82063" w:rsidRDefault="00CE532B" w:rsidP="00741BB5">
      <w:pPr>
        <w:jc w:val="both"/>
      </w:pPr>
      <w:r>
        <w:t>Una vez cargado el XML podremos analizar qué Sets del mismo están incluidos en cualquier Conector de Herraje de la base de datos. Para ello hay que seleccionar del combo qué Conector queremos revisar:</w:t>
      </w:r>
    </w:p>
    <w:p w14:paraId="115980C3" w14:textId="1822470F" w:rsidR="00CE532B" w:rsidRDefault="00540EF4" w:rsidP="00741BB5">
      <w:pPr>
        <w:jc w:val="both"/>
      </w:pPr>
      <w:r>
        <w:rPr>
          <w:noProof/>
        </w:rPr>
        <w:drawing>
          <wp:inline distT="0" distB="0" distL="0" distR="0" wp14:anchorId="155EF5D0" wp14:editId="67F0B37A">
            <wp:extent cx="5400040" cy="3023235"/>
            <wp:effectExtent l="0" t="0" r="0" b="5715"/>
            <wp:docPr id="19422390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9095" name="Imagen 1" descr="Interfaz de usuario gráfica, Aplicación&#10;&#10;El contenido generado por IA puede ser incorrecto."/>
                    <pic:cNvPicPr/>
                  </pic:nvPicPr>
                  <pic:blipFill>
                    <a:blip r:embed="rId17"/>
                    <a:stretch>
                      <a:fillRect/>
                    </a:stretch>
                  </pic:blipFill>
                  <pic:spPr>
                    <a:xfrm>
                      <a:off x="0" y="0"/>
                      <a:ext cx="5400040" cy="3023235"/>
                    </a:xfrm>
                    <a:prstGeom prst="rect">
                      <a:avLst/>
                    </a:prstGeom>
                  </pic:spPr>
                </pic:pic>
              </a:graphicData>
            </a:graphic>
          </wp:inline>
        </w:drawing>
      </w:r>
    </w:p>
    <w:p w14:paraId="452FCC37" w14:textId="77777777" w:rsidR="00C3288F" w:rsidRDefault="00C3288F" w:rsidP="00741BB5">
      <w:pPr>
        <w:jc w:val="both"/>
      </w:pPr>
    </w:p>
    <w:p w14:paraId="1AE7967E" w14:textId="08DA9917" w:rsidR="000E4424" w:rsidRDefault="00540EF4" w:rsidP="00741BB5">
      <w:pPr>
        <w:jc w:val="both"/>
      </w:pPr>
      <w:r>
        <w:t xml:space="preserve">Tras seleccionar el Conector pulsamos sobre Revisión de Sets </w:t>
      </w:r>
      <w:r w:rsidR="000E4424">
        <w:rPr>
          <w:noProof/>
        </w:rPr>
        <w:drawing>
          <wp:inline distT="0" distB="0" distL="0" distR="0" wp14:anchorId="16224FCB" wp14:editId="3D5BECBF">
            <wp:extent cx="600075" cy="581025"/>
            <wp:effectExtent l="0" t="0" r="9525" b="9525"/>
            <wp:docPr id="465157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7976" name=""/>
                    <pic:cNvPicPr/>
                  </pic:nvPicPr>
                  <pic:blipFill>
                    <a:blip r:embed="rId18"/>
                    <a:stretch>
                      <a:fillRect/>
                    </a:stretch>
                  </pic:blipFill>
                  <pic:spPr>
                    <a:xfrm>
                      <a:off x="0" y="0"/>
                      <a:ext cx="600075" cy="581025"/>
                    </a:xfrm>
                    <a:prstGeom prst="rect">
                      <a:avLst/>
                    </a:prstGeom>
                  </pic:spPr>
                </pic:pic>
              </a:graphicData>
            </a:graphic>
          </wp:inline>
        </w:drawing>
      </w:r>
      <w:r w:rsidR="000E4424">
        <w:t xml:space="preserve"> y se abrirá una pantalla con el análisis de información entre Conector de Herraje seleccionado y los Sets del XML:</w:t>
      </w:r>
    </w:p>
    <w:p w14:paraId="6B1467AF" w14:textId="77777777" w:rsidR="00C3288F" w:rsidRDefault="00C3288F" w:rsidP="00741BB5">
      <w:pPr>
        <w:jc w:val="both"/>
      </w:pPr>
    </w:p>
    <w:p w14:paraId="62F875BF" w14:textId="77777777" w:rsidR="00C3288F" w:rsidRDefault="00C3288F" w:rsidP="00741BB5">
      <w:pPr>
        <w:jc w:val="both"/>
      </w:pPr>
    </w:p>
    <w:p w14:paraId="0F5AB734" w14:textId="77777777" w:rsidR="00C3288F" w:rsidRDefault="00C3288F" w:rsidP="00741BB5">
      <w:pPr>
        <w:jc w:val="both"/>
      </w:pPr>
    </w:p>
    <w:p w14:paraId="0CC35AC1" w14:textId="77777777" w:rsidR="00C3288F" w:rsidRDefault="00C3288F" w:rsidP="00741BB5">
      <w:pPr>
        <w:jc w:val="both"/>
      </w:pPr>
    </w:p>
    <w:p w14:paraId="0D3C8DAF" w14:textId="77777777" w:rsidR="00C3288F" w:rsidRDefault="00C3288F" w:rsidP="00741BB5">
      <w:pPr>
        <w:jc w:val="both"/>
      </w:pPr>
    </w:p>
    <w:p w14:paraId="0BF60789" w14:textId="77777777" w:rsidR="00C3288F" w:rsidRDefault="00C3288F" w:rsidP="00741BB5">
      <w:pPr>
        <w:jc w:val="both"/>
      </w:pPr>
    </w:p>
    <w:p w14:paraId="250D72E3" w14:textId="77777777" w:rsidR="00C3288F" w:rsidRDefault="00C3288F" w:rsidP="00741BB5">
      <w:pPr>
        <w:jc w:val="both"/>
      </w:pPr>
    </w:p>
    <w:p w14:paraId="0258AF2F" w14:textId="77777777" w:rsidR="00C3288F" w:rsidRDefault="00C3288F" w:rsidP="00741BB5">
      <w:pPr>
        <w:jc w:val="both"/>
      </w:pPr>
    </w:p>
    <w:p w14:paraId="09C5EF7F" w14:textId="6BA0E4B1" w:rsidR="000E4424" w:rsidRDefault="00C3288F" w:rsidP="00741BB5">
      <w:pPr>
        <w:jc w:val="both"/>
      </w:pPr>
      <w:r>
        <w:rPr>
          <w:noProof/>
        </w:rPr>
        <w:drawing>
          <wp:inline distT="0" distB="0" distL="0" distR="0" wp14:anchorId="16725BB4" wp14:editId="39A29EDA">
            <wp:extent cx="5400040" cy="3054350"/>
            <wp:effectExtent l="0" t="0" r="0" b="0"/>
            <wp:docPr id="2612103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10335" name="Imagen 1" descr="Interfaz de usuario gráfica, Texto, Aplicación&#10;&#10;El contenido generado por IA puede ser incorrecto."/>
                    <pic:cNvPicPr/>
                  </pic:nvPicPr>
                  <pic:blipFill>
                    <a:blip r:embed="rId19"/>
                    <a:stretch>
                      <a:fillRect/>
                    </a:stretch>
                  </pic:blipFill>
                  <pic:spPr>
                    <a:xfrm>
                      <a:off x="0" y="0"/>
                      <a:ext cx="5400040" cy="3054350"/>
                    </a:xfrm>
                    <a:prstGeom prst="rect">
                      <a:avLst/>
                    </a:prstGeom>
                  </pic:spPr>
                </pic:pic>
              </a:graphicData>
            </a:graphic>
          </wp:inline>
        </w:drawing>
      </w:r>
    </w:p>
    <w:p w14:paraId="618C8F37" w14:textId="3C78E044" w:rsidR="00B56E5C" w:rsidRDefault="00B56E5C" w:rsidP="00741BB5">
      <w:pPr>
        <w:jc w:val="both"/>
      </w:pPr>
      <w:r>
        <w:t>En la primera pestaña aparece un listado con los Sets del XML que están incluidos en el Conector, en la segunda pestaña los Sets que están en el XML pero que faltan por incluir en el Conector de Herraje y en la ultima pestaña un listado con las líneas del Conector de Herraje que no están en el XML.</w:t>
      </w:r>
    </w:p>
    <w:p w14:paraId="03E490E1" w14:textId="77777777" w:rsidR="00A81A3E" w:rsidRDefault="00A81A3E" w:rsidP="00741BB5">
      <w:pPr>
        <w:pStyle w:val="Ttulo2"/>
        <w:jc w:val="both"/>
      </w:pPr>
    </w:p>
    <w:p w14:paraId="28473959" w14:textId="7296B704" w:rsidR="00B56E5C" w:rsidRDefault="00D7429F" w:rsidP="00741BB5">
      <w:pPr>
        <w:pStyle w:val="Ttulo2"/>
        <w:jc w:val="both"/>
      </w:pPr>
      <w:r>
        <w:t>Control de versión de PrefSuite</w:t>
      </w:r>
    </w:p>
    <w:p w14:paraId="4B8346C3" w14:textId="05B8F853" w:rsidR="00D7429F" w:rsidRDefault="00D7429F" w:rsidP="00741BB5">
      <w:pPr>
        <w:jc w:val="both"/>
      </w:pPr>
      <w:r>
        <w:t>Si mediante el PrefDataSourceSelector se selecciona una base de datos que no cumple los requisitos de versión (mínimo 2020) no se podrá realizar ninguna acción hasta que no se seleccione una base de datos adecuada:</w:t>
      </w:r>
    </w:p>
    <w:p w14:paraId="2AE1D4E6" w14:textId="77777777" w:rsidR="00A81A3E" w:rsidRDefault="00A81A3E" w:rsidP="00741BB5">
      <w:pPr>
        <w:jc w:val="both"/>
      </w:pPr>
    </w:p>
    <w:p w14:paraId="0F4036BC" w14:textId="77777777" w:rsidR="00A81A3E" w:rsidRDefault="00A81A3E" w:rsidP="00741BB5">
      <w:pPr>
        <w:jc w:val="both"/>
      </w:pPr>
    </w:p>
    <w:p w14:paraId="33B0FA43" w14:textId="77777777" w:rsidR="00A81A3E" w:rsidRDefault="00A81A3E" w:rsidP="00741BB5">
      <w:pPr>
        <w:jc w:val="both"/>
      </w:pPr>
    </w:p>
    <w:p w14:paraId="18D4C1A6" w14:textId="77777777" w:rsidR="00A81A3E" w:rsidRDefault="00A81A3E" w:rsidP="00741BB5">
      <w:pPr>
        <w:jc w:val="both"/>
      </w:pPr>
    </w:p>
    <w:p w14:paraId="1F8A1388" w14:textId="77777777" w:rsidR="00A81A3E" w:rsidRDefault="00A81A3E" w:rsidP="00741BB5">
      <w:pPr>
        <w:jc w:val="both"/>
      </w:pPr>
    </w:p>
    <w:p w14:paraId="43FBEC56" w14:textId="77777777" w:rsidR="00A81A3E" w:rsidRDefault="00A81A3E" w:rsidP="00741BB5">
      <w:pPr>
        <w:jc w:val="both"/>
      </w:pPr>
    </w:p>
    <w:p w14:paraId="3809E618" w14:textId="77777777" w:rsidR="00A81A3E" w:rsidRDefault="00A81A3E" w:rsidP="00741BB5">
      <w:pPr>
        <w:jc w:val="both"/>
      </w:pPr>
    </w:p>
    <w:p w14:paraId="48A40ABE" w14:textId="77777777" w:rsidR="00A81A3E" w:rsidRDefault="00A81A3E" w:rsidP="00741BB5">
      <w:pPr>
        <w:jc w:val="both"/>
      </w:pPr>
    </w:p>
    <w:p w14:paraId="36D804F5" w14:textId="77777777" w:rsidR="00A81A3E" w:rsidRDefault="00A81A3E" w:rsidP="00741BB5">
      <w:pPr>
        <w:jc w:val="both"/>
      </w:pPr>
    </w:p>
    <w:p w14:paraId="4543F038" w14:textId="62FDA627" w:rsidR="00D7429F" w:rsidRPr="00D7429F" w:rsidRDefault="00A81A3E" w:rsidP="00741BB5">
      <w:pPr>
        <w:jc w:val="both"/>
      </w:pPr>
      <w:r>
        <w:rPr>
          <w:noProof/>
        </w:rPr>
        <w:drawing>
          <wp:inline distT="0" distB="0" distL="0" distR="0" wp14:anchorId="37DC0268" wp14:editId="039B14DF">
            <wp:extent cx="5400040" cy="3025140"/>
            <wp:effectExtent l="0" t="0" r="0" b="3810"/>
            <wp:docPr id="20329927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92702" name="Imagen 1" descr="Texto&#10;&#10;El contenido generado por IA puede ser incorrecto."/>
                    <pic:cNvPicPr/>
                  </pic:nvPicPr>
                  <pic:blipFill>
                    <a:blip r:embed="rId20"/>
                    <a:stretch>
                      <a:fillRect/>
                    </a:stretch>
                  </pic:blipFill>
                  <pic:spPr>
                    <a:xfrm>
                      <a:off x="0" y="0"/>
                      <a:ext cx="5400040" cy="3025140"/>
                    </a:xfrm>
                    <a:prstGeom prst="rect">
                      <a:avLst/>
                    </a:prstGeom>
                  </pic:spPr>
                </pic:pic>
              </a:graphicData>
            </a:graphic>
          </wp:inline>
        </w:drawing>
      </w:r>
    </w:p>
    <w:p w14:paraId="12449FD5" w14:textId="77777777" w:rsidR="00B56E5C" w:rsidRDefault="00B56E5C" w:rsidP="00741BB5">
      <w:pPr>
        <w:jc w:val="both"/>
      </w:pPr>
    </w:p>
    <w:p w14:paraId="3DBE8D59" w14:textId="77777777" w:rsidR="00B56E5C" w:rsidRDefault="00B56E5C" w:rsidP="00741BB5">
      <w:pPr>
        <w:jc w:val="both"/>
      </w:pPr>
    </w:p>
    <w:p w14:paraId="342CFA7C" w14:textId="77777777" w:rsidR="00B56E5C" w:rsidRDefault="00B56E5C" w:rsidP="00741BB5">
      <w:pPr>
        <w:jc w:val="both"/>
      </w:pPr>
    </w:p>
    <w:p w14:paraId="4D638917" w14:textId="77777777" w:rsidR="00B56E5C" w:rsidRDefault="00B56E5C" w:rsidP="00741BB5">
      <w:pPr>
        <w:jc w:val="both"/>
      </w:pPr>
    </w:p>
    <w:p w14:paraId="535F6825" w14:textId="77777777" w:rsidR="00B56E5C" w:rsidRDefault="00B56E5C" w:rsidP="00741BB5">
      <w:pPr>
        <w:jc w:val="both"/>
      </w:pPr>
    </w:p>
    <w:p w14:paraId="285581C3" w14:textId="77777777" w:rsidR="00B56E5C" w:rsidRDefault="00B56E5C" w:rsidP="00741BB5">
      <w:pPr>
        <w:jc w:val="both"/>
      </w:pPr>
    </w:p>
    <w:p w14:paraId="40EE09BB" w14:textId="77777777" w:rsidR="00B56E5C" w:rsidRDefault="00B56E5C" w:rsidP="00741BB5">
      <w:pPr>
        <w:jc w:val="both"/>
      </w:pPr>
    </w:p>
    <w:p w14:paraId="77939E04" w14:textId="77777777" w:rsidR="00B56E5C" w:rsidRDefault="00B56E5C" w:rsidP="00741BB5">
      <w:pPr>
        <w:jc w:val="both"/>
      </w:pPr>
    </w:p>
    <w:p w14:paraId="30549014" w14:textId="77777777" w:rsidR="00B56E5C" w:rsidRDefault="00B56E5C" w:rsidP="00741BB5">
      <w:pPr>
        <w:jc w:val="both"/>
      </w:pPr>
    </w:p>
    <w:p w14:paraId="189B9B0E" w14:textId="77777777" w:rsidR="00B56E5C" w:rsidRDefault="00B56E5C" w:rsidP="00741BB5">
      <w:pPr>
        <w:jc w:val="both"/>
      </w:pPr>
    </w:p>
    <w:p w14:paraId="7CB09A99" w14:textId="77777777" w:rsidR="00B56E5C" w:rsidRDefault="00B56E5C" w:rsidP="00741BB5">
      <w:pPr>
        <w:jc w:val="both"/>
      </w:pPr>
    </w:p>
    <w:sectPr w:rsidR="00B56E5C">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FF158" w14:textId="77777777" w:rsidR="00997D58" w:rsidRDefault="00997D58" w:rsidP="00997D58">
      <w:pPr>
        <w:spacing w:after="0" w:line="240" w:lineRule="auto"/>
      </w:pPr>
      <w:r>
        <w:separator/>
      </w:r>
    </w:p>
  </w:endnote>
  <w:endnote w:type="continuationSeparator" w:id="0">
    <w:p w14:paraId="3EA11A1D" w14:textId="77777777" w:rsidR="00997D58" w:rsidRDefault="00997D58" w:rsidP="00997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741368"/>
      <w:docPartObj>
        <w:docPartGallery w:val="Page Numbers (Bottom of Page)"/>
        <w:docPartUnique/>
      </w:docPartObj>
    </w:sdtPr>
    <w:sdtEndPr/>
    <w:sdtContent>
      <w:p w14:paraId="7A336095" w14:textId="32561864" w:rsidR="00997D58" w:rsidRDefault="00997D58">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07DDD92F" w14:textId="77777777" w:rsidR="00997D58" w:rsidRDefault="00997D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4978B" w14:textId="77777777" w:rsidR="00997D58" w:rsidRDefault="00997D58" w:rsidP="00997D58">
      <w:pPr>
        <w:spacing w:after="0" w:line="240" w:lineRule="auto"/>
      </w:pPr>
      <w:r>
        <w:separator/>
      </w:r>
    </w:p>
  </w:footnote>
  <w:footnote w:type="continuationSeparator" w:id="0">
    <w:p w14:paraId="1BA04ACC" w14:textId="77777777" w:rsidR="00997D58" w:rsidRDefault="00997D58" w:rsidP="00997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90764" w14:textId="13ABCC12" w:rsidR="00997D58" w:rsidRDefault="00997D58">
    <w:pPr>
      <w:pStyle w:val="Encabezado"/>
    </w:pPr>
    <w:r>
      <w:rPr>
        <w:noProof/>
      </w:rPr>
      <w:drawing>
        <wp:inline distT="0" distB="0" distL="0" distR="0" wp14:anchorId="40C08FF4" wp14:editId="2C13EAC5">
          <wp:extent cx="1800286" cy="900714"/>
          <wp:effectExtent l="0" t="0" r="0" b="0"/>
          <wp:docPr id="1575474674" name="Imagen 3"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4674" name="Imagen 3" descr="Imagen que contiene Interfaz de usuario gráfica&#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800286" cy="90071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D58"/>
    <w:rsid w:val="000E4424"/>
    <w:rsid w:val="000F1A24"/>
    <w:rsid w:val="0010173E"/>
    <w:rsid w:val="001413DC"/>
    <w:rsid w:val="00263F11"/>
    <w:rsid w:val="0034172C"/>
    <w:rsid w:val="003C6715"/>
    <w:rsid w:val="00445A71"/>
    <w:rsid w:val="00447994"/>
    <w:rsid w:val="00540EF4"/>
    <w:rsid w:val="005A5A47"/>
    <w:rsid w:val="006066F1"/>
    <w:rsid w:val="00627FE2"/>
    <w:rsid w:val="006A4C97"/>
    <w:rsid w:val="00741BB5"/>
    <w:rsid w:val="00997D58"/>
    <w:rsid w:val="00A04370"/>
    <w:rsid w:val="00A4298D"/>
    <w:rsid w:val="00A81A3E"/>
    <w:rsid w:val="00B50766"/>
    <w:rsid w:val="00B56E5C"/>
    <w:rsid w:val="00C04858"/>
    <w:rsid w:val="00C3288F"/>
    <w:rsid w:val="00CB136F"/>
    <w:rsid w:val="00CB4266"/>
    <w:rsid w:val="00CE532B"/>
    <w:rsid w:val="00D13E50"/>
    <w:rsid w:val="00D7429F"/>
    <w:rsid w:val="00F23002"/>
    <w:rsid w:val="00F57C0D"/>
    <w:rsid w:val="00F82063"/>
    <w:rsid w:val="00FB3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20B977"/>
  <w15:chartTrackingRefBased/>
  <w15:docId w15:val="{4D0803DA-C471-4679-9632-3E57F721D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7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97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7D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7D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7D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7D5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7D5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7D5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7D5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7D5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97D5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7D5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7D5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7D5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7D5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7D5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7D5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7D58"/>
    <w:rPr>
      <w:rFonts w:eastAsiaTheme="majorEastAsia" w:cstheme="majorBidi"/>
      <w:color w:val="272727" w:themeColor="text1" w:themeTint="D8"/>
    </w:rPr>
  </w:style>
  <w:style w:type="paragraph" w:styleId="Ttulo">
    <w:name w:val="Title"/>
    <w:basedOn w:val="Normal"/>
    <w:next w:val="Normal"/>
    <w:link w:val="TtuloCar"/>
    <w:uiPriority w:val="10"/>
    <w:qFormat/>
    <w:rsid w:val="00997D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7D5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7D5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7D5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7D58"/>
    <w:pPr>
      <w:spacing w:before="160"/>
      <w:jc w:val="center"/>
    </w:pPr>
    <w:rPr>
      <w:i/>
      <w:iCs/>
      <w:color w:val="404040" w:themeColor="text1" w:themeTint="BF"/>
    </w:rPr>
  </w:style>
  <w:style w:type="character" w:customStyle="1" w:styleId="CitaCar">
    <w:name w:val="Cita Car"/>
    <w:basedOn w:val="Fuentedeprrafopredeter"/>
    <w:link w:val="Cita"/>
    <w:uiPriority w:val="29"/>
    <w:rsid w:val="00997D58"/>
    <w:rPr>
      <w:i/>
      <w:iCs/>
      <w:color w:val="404040" w:themeColor="text1" w:themeTint="BF"/>
    </w:rPr>
  </w:style>
  <w:style w:type="paragraph" w:styleId="Prrafodelista">
    <w:name w:val="List Paragraph"/>
    <w:basedOn w:val="Normal"/>
    <w:uiPriority w:val="34"/>
    <w:qFormat/>
    <w:rsid w:val="00997D58"/>
    <w:pPr>
      <w:ind w:left="720"/>
      <w:contextualSpacing/>
    </w:pPr>
  </w:style>
  <w:style w:type="character" w:styleId="nfasisintenso">
    <w:name w:val="Intense Emphasis"/>
    <w:basedOn w:val="Fuentedeprrafopredeter"/>
    <w:uiPriority w:val="21"/>
    <w:qFormat/>
    <w:rsid w:val="00997D58"/>
    <w:rPr>
      <w:i/>
      <w:iCs/>
      <w:color w:val="0F4761" w:themeColor="accent1" w:themeShade="BF"/>
    </w:rPr>
  </w:style>
  <w:style w:type="paragraph" w:styleId="Citadestacada">
    <w:name w:val="Intense Quote"/>
    <w:basedOn w:val="Normal"/>
    <w:next w:val="Normal"/>
    <w:link w:val="CitadestacadaCar"/>
    <w:uiPriority w:val="30"/>
    <w:qFormat/>
    <w:rsid w:val="00997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7D58"/>
    <w:rPr>
      <w:i/>
      <w:iCs/>
      <w:color w:val="0F4761" w:themeColor="accent1" w:themeShade="BF"/>
    </w:rPr>
  </w:style>
  <w:style w:type="character" w:styleId="Referenciaintensa">
    <w:name w:val="Intense Reference"/>
    <w:basedOn w:val="Fuentedeprrafopredeter"/>
    <w:uiPriority w:val="32"/>
    <w:qFormat/>
    <w:rsid w:val="00997D58"/>
    <w:rPr>
      <w:b/>
      <w:bCs/>
      <w:smallCaps/>
      <w:color w:val="0F4761" w:themeColor="accent1" w:themeShade="BF"/>
      <w:spacing w:val="5"/>
    </w:rPr>
  </w:style>
  <w:style w:type="paragraph" w:styleId="Encabezado">
    <w:name w:val="header"/>
    <w:basedOn w:val="Normal"/>
    <w:link w:val="EncabezadoCar"/>
    <w:uiPriority w:val="99"/>
    <w:unhideWhenUsed/>
    <w:rsid w:val="00997D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7D58"/>
  </w:style>
  <w:style w:type="paragraph" w:styleId="Piedepgina">
    <w:name w:val="footer"/>
    <w:basedOn w:val="Normal"/>
    <w:link w:val="PiedepginaCar"/>
    <w:uiPriority w:val="99"/>
    <w:unhideWhenUsed/>
    <w:rsid w:val="00997D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7D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645</Words>
  <Characters>3551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Antonio</dc:creator>
  <cp:keywords/>
  <dc:description/>
  <cp:lastModifiedBy>Martinez, Antonio</cp:lastModifiedBy>
  <cp:revision>28</cp:revision>
  <cp:lastPrinted>2025-08-25T08:59:00Z</cp:lastPrinted>
  <dcterms:created xsi:type="dcterms:W3CDTF">2025-08-25T07:59:00Z</dcterms:created>
  <dcterms:modified xsi:type="dcterms:W3CDTF">2025-08-25T12:47:00Z</dcterms:modified>
</cp:coreProperties>
</file>