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E5C1" w14:textId="77777777" w:rsidR="00636059" w:rsidRDefault="00636059"/>
    <w:sectPr w:rsidR="00636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42"/>
    <w:rsid w:val="004A1600"/>
    <w:rsid w:val="00636059"/>
    <w:rsid w:val="00851E83"/>
    <w:rsid w:val="00BB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2461A"/>
  <w15:chartTrackingRefBased/>
  <w15:docId w15:val="{160F337D-FE29-459A-BFEF-30C490FD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3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3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3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3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3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3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3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3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3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3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3D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3D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3D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3D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3D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3D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3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3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3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3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3D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3D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3D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3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3D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3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Medina Garcia</dc:creator>
  <cp:keywords/>
  <dc:description/>
  <cp:lastModifiedBy>Antonio Medina Garcia</cp:lastModifiedBy>
  <cp:revision>1</cp:revision>
  <dcterms:created xsi:type="dcterms:W3CDTF">2025-05-05T22:20:00Z</dcterms:created>
  <dcterms:modified xsi:type="dcterms:W3CDTF">2025-05-05T22:20:00Z</dcterms:modified>
</cp:coreProperties>
</file>