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xu5oswzka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Sastav ekipe za informacijski sustav za taksi službu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both"/>
        <w:rPr>
          <w:color w:val="000000"/>
          <w:sz w:val="22"/>
          <w:szCs w:val="22"/>
        </w:rPr>
      </w:pPr>
      <w:bookmarkStart w:colFirst="0" w:colLast="0" w:name="_cuh2z7w8bqhh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Sastav ekipe za informacijski sustav za taksi službu temelji se na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Waterfall metodologiji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koja je odabrana zbog omogućavanja jasne definicije i redoslijeda faza projekta, detaljne dokumentacije u svakoj fazi projekta što omogućuje da svi sudionici imaju jasnu sliku o zahtjevima, te kontrola kvalitete, što znači da svaka faza mora biti završena i pregledana prije nego što projekt može napredovati.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a4lgvjv5l2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Voditelj projekta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Broj članova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Radno vrijeme</w:t>
      </w:r>
      <w:r w:rsidDel="00000000" w:rsidR="00000000" w:rsidRPr="00000000">
        <w:rPr>
          <w:rtl w:val="0"/>
        </w:rPr>
        <w:t xml:space="preserve">: 10%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Opis uloge</w:t>
      </w:r>
      <w:r w:rsidDel="00000000" w:rsidR="00000000" w:rsidRPr="00000000">
        <w:rPr>
          <w:rtl w:val="0"/>
        </w:rPr>
        <w:t xml:space="preserve">:</w:t>
        <w:br w:type="textWrapping"/>
        <w:t xml:space="preserve">Voditelj projekta koordinira sve aktivnosti projekta, upravlja resursima i osigurava da projekt bude završen na vrijeme i unutar proračuna. Odgovoran je za komunikaciju s dionicima i donošenje ključnih odluka.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ky9om765v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Analitičar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Broj članova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Radno vrijeme</w:t>
      </w:r>
      <w:r w:rsidDel="00000000" w:rsidR="00000000" w:rsidRPr="00000000">
        <w:rPr>
          <w:rtl w:val="0"/>
        </w:rPr>
        <w:t xml:space="preserve">: 30% svaki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Opis uloge</w:t>
      </w:r>
      <w:r w:rsidDel="00000000" w:rsidR="00000000" w:rsidRPr="00000000">
        <w:rPr>
          <w:rtl w:val="0"/>
        </w:rPr>
        <w:t xml:space="preserve">:</w:t>
        <w:br w:type="textWrapping"/>
        <w:t xml:space="preserve">Analitičari su odgovorni za prikupljanje zahtjeva korisnika (putnika, vozača, administratora), dokumentiranje funkcionalnosti sustava i definiranje tehničkih specifikacija. Njihova analiza osigurava da sustav zadovoljava sve potrebe taksi službe.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bvbvzb5sz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Programer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Broj članova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Radno vrijeme</w:t>
      </w:r>
      <w:r w:rsidDel="00000000" w:rsidR="00000000" w:rsidRPr="00000000">
        <w:rPr>
          <w:rtl w:val="0"/>
        </w:rPr>
        <w:t xml:space="preserve">: 50% svaki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Opis uloge</w:t>
      </w:r>
      <w:r w:rsidDel="00000000" w:rsidR="00000000" w:rsidRPr="00000000">
        <w:rPr>
          <w:rtl w:val="0"/>
        </w:rPr>
        <w:t xml:space="preserve">:</w:t>
        <w:br w:type="textWrapping"/>
        <w:t xml:space="preserve">Programeri implementiraju funkcionalnosti sustava, poput upravljanja narudžbama vožnje, praćenja vozila i komunikacije između korisnika i vozača. Odgovorni su za razvoj mobilne aplikacije i administrativnog sučelja.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1bw4q60oi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Dizajner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Broj članova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Radno vrijeme</w:t>
      </w:r>
      <w:r w:rsidDel="00000000" w:rsidR="00000000" w:rsidRPr="00000000">
        <w:rPr>
          <w:rtl w:val="0"/>
        </w:rPr>
        <w:t xml:space="preserve">: 30%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Opis uloge</w:t>
      </w:r>
      <w:r w:rsidDel="00000000" w:rsidR="00000000" w:rsidRPr="00000000">
        <w:rPr>
          <w:rtl w:val="0"/>
        </w:rPr>
        <w:t xml:space="preserve">:</w:t>
        <w:br w:type="textWrapping"/>
        <w:t xml:space="preserve">Dizajner je odgovoran za izradu intuitivnog i privlačnog korisničkog sučelja za putnike, vozače i administratore. Osigurava da aplikacija bude jednostavna za korištenje te da nudi kvalitetno korisničko iskustvo (UX/UI).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45nuovbld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Tester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Broj članova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Radno vrijeme</w:t>
      </w:r>
      <w:r w:rsidDel="00000000" w:rsidR="00000000" w:rsidRPr="00000000">
        <w:rPr>
          <w:rtl w:val="0"/>
        </w:rPr>
        <w:t xml:space="preserve">: 20% svaki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Opis uloge</w:t>
      </w:r>
      <w:r w:rsidDel="00000000" w:rsidR="00000000" w:rsidRPr="00000000">
        <w:rPr>
          <w:rtl w:val="0"/>
        </w:rPr>
        <w:t xml:space="preserve">:</w:t>
        <w:br w:type="textWrapping"/>
        <w:t xml:space="preserve">Testeri osiguravaju da sustav funkcionira bez pogrešaka. Provode funkcionalna, integracijska i stres testiranja kako bi identificirali i otklonili probleme prije puštanja sustava u produkciju.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6cwzsn56y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Korisnički predstavnik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Broj članova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Radno vrijeme</w:t>
      </w:r>
      <w:r w:rsidDel="00000000" w:rsidR="00000000" w:rsidRPr="00000000">
        <w:rPr>
          <w:rtl w:val="0"/>
        </w:rPr>
        <w:t xml:space="preserve">: 10%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Opis uloge</w:t>
      </w:r>
      <w:r w:rsidDel="00000000" w:rsidR="00000000" w:rsidRPr="00000000">
        <w:rPr>
          <w:rtl w:val="0"/>
        </w:rPr>
        <w:t xml:space="preserve">:</w:t>
        <w:br w:type="textWrapping"/>
        <w:t xml:space="preserve">Korisnički predstavnik predstavlja interese krajnjih korisnika (putnika i vozača). Pruža povratne informacije tijekom razvoja sustava i osigurava da sustav zadovoljava stvarne potrebe korisnika.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8wc0fq7zc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Administrator sustava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Broj članova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Radno vrijeme</w:t>
      </w:r>
      <w:r w:rsidDel="00000000" w:rsidR="00000000" w:rsidRPr="00000000">
        <w:rPr>
          <w:rtl w:val="0"/>
        </w:rPr>
        <w:t xml:space="preserve">: 20%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Opis uloge</w:t>
      </w:r>
      <w:r w:rsidDel="00000000" w:rsidR="00000000" w:rsidRPr="00000000">
        <w:rPr>
          <w:rtl w:val="0"/>
        </w:rPr>
        <w:t xml:space="preserve">:</w:t>
        <w:br w:type="textWrapping"/>
        <w:t xml:space="preserve">Administrator je odgovoran za održavanje infrastrukture sustava, praćenje rada aplikacije i osiguravanje sigurnosti podataka. Njegova uloga je ključna za nesmetano funkcioniranje sustava nakon implementacije.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