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Matrícula: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Existe a necessidade de criação de uma agenda pessoal para uma única pessoa contendo os dados de identificação de cada pessoa cadastrada, seu(s) endereço(s) e telefone(s), parentescos primários (somente cônjuge, filhos, pais) identificados com os dados pessoais (nome e data de nascimento) de cada um destes parentes que serão registrados.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entidade-relacionamento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CONTATO(nome, {telefone}, </w:t>
      </w:r>
      <w:r w:rsidDel="00000000" w:rsidR="00000000" w:rsidRPr="00000000">
        <w:rPr>
          <w:rtl w:val="0"/>
        </w:rPr>
        <w:t xml:space="preserve">{endereco},</w:t>
      </w:r>
      <w:r w:rsidDel="00000000" w:rsidR="00000000" w:rsidRPr="00000000">
        <w:rPr>
          <w:rtl w:val="0"/>
        </w:rPr>
        <w:t xml:space="preserve"> identificador, dataNascimento)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entidade-relacionamento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esquemas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rtl w:val="0"/>
      </w:rPr>
      <w:t xml:space="preserve">Exercício 2 - Aula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