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SOMENTE UM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é um conjunto de instruções na linguagem SQL, tais instruções podem criar bases de dados, criar tabelas, etc. No vídeo o professor utiliza uma funcionalidade  do </w:t>
      </w:r>
      <w:r w:rsidDel="00000000" w:rsidR="00000000" w:rsidRPr="00000000">
        <w:rPr>
          <w:i w:val="1"/>
          <w:rtl w:val="0"/>
        </w:rPr>
        <w:t xml:space="preserve">MySQL WorkBench </w:t>
      </w:r>
      <w:r w:rsidDel="00000000" w:rsidR="00000000" w:rsidRPr="00000000">
        <w:rPr>
          <w:rtl w:val="0"/>
        </w:rPr>
        <w:t xml:space="preserve">que executa uma instrução somente e é disparada pelo atalho CTRL+ENTER. Porém, o </w:t>
      </w:r>
      <w:r w:rsidDel="00000000" w:rsidR="00000000" w:rsidRPr="00000000">
        <w:rPr>
          <w:i w:val="1"/>
          <w:rtl w:val="0"/>
        </w:rPr>
        <w:t xml:space="preserve">MySQL WorkBench </w:t>
      </w:r>
      <w:r w:rsidDel="00000000" w:rsidR="00000000" w:rsidRPr="00000000">
        <w:rPr>
          <w:rtl w:val="0"/>
        </w:rPr>
        <w:t xml:space="preserve">também possui a funcionalidade (que não é utilizada no vídeo) de executar todo o </w:t>
      </w:r>
      <w:r w:rsidDel="00000000" w:rsidR="00000000" w:rsidRPr="00000000">
        <w:rPr>
          <w:i w:val="1"/>
          <w:rtl w:val="0"/>
        </w:rPr>
        <w:t xml:space="preserve">SCRIPT, </w:t>
      </w:r>
      <w:r w:rsidDel="00000000" w:rsidR="00000000" w:rsidRPr="00000000">
        <w:rPr>
          <w:rtl w:val="0"/>
        </w:rPr>
        <w:t xml:space="preserve">que é bastante útil quando queremos popular o banco com muitos dados e é inviável executar uma instrução por vez.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 SQL Commands - The List of Database Queries and Statements You Should Know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https://www.freecodecamp.org/news/basic-sql-commands/#:~:text=SQL%20stands%20for%20Structured%20Query,modifying%20data%2C%20and%20dropping%20tables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Acessado em 18/07/2022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Pesquisa sobre SCRIPT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basic-sql-commands/#:~:text=SQL%20stands%20for%20Structured%20Query,modifying%20data%2C%20and%20dropping%20table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