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Aluno: Antonio Rangel Chaves</w:t>
      </w:r>
    </w:p>
    <w:p w:rsidR="00000000" w:rsidDel="00000000" w:rsidP="00000000" w:rsidRDefault="00000000" w:rsidRPr="00000000" w14:paraId="00000002">
      <w:pPr>
        <w:rPr/>
      </w:pPr>
      <w:r w:rsidDel="00000000" w:rsidR="00000000" w:rsidRPr="00000000">
        <w:rPr>
          <w:rtl w:val="0"/>
        </w:rPr>
        <w:t xml:space="preserve">Matrícula: 180098021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Qual o nome do diagrama que foi construído na 5ª Videoaula indicada nesta pesquisa? Informe somente o nome correto e por EXTENSO deste diagrama.</w:t>
      </w:r>
    </w:p>
    <w:p w:rsidR="00000000" w:rsidDel="00000000" w:rsidP="00000000" w:rsidRDefault="00000000" w:rsidRPr="00000000" w14:paraId="00000005">
      <w:pPr>
        <w:rPr/>
      </w:pPr>
      <w:r w:rsidDel="00000000" w:rsidR="00000000" w:rsidRPr="00000000">
        <w:rPr>
          <w:b w:val="1"/>
          <w:rtl w:val="0"/>
        </w:rPr>
        <w:tab/>
      </w:r>
      <w:r w:rsidDel="00000000" w:rsidR="00000000" w:rsidRPr="00000000">
        <w:rPr>
          <w:rtl w:val="0"/>
        </w:rPr>
        <w:t xml:space="preserve">Entidade - Relacionamento Aprimorado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Quantas entidades existem no diagrama da solução proposta por esta mesma videoaula (5ª Videoaula)? Informe a quantidade de entidades existentes e o nome de cada uma delas, de acordo com o que foi elaborado como solução na referida videoaula.</w:t>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4 entidades, são elas: EQUIPE, INFO, JOGADOR, PARTIDA.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Quantos relacionamentos existem no diagrama da solução proposta por esta mesma videoaula? Informe a quantidade de relacionamentos existentes e o nome significativo de cada um deles.</w:t>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No diagrama do vídeo existem 5 relacionamentos.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EQUIPE - joga - PARTIDA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EQUIPE - joga - PARTIDA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EQUIPE - possui - JOGADOR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JOGADOR - têm - INFO</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PARTIDA - contém - INFO</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4) Analise a solução elaborada e proposta pela 5ª Videoaula que foi indicada nesta atividade e informe em qual Forma Normal (FN) estaria a solução proposta (finalizada nesta videoaula)? Explique com mais de 100 caracteres e menos que 500 porque o projeto concluído estaria na Forma Normal que você indicou nesta resposta.</w:t>
      </w:r>
    </w:p>
    <w:p w:rsidR="00000000" w:rsidDel="00000000" w:rsidP="00000000" w:rsidRDefault="00000000" w:rsidRPr="00000000" w14:paraId="00000013">
      <w:pPr>
        <w:ind w:left="0" w:firstLine="0"/>
        <w:rPr/>
      </w:pPr>
      <w:r w:rsidDel="00000000" w:rsidR="00000000" w:rsidRPr="00000000">
        <w:rPr>
          <w:rtl w:val="0"/>
        </w:rPr>
        <w:tab/>
        <w:t xml:space="preserve">A solução obedece a primeira forma normal pois não existem atributos multivalorados ou compostos. Ela também está na segunda forma normal porque não existem atributos não chave que dependam de parte de uma chave composta (as tabelas não possuem chave composta). Por último, a solução não possui atributos não chave que dependam de outros atributos não chave, portanto está na terceira forma normal.</w:t>
      </w:r>
    </w:p>
    <w:p w:rsidR="00000000" w:rsidDel="00000000" w:rsidP="00000000" w:rsidRDefault="00000000" w:rsidRPr="00000000" w14:paraId="0000001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center"/>
      <w:rPr>
        <w:b w:val="1"/>
      </w:rPr>
    </w:pPr>
    <w:r w:rsidDel="00000000" w:rsidR="00000000" w:rsidRPr="00000000">
      <w:rPr>
        <w:b w:val="1"/>
        <w:rtl w:val="0"/>
      </w:rPr>
      <w:t xml:space="preserve">Ferramenta Workbench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