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idefaultA"/>
        <w:spacing w:lineRule="auto" w:line="288" w:before="0" w:after="0"/>
        <w:rPr>
          <w:rStyle w:val="Nessuno"/>
          <w:rFonts w:ascii="Arial" w:hAnsi="Arial" w:eastAsia="Arial" w:cs="Arial"/>
          <w:outline w:val="false"/>
          <w:color w:val="194F6E"/>
          <w:sz w:val="24"/>
          <w:szCs w:val="24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194F6E"/>
          <w:shd w:fill="FFFFFF" w:val="clear"/>
          <w:lang w:val="it-IT"/>
          <w14:textFill>
            <w14:solidFill>
              <w14:srgbClr w14:val="194F6E"/>
            </w14:solidFill>
          </w14:textFill>
        </w:rPr>
        <w:t>Requisiti Funzionali (aggiornati)</w:t>
      </w:r>
    </w:p>
    <w:p>
      <w:pPr>
        <w:pStyle w:val="Unknown0"/>
        <w:spacing w:lineRule="auto" w:line="288" w:before="0" w:after="0"/>
        <w:rPr>
          <w:rStyle w:val="Nessuno"/>
          <w:rFonts w:ascii="Arial" w:hAnsi="Arial" w:eastAsia="Arial" w:cs="Arial"/>
          <w:outline w:val="false"/>
          <w:color w:val="194F6E"/>
          <w:sz w:val="24"/>
          <w:szCs w:val="24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pPr>
      <w:r>
        <w:rPr>
          <w:rFonts w:eastAsia="Arial" w:cs="Arial" w:ascii="Arial" w:hAnsi="Arial"/>
          <w:outline w:val="false"/>
          <w:color w:val="194F6E"/>
          <w:sz w:val="24"/>
          <w:szCs w:val="24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r>
    </w:p>
    <w:p>
      <w:pPr>
        <w:pStyle w:val="DidefaultA"/>
        <w:spacing w:lineRule="auto" w:line="288" w:before="0" w:after="0"/>
        <w:rPr>
          <w:rStyle w:val="Nessuno"/>
          <w:rFonts w:ascii="Arial" w:hAnsi="Arial" w:eastAsia="Arial" w:cs="Arial"/>
          <w:outline w:val="false"/>
          <w:color w:val="194F6E"/>
          <w:sz w:val="24"/>
          <w:szCs w:val="24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194F6E"/>
          <w:shd w:fill="FFFFFF" w:val="clear"/>
          <w:lang w:val="it-IT"/>
          <w14:textFill>
            <w14:solidFill>
              <w14:srgbClr w14:val="194F6E"/>
            </w14:solidFill>
          </w14:textFill>
        </w:rPr>
        <w:t>Globali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FR01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agli utenti di identificarsi e reindirizzarli automaticamente a sezioni diverse in base al ruolo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FR02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Il sistema deve poter consentire lo scambio di 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Messaggi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tra diverse tipologie di utenti. 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FR03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di visualizzare i Messaggi ricevuti da altri utenti.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FR04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di caricare dei file allegati ai Messaggi.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FR05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di scaricare i file allegati ai Messaggi.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Fonts w:ascii="Helvetica Neue" w:hAnsi="Helvetica Neue"/>
          <w:sz w:val="32"/>
          <w:szCs w:val="32"/>
          <w:lang w:val="it-IT"/>
        </w:rPr>
      </w:r>
    </w:p>
    <w:p>
      <w:pPr>
        <w:pStyle w:val="Normal"/>
        <w:bidi w:val="0"/>
        <w:spacing w:lineRule="auto" w:line="288"/>
        <w:jc w:val="left"/>
        <w:rPr>
          <w:rStyle w:val="Nessuno"/>
          <w:rFonts w:ascii="Arial" w:hAnsi="Arial" w:eastAsia="Arial" w:cs="Arial"/>
          <w:outline w:val="false"/>
          <w:color w:val="194F6E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3.2 Pilota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ai Piloti di visualizzare la loro posizione in classifica in tempo reale. 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Fonts w:ascii="Helvetica Neue" w:hAnsi="Helvetica Neue"/>
          <w:sz w:val="32"/>
          <w:szCs w:val="32"/>
          <w:lang w:val="it-IT"/>
        </w:rPr>
      </w:r>
    </w:p>
    <w:p>
      <w:pPr>
        <w:pStyle w:val="Normal"/>
        <w:bidi w:val="0"/>
        <w:spacing w:lineRule="auto" w:line="288"/>
        <w:jc w:val="left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3.3 Tecnico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al Tecnico di caricare e modificare u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FR08: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poter consentire al Tecnico di visualizzare i propri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FR09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 Tecnico di creare un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FR10</w:t>
      </w:r>
      <w:r>
        <w:rPr>
          <w:rStyle w:val="Nessuno"/>
          <w:rFonts w:ascii="Helvetica Neue" w:hAnsi="Helvetica Neue"/>
          <w:b w:val="false"/>
          <w:bCs w:val="fals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consentire al Tecnico di salvare un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FR11: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poter consentire al Tecnico di esportare un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suggerire al Tecnico dei Setup predefiniti in base a situazioni di gara note. 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 Tecnico di visualizzare informazioni sul Circuito del week-end di Gara in corso</w:t>
      </w:r>
    </w:p>
    <w:p>
      <w:pPr>
        <w:pStyle w:val="Normal"/>
        <w:bidi w:val="0"/>
        <w:spacing w:lineRule="auto" w:line="288"/>
        <w:jc w:val="left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r>
    </w:p>
    <w:p>
      <w:pPr>
        <w:pStyle w:val="Normal"/>
        <w:bidi w:val="0"/>
        <w:spacing w:lineRule="auto" w:line="288"/>
        <w:jc w:val="left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r>
    </w:p>
    <w:p>
      <w:pPr>
        <w:pStyle w:val="Normal"/>
        <w:bidi w:val="0"/>
        <w:spacing w:lineRule="auto" w:line="288"/>
        <w:jc w:val="left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3.4 Stratega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allo Stratega di caricare e modificare u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na Strategia.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5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poter consentire allo Stratega di visualizzare le proprie Strategie.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allo Stratega di creare una Strategia.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</w:t>
      </w:r>
      <w:r>
        <w:rPr>
          <w:rStyle w:val="Nessuno"/>
          <w:rFonts w:ascii="Helvetica Neue" w:hAnsi="Helvetica Neue"/>
          <w:b w:val="false"/>
          <w:bCs w:val="fals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consentire allo Stratega di salvare una Strategia.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FR18: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poter consentire a</w:t>
      </w:r>
      <w:r>
        <w:rPr>
          <w:rStyle w:val="Nessuno"/>
          <w:rFonts w:eastAsia="NSimSun" w:cs="Arial" w:ascii="Helvetica Neue" w:hAnsi="Helvetica Neue"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llo Stratega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di esportare una Strategia.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9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suggerire allo Stratega delle Strategie predefinite in base a situazioni di gara note. 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20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allo Stratega di visualizzare informazioni sul Circuito del week-end di Gara in corso.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Fonts w:ascii="Helvetica Neue" w:hAnsi="Helvetica Neue"/>
          <w:sz w:val="32"/>
          <w:szCs w:val="32"/>
          <w:lang w:val="it-IT"/>
        </w:rPr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Fonts w:ascii="Helvetica Neue" w:hAnsi="Helvetica Neue"/>
          <w:sz w:val="32"/>
          <w:szCs w:val="32"/>
          <w:lang w:val="it-IT"/>
        </w:rPr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sz w:val="32"/>
          <w:szCs w:val="32"/>
          <w:shd w:fill="FFFFFF" w:val="clear"/>
        </w:rPr>
      </w:pPr>
      <w:r>
        <w:rPr>
          <w:rFonts w:eastAsia="Helvetica Neue" w:cs="Helvetica Neue" w:ascii="Helvetica Neue" w:hAnsi="Helvetica Neue"/>
          <w:sz w:val="32"/>
          <w:szCs w:val="32"/>
          <w:shd w:fill="FFFFFF" w:val="clear"/>
        </w:rPr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sz w:val="32"/>
          <w:szCs w:val="32"/>
          <w:shd w:fill="FFFFFF" w:val="clear"/>
        </w:rPr>
      </w:pPr>
      <w:r>
        <w:rPr>
          <w:rStyle w:val="Nessuno"/>
          <w:rFonts w:eastAsia="Helvetica Neue" w:cs="Helvetica Neue" w:ascii="Helvetica Neue" w:hAnsi="Helvetica Neue"/>
          <w:sz w:val="32"/>
          <w:szCs w:val="32"/>
          <w:shd w:fill="FFFFFF" w:val="clear"/>
        </w:rPr>
        <w:t>Requisiti non funzionali (aggiornati)</w:t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6"/>
          <w:szCs w:val="36"/>
          <w:u w:val="none" w:color="194F6E"/>
          <w:shd w:fill="FFFFFF" w:val="clear"/>
          <w:lang w:val="it-IT"/>
          <w14:textFill>
            <w14:solidFill>
              <w14:srgbClr w14:val="194F6E"/>
            </w14:solidFill>
          </w14:textFill>
        </w:rPr>
        <w:t>4.1 Usabilità</w:t>
      </w:r>
    </w:p>
    <w:p>
      <w:pPr>
        <w:pStyle w:val="DidefaultA"/>
        <w:numPr>
          <w:ilvl w:val="0"/>
          <w:numId w:val="1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L’applicazione deve essere responsive e ottimizzata per l’uso con schermi touch.</w:t>
      </w:r>
    </w:p>
    <w:p>
      <w:pPr>
        <w:pStyle w:val="DidefaultA"/>
        <w:numPr>
          <w:ilvl w:val="0"/>
          <w:numId w:val="1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L’applicazione deve essere in grado di spiegare, tramite suggerimenti, le funzioni basilari del sistema della casella di Posta e un riassunto delle funzioni basilari delle schermate di Creazione Strategia e Modifica del Setup. Non è richiesto un dettaglio eccessivo nella spiegazione dei singoli componenti in quanto si assume che l’utilizzatore sia un membro dello staff a conoscenza del significato di ogni parametro.  </w:t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outline w:val="false"/>
          <w:color w:val="2F5496"/>
          <w:sz w:val="36"/>
          <w:szCs w:val="36"/>
          <w:u w:val="none" w:color="2F5496"/>
          <w:shd w:fill="FFFFFF" w:val="clear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2F5496"/>
          <w:sz w:val="36"/>
          <w:szCs w:val="36"/>
          <w:u w:val="none" w:color="2F5496"/>
          <w:shd w:fill="FFFFFF" w:val="clear"/>
          <w:lang w:val="it-IT"/>
          <w14:textFill>
            <w14:solidFill>
              <w14:srgbClr w14:val="2F5496"/>
            </w14:solidFill>
          </w14:textFill>
        </w:rPr>
        <w:t>4.2 Reliability </w:t>
      </w:r>
    </w:p>
    <w:p>
      <w:pPr>
        <w:pStyle w:val="DidefaultA"/>
        <w:numPr>
          <w:ilvl w:val="0"/>
          <w:numId w:val="2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Non è richiesto che il sistema sia esplicitamente in funzione 24 ore su 24 e 7 giorni 7. </w:t>
      </w:r>
    </w:p>
    <w:p>
      <w:pPr>
        <w:pStyle w:val="DidefaultA"/>
        <w:numPr>
          <w:ilvl w:val="0"/>
          <w:numId w:val="2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E’ esplicitamente richiesto il suo utilizzo per un massimo di 3 giorni a settimana, esclusivamente nei weekend. </w:t>
      </w:r>
    </w:p>
    <w:p>
      <w:pPr>
        <w:pStyle w:val="DidefaultA"/>
        <w:numPr>
          <w:ilvl w:val="0"/>
          <w:numId w:val="2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E’ accettabile che il sistema venga riavviato nella situazione in cui si verifica un guasto, purché non vengano persi i dati relativi alle Strategie e ai Setup.</w:t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outline w:val="false"/>
          <w:color w:val="2F5496"/>
          <w:sz w:val="36"/>
          <w:szCs w:val="36"/>
          <w:u w:val="none" w:color="2F5496"/>
          <w:shd w:fill="FFFFFF" w:val="clear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2F5496"/>
          <w:sz w:val="36"/>
          <w:szCs w:val="36"/>
          <w:u w:val="none" w:color="2F5496"/>
          <w:shd w:fill="FFFFFF" w:val="clear"/>
          <w:lang w:val="it-IT"/>
          <w14:textFill>
            <w14:solidFill>
              <w14:srgbClr w14:val="2F5496"/>
            </w14:solidFill>
          </w14:textFill>
        </w:rPr>
        <w:t>4.3 Performance </w:t>
      </w:r>
    </w:p>
    <w:p>
      <w:pPr>
        <w:pStyle w:val="DidefaultA"/>
        <w:numPr>
          <w:ilvl w:val="0"/>
          <w:numId w:val="3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Il sistema deve essere in grado di supportare un numero di utenti concorrenti compreso tra le 50 e 250 persone.  </w:t>
      </w:r>
    </w:p>
    <w:p>
      <w:pPr>
        <w:pStyle w:val="DidefaultA"/>
        <w:numPr>
          <w:ilvl w:val="0"/>
          <w:numId w:val="3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Lo scambio dei messaggi tra gli utenti del sistema deve essere istantaneo.  </w:t>
      </w:r>
    </w:p>
    <w:p>
      <w:pPr>
        <w:pStyle w:val="DidefaultA"/>
        <w:numPr>
          <w:ilvl w:val="0"/>
          <w:numId w:val="3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</w:rPr>
        <w:t>La creazione del setup deve essere ultimabile, includendo l’esportazione, ed escludendo il tempo necessario per progettarlo (in quanto non dipende dal software) in meno di 5 minuti.</w:t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bidi w:val="0"/>
        <w:spacing w:lineRule="auto" w:line="288" w:before="0" w:after="0"/>
        <w:jc w:val="both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utura"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Nessuno">
    <w:name w:val="Nessuno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DidefaultA">
    <w:name w:val="Di default A"/>
    <w:next w:val="Unknown0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40" w:afterAutospacing="0" w:after="0"/>
      <w:ind w:left="0" w:right="0" w:hanging="0"/>
      <w:jc w:val="left"/>
      <w:outlineLvl w:val="0"/>
    </w:pPr>
    <w:rPr>
      <w:rFonts w:ascii="Futura" w:hAnsi="Futur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50"/>
      <w:sz w:val="50"/>
      <w:szCs w:val="50"/>
      <w:u w:val="none" w:color="2F5496"/>
      <w:shd w:fill="auto" w:val="clear"/>
      <w:vertAlign w:val="baseline"/>
      <w:lang w:val="it-IT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Unknown0">
    <w:name w:val="Unknown 0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44"/>
      <w:sz w:val="44"/>
      <w:szCs w:val="44"/>
      <w:u w:val="none" w:color="000000"/>
      <w:shd w:fill="auto" w:val="clear"/>
      <w:vertAlign w:val="baseline"/>
      <w:lang w:val="it-IT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LibreOffice/7.0.3.1$Windows_X86_64 LibreOffice_project/d7547858d014d4cf69878db179d326fc3483e082</Application>
  <Pages>3</Pages>
  <Words>507</Words>
  <Characters>2726</Characters>
  <CharactersWithSpaces>3211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2020-11-29T19:51:33Z</dcterms:created>
  <dc:creator/>
  <dc:description/>
  <dc:language>it-IT</dc:language>
  <cp:lastModifiedBy/>
  <dcterms:modified xsi:type="dcterms:W3CDTF">2020-11-29T20:37:53Z</dcterms:modified>
  <cp:revision>3</cp:revision>
  <dc:subject/>
  <dc:title/>
</cp:coreProperties>
</file>