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836CB" w14:textId="0C1F6CA1" w:rsidR="00C470A9" w:rsidRDefault="00652675" w:rsidP="00652675">
      <w:pPr>
        <w:jc w:val="center"/>
        <w:rPr>
          <w:b/>
          <w:bCs/>
        </w:rPr>
      </w:pPr>
      <w:r>
        <w:rPr>
          <w:b/>
          <w:bCs/>
        </w:rPr>
        <w:t>ISTRUZIONI PER QUALITY APPRAISAL E DATA EXTRACTION</w:t>
      </w:r>
    </w:p>
    <w:p w14:paraId="396EF25C" w14:textId="026A4527" w:rsidR="00652675" w:rsidRDefault="00652675" w:rsidP="00652675">
      <w:pPr>
        <w:rPr>
          <w:b/>
          <w:bCs/>
        </w:rPr>
      </w:pPr>
      <w:r>
        <w:rPr>
          <w:b/>
          <w:bCs/>
        </w:rPr>
        <w:t xml:space="preserve">Quality </w:t>
      </w:r>
      <w:proofErr w:type="spellStart"/>
      <w:r>
        <w:rPr>
          <w:b/>
          <w:bCs/>
        </w:rPr>
        <w:t>Appraisal</w:t>
      </w:r>
      <w:proofErr w:type="spellEnd"/>
    </w:p>
    <w:p w14:paraId="77527729" w14:textId="7B6DCE12" w:rsidR="009F55B6" w:rsidRDefault="009F55B6" w:rsidP="009F55B6">
      <w:r>
        <w:t xml:space="preserve">* I paper da leggere sono tutti nella cartella </w:t>
      </w:r>
      <w:proofErr w:type="spellStart"/>
      <w:r>
        <w:t>Analyzed_Studies</w:t>
      </w:r>
      <w:proofErr w:type="spellEnd"/>
      <w:r>
        <w:t xml:space="preserve">. Attenzione: un paper che nei file </w:t>
      </w:r>
      <w:proofErr w:type="spellStart"/>
      <w:r>
        <w:t>excel</w:t>
      </w:r>
      <w:proofErr w:type="spellEnd"/>
      <w:r>
        <w:t xml:space="preserve"> Quality_Apprisal.xlsx e Data_Extraction.xlsx è alla riga i, corrisponde al paper chiamato (i-</w:t>
      </w:r>
      <w:proofErr w:type="gramStart"/>
      <w:r>
        <w:t>1)_NomeFile.pdf</w:t>
      </w:r>
      <w:proofErr w:type="gramEnd"/>
      <w:r>
        <w:t xml:space="preserve"> nella cartella </w:t>
      </w:r>
      <w:proofErr w:type="spellStart"/>
      <w:r>
        <w:t>Analyzed_Studies</w:t>
      </w:r>
      <w:proofErr w:type="spellEnd"/>
      <w:r>
        <w:t>.</w:t>
      </w:r>
    </w:p>
    <w:p w14:paraId="0998F657" w14:textId="49E3EE89" w:rsidR="00D43095" w:rsidRPr="00D43095" w:rsidRDefault="00D43095" w:rsidP="009F55B6">
      <w:r>
        <w:rPr>
          <w:b/>
          <w:bCs/>
        </w:rPr>
        <w:t>Attenzione:</w:t>
      </w:r>
      <w:r>
        <w:t xml:space="preserve"> solo per i </w:t>
      </w:r>
      <w:proofErr w:type="spellStart"/>
      <w:r>
        <w:t>primary</w:t>
      </w:r>
      <w:proofErr w:type="spellEnd"/>
      <w:r>
        <w:t xml:space="preserve"> studies, lasciare vuote le prime due domande, di cui si occuperà Antonio.</w:t>
      </w:r>
    </w:p>
    <w:p w14:paraId="06BA198F" w14:textId="08BF1BE0" w:rsidR="00652675" w:rsidRDefault="00F63287" w:rsidP="00652675">
      <w:pPr>
        <w:pStyle w:val="Paragrafoelenco"/>
        <w:numPr>
          <w:ilvl w:val="0"/>
          <w:numId w:val="1"/>
        </w:numPr>
      </w:pPr>
      <w:r>
        <w:t>Per ciascun paper</w:t>
      </w:r>
      <w:r w:rsidR="009F55B6">
        <w:t>,</w:t>
      </w:r>
      <w:r>
        <w:t xml:space="preserve"> 2 distinti revisori effettuano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appraisal</w:t>
      </w:r>
      <w:proofErr w:type="spellEnd"/>
      <w:r>
        <w:t>, rispondendo separatamente alle 4 o 6</w:t>
      </w:r>
      <w:r w:rsidR="009F55B6">
        <w:t xml:space="preserve"> domande DARE</w:t>
      </w:r>
      <w:r>
        <w:t xml:space="preserve">, a seconda che il paper esaminato sia </w:t>
      </w:r>
      <w:r w:rsidR="009F55B6">
        <w:t xml:space="preserve">rispettivamente </w:t>
      </w:r>
      <w:r>
        <w:t xml:space="preserve">un </w:t>
      </w:r>
      <w:proofErr w:type="spellStart"/>
      <w:r>
        <w:t>primary</w:t>
      </w:r>
      <w:proofErr w:type="spellEnd"/>
      <w:r>
        <w:t xml:space="preserve"> study o meno</w:t>
      </w:r>
      <w:r w:rsidR="009F55B6">
        <w:t>, riempiendo le rispettive colonne corrispondenti al proprio nome nel file Quality_Appraisal.xlsx</w:t>
      </w:r>
      <w:r>
        <w:t>. Il dominio di valori assegnabili a ciascuna domanda è descritto nel file Quality_Appraisal.docx nella cartella 6_Quality_Appraisal.</w:t>
      </w:r>
    </w:p>
    <w:p w14:paraId="6D73C331" w14:textId="0A2A875E" w:rsidR="00F63287" w:rsidRDefault="00F63287" w:rsidP="00F63287">
      <w:pPr>
        <w:pStyle w:val="Paragrafoelenco"/>
      </w:pPr>
      <w:r w:rsidRPr="00D82343">
        <w:rPr>
          <w:b/>
          <w:bCs/>
        </w:rPr>
        <w:t>N.B.:</w:t>
      </w:r>
      <w:r>
        <w:t xml:space="preserve"> </w:t>
      </w:r>
      <w:r w:rsidR="009F55B6">
        <w:t xml:space="preserve">per i </w:t>
      </w:r>
      <w:proofErr w:type="spellStart"/>
      <w:r w:rsidR="009F55B6">
        <w:t>primary</w:t>
      </w:r>
      <w:proofErr w:type="spellEnd"/>
      <w:r w:rsidR="009F55B6">
        <w:t xml:space="preserve"> studies, 2 colonne rimarranno vuote, per gli altri tipi di study, nessuna.</w:t>
      </w:r>
    </w:p>
    <w:p w14:paraId="6F0D4948" w14:textId="4ABAAB4C" w:rsidR="00F63287" w:rsidRDefault="009F55B6" w:rsidP="00652675">
      <w:pPr>
        <w:pStyle w:val="Paragrafoelenco"/>
        <w:numPr>
          <w:ilvl w:val="0"/>
          <w:numId w:val="1"/>
        </w:numPr>
      </w:pPr>
      <w:r>
        <w:t>Man mano che si riempiono le colonne con le risposte alle domande DARE, i campi CDQ_A o CDQ_B (a seconda che si sia revisore A o revisore B) si riempiranno automaticamente con la media dei punteggi assegnati.</w:t>
      </w:r>
    </w:p>
    <w:p w14:paraId="1CB865BD" w14:textId="6FB26A3D" w:rsidR="009F55B6" w:rsidRDefault="009F55B6" w:rsidP="00652675">
      <w:pPr>
        <w:pStyle w:val="Paragrafoelenco"/>
        <w:numPr>
          <w:ilvl w:val="0"/>
          <w:numId w:val="1"/>
        </w:numPr>
      </w:pPr>
      <w:r>
        <w:t>Non appena entrambi i revisori avranno completato l’analisi per un dato paper, il campo FDQ si riempirà anch’esso in automatico, calcolando la media tra CDQ_A e CDQ_B.</w:t>
      </w:r>
    </w:p>
    <w:p w14:paraId="253CBE6A" w14:textId="77777777" w:rsidR="00B0018B" w:rsidRDefault="00B0018B" w:rsidP="00B0018B"/>
    <w:p w14:paraId="5884695C" w14:textId="208DF8FE" w:rsidR="00B0018B" w:rsidRDefault="00B0018B" w:rsidP="00B0018B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Extraction</w:t>
      </w:r>
      <w:proofErr w:type="spellEnd"/>
    </w:p>
    <w:p w14:paraId="726ACAA9" w14:textId="77777777" w:rsidR="00B0018B" w:rsidRDefault="00B0018B" w:rsidP="00B0018B">
      <w:r>
        <w:t xml:space="preserve">* I file per la data </w:t>
      </w:r>
      <w:proofErr w:type="spellStart"/>
      <w:r>
        <w:t>extraction</w:t>
      </w:r>
      <w:proofErr w:type="spellEnd"/>
      <w:r>
        <w:t xml:space="preserve"> sono 4, uno per ciascun revisore, per un totale di 51 paper a testa. Antonio estrarrà i dati dal paper 1 al 51, Dario dal 52 al 102, Luigi dal 103 al 153, infine Bartolomeo dal 154 al 204.</w:t>
      </w:r>
    </w:p>
    <w:p w14:paraId="53021FCA" w14:textId="78E805FD" w:rsidR="00B0018B" w:rsidRDefault="00B0018B" w:rsidP="00B0018B">
      <w:pPr>
        <w:pStyle w:val="Paragrafoelenco"/>
        <w:numPr>
          <w:ilvl w:val="0"/>
          <w:numId w:val="6"/>
        </w:numPr>
      </w:pPr>
      <w:r>
        <w:t xml:space="preserve">Per ciascun paper, il relativo revisore estrarrà da esso i dati necessari per rispondere a ciascuna RQ. Le metriche considerate per la raccolta dei dati sono descritte nel file RQs_and_Taxonomy.docx, all’interno della cartella 7_Data_Extraction. Per alcune domande, è necessario raccogliere più di un dato; in questo caso, </w:t>
      </w:r>
      <w:r w:rsidR="00CB57E8">
        <w:t>il revisore indicherà la metrica relativa al valore raccolto.</w:t>
      </w:r>
    </w:p>
    <w:p w14:paraId="0F0FC8AD" w14:textId="5E4C9F9F" w:rsidR="00B0018B" w:rsidRDefault="00B0018B" w:rsidP="00B0018B">
      <w:pPr>
        <w:pStyle w:val="Paragrafoelenco"/>
      </w:pPr>
      <w:r>
        <w:t xml:space="preserve">N.B.: i paper esclusi in seguito al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appraisal</w:t>
      </w:r>
      <w:proofErr w:type="spellEnd"/>
      <w:r>
        <w:t xml:space="preserve"> verranno semplicemente ignorati durante questa fase</w:t>
      </w:r>
    </w:p>
    <w:p w14:paraId="00D4829B" w14:textId="70C92585" w:rsidR="00D82343" w:rsidRPr="00D82343" w:rsidRDefault="00D82343" w:rsidP="00D82343">
      <w:r>
        <w:rPr>
          <w:b/>
          <w:bCs/>
        </w:rPr>
        <w:t xml:space="preserve">N.B.: </w:t>
      </w:r>
      <w:r>
        <w:t xml:space="preserve">le classi delle </w:t>
      </w:r>
      <w:proofErr w:type="gramStart"/>
      <w:r>
        <w:t>3</w:t>
      </w:r>
      <w:proofErr w:type="gramEnd"/>
      <w:r>
        <w:t xml:space="preserve"> tassonomie provengono dal survey originale di </w:t>
      </w:r>
      <w:proofErr w:type="spellStart"/>
      <w:r>
        <w:t>Yoo</w:t>
      </w:r>
      <w:proofErr w:type="spellEnd"/>
      <w:r>
        <w:t xml:space="preserve"> ed Harman (il cui pdf è all’interno della cartella root). Essi, per ciascun metodo (minimizzazione, selezione e prioritizzazione), definirono una tassonomia degli approcci esistenti in letteratura sino a quel momento. L’idea è provare ad inserire i metodi indicati nei paper raccolti all’interno di una </w:t>
      </w:r>
      <w:r>
        <w:lastRenderedPageBreak/>
        <w:t xml:space="preserve">delle classi già definite da </w:t>
      </w:r>
      <w:proofErr w:type="spellStart"/>
      <w:r>
        <w:t>Yoo</w:t>
      </w:r>
      <w:proofErr w:type="spellEnd"/>
      <w:r>
        <w:t xml:space="preserve"> ed Harman. Nel caso in cui ciò non fosse possibile, si risponda alla RQ 1.2 con una descrizione generica del metodo e/o provando ad assegnarne un’etichetta nuova.</w:t>
      </w:r>
    </w:p>
    <w:sectPr w:rsidR="00D82343" w:rsidRPr="00D823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31CE"/>
    <w:multiLevelType w:val="hybridMultilevel"/>
    <w:tmpl w:val="2F82F046"/>
    <w:lvl w:ilvl="0" w:tplc="979EEC9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147B"/>
    <w:multiLevelType w:val="hybridMultilevel"/>
    <w:tmpl w:val="A836C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93A36"/>
    <w:multiLevelType w:val="hybridMultilevel"/>
    <w:tmpl w:val="BB342D28"/>
    <w:lvl w:ilvl="0" w:tplc="0B785C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6D3E"/>
    <w:multiLevelType w:val="hybridMultilevel"/>
    <w:tmpl w:val="7E46C5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24B7C"/>
    <w:multiLevelType w:val="hybridMultilevel"/>
    <w:tmpl w:val="54BC47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34D9B"/>
    <w:multiLevelType w:val="hybridMultilevel"/>
    <w:tmpl w:val="24564DA8"/>
    <w:lvl w:ilvl="0" w:tplc="7E74C12A">
      <w:start w:val="1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4459906">
    <w:abstractNumId w:val="4"/>
  </w:num>
  <w:num w:numId="2" w16cid:durableId="654526975">
    <w:abstractNumId w:val="2"/>
  </w:num>
  <w:num w:numId="3" w16cid:durableId="1821187108">
    <w:abstractNumId w:val="5"/>
  </w:num>
  <w:num w:numId="4" w16cid:durableId="1263758872">
    <w:abstractNumId w:val="0"/>
  </w:num>
  <w:num w:numId="5" w16cid:durableId="1701474545">
    <w:abstractNumId w:val="1"/>
  </w:num>
  <w:num w:numId="6" w16cid:durableId="845945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5"/>
    <w:rsid w:val="000E2036"/>
    <w:rsid w:val="00652675"/>
    <w:rsid w:val="009F55B6"/>
    <w:rsid w:val="00B0018B"/>
    <w:rsid w:val="00C470A9"/>
    <w:rsid w:val="00C55C37"/>
    <w:rsid w:val="00CB57E8"/>
    <w:rsid w:val="00D43095"/>
    <w:rsid w:val="00D82343"/>
    <w:rsid w:val="00F10C02"/>
    <w:rsid w:val="00F6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0704B"/>
  <w15:chartTrackingRefBased/>
  <w15:docId w15:val="{76BB5690-184A-7D46-9E3D-5AB6A7C7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2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2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2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2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2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267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267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267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267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267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267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2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2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267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267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267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2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267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2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3</cp:revision>
  <dcterms:created xsi:type="dcterms:W3CDTF">2025-06-12T11:36:00Z</dcterms:created>
  <dcterms:modified xsi:type="dcterms:W3CDTF">2025-06-14T16:25:00Z</dcterms:modified>
</cp:coreProperties>
</file>