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4A0A4" w14:textId="77777777" w:rsidR="005423B4" w:rsidRDefault="000C2DFF">
      <w:pPr>
        <w:spacing w:after="120"/>
        <w:jc w:val="center"/>
      </w:pPr>
      <w:r>
        <w:rPr>
          <w:noProof/>
        </w:rPr>
        <w:drawing>
          <wp:inline distT="0" distB="0" distL="0" distR="0" wp14:anchorId="14220D7D" wp14:editId="796C1EE4">
            <wp:extent cx="3986784" cy="10756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ec.png"/>
                    <pic:cNvPicPr/>
                  </pic:nvPicPr>
                  <pic:blipFill>
                    <a:blip r:embed="rId6"/>
                    <a:stretch>
                      <a:fillRect/>
                    </a:stretch>
                  </pic:blipFill>
                  <pic:spPr>
                    <a:xfrm>
                      <a:off x="0" y="0"/>
                      <a:ext cx="3986784" cy="1075613"/>
                    </a:xfrm>
                    <a:prstGeom prst="rect">
                      <a:avLst/>
                    </a:prstGeom>
                  </pic:spPr>
                </pic:pic>
              </a:graphicData>
            </a:graphic>
          </wp:inline>
        </w:drawing>
      </w:r>
    </w:p>
    <w:p w14:paraId="0A43BC53" w14:textId="77777777" w:rsidR="005423B4" w:rsidRPr="002A6757" w:rsidRDefault="000C2DFF">
      <w:pPr>
        <w:spacing w:after="120"/>
        <w:jc w:val="center"/>
        <w:rPr>
          <w:lang w:val="es-MX"/>
        </w:rPr>
      </w:pPr>
      <w:r w:rsidRPr="002A6757">
        <w:rPr>
          <w:rFonts w:ascii="Times New Roman" w:hAnsi="Times New Roman"/>
          <w:b/>
          <w:color w:val="000000"/>
          <w:sz w:val="24"/>
          <w:lang w:val="es-MX"/>
        </w:rPr>
        <w:t>INSTITUTO TECNOLÓGICO Y DE ESTUDIOS SUPERIORES DE MONTERREY</w:t>
      </w:r>
    </w:p>
    <w:p w14:paraId="639C82A8" w14:textId="77777777" w:rsidR="005423B4" w:rsidRPr="002A6757" w:rsidRDefault="005423B4">
      <w:pPr>
        <w:spacing w:after="0" w:line="240" w:lineRule="auto"/>
        <w:rPr>
          <w:lang w:val="es-MX"/>
        </w:rPr>
      </w:pPr>
    </w:p>
    <w:p w14:paraId="064D6451" w14:textId="77777777" w:rsidR="005423B4" w:rsidRPr="002A6757" w:rsidRDefault="005423B4">
      <w:pPr>
        <w:spacing w:after="0" w:line="240" w:lineRule="auto"/>
        <w:rPr>
          <w:lang w:val="es-MX"/>
        </w:rPr>
      </w:pPr>
    </w:p>
    <w:p w14:paraId="620E1F83" w14:textId="77777777" w:rsidR="005423B4" w:rsidRPr="002A6757" w:rsidRDefault="000C2DFF">
      <w:pPr>
        <w:spacing w:after="120"/>
        <w:jc w:val="center"/>
        <w:rPr>
          <w:lang w:val="es-MX"/>
        </w:rPr>
      </w:pPr>
      <w:r w:rsidRPr="002A6757">
        <w:rPr>
          <w:rFonts w:ascii="Times New Roman" w:hAnsi="Times New Roman"/>
          <w:b/>
          <w:color w:val="000000"/>
          <w:sz w:val="36"/>
          <w:lang w:val="es-MX"/>
        </w:rPr>
        <w:t>Fase 1: Procesamiento y Modelado Inicial - Equipo 19</w:t>
      </w:r>
    </w:p>
    <w:p w14:paraId="52DBC53F" w14:textId="77777777" w:rsidR="005423B4" w:rsidRPr="002A6757" w:rsidRDefault="005423B4">
      <w:pPr>
        <w:spacing w:after="0" w:line="240" w:lineRule="auto"/>
        <w:rPr>
          <w:lang w:val="es-MX"/>
        </w:rPr>
      </w:pPr>
    </w:p>
    <w:p w14:paraId="542AE7DD" w14:textId="77777777" w:rsidR="005423B4" w:rsidRDefault="000C2DFF">
      <w:pPr>
        <w:spacing w:after="120"/>
        <w:jc w:val="center"/>
      </w:pPr>
      <w:r>
        <w:rPr>
          <w:rFonts w:ascii="Times New Roman" w:hAnsi="Times New Roman"/>
          <w:color w:val="000000"/>
          <w:sz w:val="24"/>
        </w:rPr>
        <w:t>Domingo 25 de octubre del 2026</w:t>
      </w:r>
    </w:p>
    <w:p w14:paraId="0D0DEB4B" w14:textId="77777777" w:rsidR="005423B4" w:rsidRDefault="005423B4">
      <w:pPr>
        <w:spacing w:after="0" w:line="240" w:lineRule="auto"/>
      </w:pPr>
    </w:p>
    <w:p w14:paraId="6A086633" w14:textId="77777777" w:rsidR="005423B4" w:rsidRDefault="005423B4">
      <w:pPr>
        <w:spacing w:after="0" w:line="240" w:lineRule="auto"/>
      </w:pPr>
    </w:p>
    <w:tbl>
      <w:tblPr>
        <w:tblW w:w="0" w:type="auto"/>
        <w:jc w:val="center"/>
        <w:tblLayout w:type="fixed"/>
        <w:tblLook w:val="04A0" w:firstRow="1" w:lastRow="0" w:firstColumn="1" w:lastColumn="0" w:noHBand="0" w:noVBand="1"/>
      </w:tblPr>
      <w:tblGrid>
        <w:gridCol w:w="5472"/>
        <w:gridCol w:w="2592"/>
      </w:tblGrid>
      <w:tr w:rsidR="005423B4" w14:paraId="25884F0C" w14:textId="77777777">
        <w:trPr>
          <w:jc w:val="center"/>
        </w:trPr>
        <w:tc>
          <w:tcPr>
            <w:tcW w:w="5472" w:type="dxa"/>
            <w:tcMar>
              <w:top w:w="40" w:type="dxa"/>
              <w:left w:w="60" w:type="dxa"/>
              <w:bottom w:w="40" w:type="dxa"/>
              <w:right w:w="60" w:type="dxa"/>
            </w:tcMar>
          </w:tcPr>
          <w:p w14:paraId="5F459714" w14:textId="77777777" w:rsidR="005423B4" w:rsidRDefault="000C2DFF">
            <w:r>
              <w:rPr>
                <w:rFonts w:ascii="Times New Roman" w:hAnsi="Times New Roman"/>
                <w:sz w:val="24"/>
              </w:rPr>
              <w:t>José Antonio Vázquez Martínez</w:t>
            </w:r>
          </w:p>
        </w:tc>
        <w:tc>
          <w:tcPr>
            <w:tcW w:w="2592" w:type="dxa"/>
            <w:tcMar>
              <w:top w:w="40" w:type="dxa"/>
              <w:left w:w="60" w:type="dxa"/>
              <w:bottom w:w="40" w:type="dxa"/>
              <w:right w:w="60" w:type="dxa"/>
            </w:tcMar>
          </w:tcPr>
          <w:p w14:paraId="0BC1D155" w14:textId="77777777" w:rsidR="005423B4" w:rsidRDefault="000C2DFF">
            <w:pPr>
              <w:jc w:val="right"/>
            </w:pPr>
            <w:r>
              <w:rPr>
                <w:rFonts w:ascii="Times New Roman" w:hAnsi="Times New Roman"/>
                <w:sz w:val="24"/>
              </w:rPr>
              <w:t>A01797208</w:t>
            </w:r>
          </w:p>
        </w:tc>
      </w:tr>
      <w:tr w:rsidR="005423B4" w14:paraId="5AD74FCC" w14:textId="77777777">
        <w:trPr>
          <w:jc w:val="center"/>
        </w:trPr>
        <w:tc>
          <w:tcPr>
            <w:tcW w:w="5472" w:type="dxa"/>
            <w:tcMar>
              <w:top w:w="40" w:type="dxa"/>
              <w:left w:w="60" w:type="dxa"/>
              <w:bottom w:w="40" w:type="dxa"/>
              <w:right w:w="60" w:type="dxa"/>
            </w:tcMar>
          </w:tcPr>
          <w:p w14:paraId="794D366E" w14:textId="77777777" w:rsidR="005423B4" w:rsidRDefault="000C2DFF">
            <w:r>
              <w:rPr>
                <w:rFonts w:ascii="Times New Roman" w:hAnsi="Times New Roman"/>
                <w:sz w:val="24"/>
              </w:rPr>
              <w:t>Jesús Ángel Rincón Ruiz</w:t>
            </w:r>
          </w:p>
        </w:tc>
        <w:tc>
          <w:tcPr>
            <w:tcW w:w="2592" w:type="dxa"/>
            <w:tcMar>
              <w:top w:w="40" w:type="dxa"/>
              <w:left w:w="60" w:type="dxa"/>
              <w:bottom w:w="40" w:type="dxa"/>
              <w:right w:w="60" w:type="dxa"/>
            </w:tcMar>
          </w:tcPr>
          <w:p w14:paraId="222E0735" w14:textId="77777777" w:rsidR="005423B4" w:rsidRDefault="000C2DFF">
            <w:pPr>
              <w:jc w:val="right"/>
            </w:pPr>
            <w:r>
              <w:rPr>
                <w:rFonts w:ascii="Times New Roman" w:hAnsi="Times New Roman"/>
                <w:sz w:val="24"/>
              </w:rPr>
              <w:t>A01793960</w:t>
            </w:r>
          </w:p>
        </w:tc>
      </w:tr>
      <w:tr w:rsidR="005423B4" w14:paraId="58625909" w14:textId="77777777">
        <w:trPr>
          <w:jc w:val="center"/>
        </w:trPr>
        <w:tc>
          <w:tcPr>
            <w:tcW w:w="5472" w:type="dxa"/>
            <w:tcMar>
              <w:top w:w="40" w:type="dxa"/>
              <w:left w:w="60" w:type="dxa"/>
              <w:bottom w:w="40" w:type="dxa"/>
              <w:right w:w="60" w:type="dxa"/>
            </w:tcMar>
          </w:tcPr>
          <w:p w14:paraId="111D3342" w14:textId="77777777" w:rsidR="005423B4" w:rsidRDefault="000C2DFF">
            <w:r>
              <w:rPr>
                <w:rFonts w:ascii="Times New Roman" w:hAnsi="Times New Roman"/>
                <w:sz w:val="24"/>
              </w:rPr>
              <w:t>Erick Francisco Siller Ojeda</w:t>
            </w:r>
          </w:p>
        </w:tc>
        <w:tc>
          <w:tcPr>
            <w:tcW w:w="2592" w:type="dxa"/>
            <w:tcMar>
              <w:top w:w="40" w:type="dxa"/>
              <w:left w:w="60" w:type="dxa"/>
              <w:bottom w:w="40" w:type="dxa"/>
              <w:right w:w="60" w:type="dxa"/>
            </w:tcMar>
          </w:tcPr>
          <w:p w14:paraId="28441EE7" w14:textId="77777777" w:rsidR="005423B4" w:rsidRDefault="000C2DFF">
            <w:pPr>
              <w:jc w:val="right"/>
            </w:pPr>
            <w:r>
              <w:rPr>
                <w:rFonts w:ascii="Times New Roman" w:hAnsi="Times New Roman"/>
                <w:sz w:val="24"/>
              </w:rPr>
              <w:t>A01382929</w:t>
            </w:r>
          </w:p>
        </w:tc>
      </w:tr>
      <w:tr w:rsidR="005423B4" w14:paraId="7876E39D" w14:textId="77777777">
        <w:trPr>
          <w:jc w:val="center"/>
        </w:trPr>
        <w:tc>
          <w:tcPr>
            <w:tcW w:w="5472" w:type="dxa"/>
            <w:tcMar>
              <w:top w:w="40" w:type="dxa"/>
              <w:left w:w="60" w:type="dxa"/>
              <w:bottom w:w="40" w:type="dxa"/>
              <w:right w:w="60" w:type="dxa"/>
            </w:tcMar>
          </w:tcPr>
          <w:p w14:paraId="4FFE954C" w14:textId="77777777" w:rsidR="005423B4" w:rsidRDefault="000C2DFF">
            <w:r>
              <w:rPr>
                <w:rFonts w:ascii="Times New Roman" w:hAnsi="Times New Roman"/>
                <w:sz w:val="24"/>
              </w:rPr>
              <w:t>Gustavo Alejandro Vázquez Rivas</w:t>
            </w:r>
          </w:p>
        </w:tc>
        <w:tc>
          <w:tcPr>
            <w:tcW w:w="2592" w:type="dxa"/>
            <w:tcMar>
              <w:top w:w="40" w:type="dxa"/>
              <w:left w:w="60" w:type="dxa"/>
              <w:bottom w:w="40" w:type="dxa"/>
              <w:right w:w="60" w:type="dxa"/>
            </w:tcMar>
          </w:tcPr>
          <w:p w14:paraId="74B25514" w14:textId="77777777" w:rsidR="005423B4" w:rsidRDefault="000C2DFF">
            <w:pPr>
              <w:jc w:val="right"/>
            </w:pPr>
            <w:r>
              <w:rPr>
                <w:rFonts w:ascii="Times New Roman" w:hAnsi="Times New Roman"/>
                <w:sz w:val="24"/>
              </w:rPr>
              <w:t>A01611559</w:t>
            </w:r>
          </w:p>
        </w:tc>
      </w:tr>
    </w:tbl>
    <w:p w14:paraId="0406E7EA" w14:textId="77777777" w:rsidR="005423B4" w:rsidRDefault="005423B4">
      <w:pPr>
        <w:spacing w:after="0" w:line="240" w:lineRule="auto"/>
      </w:pPr>
    </w:p>
    <w:p w14:paraId="17FBA273" w14:textId="77777777" w:rsidR="005423B4" w:rsidRDefault="005423B4">
      <w:pPr>
        <w:spacing w:after="0" w:line="240" w:lineRule="auto"/>
      </w:pPr>
    </w:p>
    <w:p w14:paraId="2B93D039" w14:textId="77777777" w:rsidR="005423B4" w:rsidRDefault="000C2DFF">
      <w:pPr>
        <w:spacing w:after="120"/>
        <w:jc w:val="center"/>
      </w:pPr>
      <w:r>
        <w:rPr>
          <w:rFonts w:ascii="Times New Roman" w:hAnsi="Times New Roman"/>
          <w:color w:val="000000"/>
          <w:sz w:val="24"/>
        </w:rPr>
        <w:t>Operaciones de aprendizaje automático | TC5061</w:t>
      </w:r>
    </w:p>
    <w:p w14:paraId="60A7E842" w14:textId="77777777" w:rsidR="005423B4" w:rsidRDefault="000C2DFF">
      <w:r>
        <w:br w:type="page"/>
      </w:r>
    </w:p>
    <w:p w14:paraId="248605BE" w14:textId="77777777" w:rsidR="005423B4" w:rsidRDefault="000C2DFF">
      <w:pPr>
        <w:keepNext/>
        <w:spacing w:before="280" w:after="80"/>
        <w:jc w:val="both"/>
      </w:pPr>
      <w:r>
        <w:rPr>
          <w:rFonts w:ascii="Times New Roman" w:hAnsi="Times New Roman"/>
          <w:b/>
          <w:color w:val="000000"/>
          <w:sz w:val="24"/>
        </w:rPr>
        <w:lastRenderedPageBreak/>
        <w:t>Introducción</w:t>
      </w:r>
    </w:p>
    <w:p w14:paraId="449714BA" w14:textId="77777777" w:rsidR="005423B4" w:rsidRPr="002A6757" w:rsidRDefault="000C2DFF">
      <w:pPr>
        <w:spacing w:after="120"/>
        <w:jc w:val="both"/>
        <w:rPr>
          <w:lang w:val="es-MX"/>
        </w:rPr>
      </w:pPr>
      <w:r w:rsidRPr="002A6757">
        <w:rPr>
          <w:rFonts w:ascii="Times New Roman" w:hAnsi="Times New Roman"/>
          <w:color w:val="000000"/>
          <w:sz w:val="24"/>
          <w:lang w:val="es-MX"/>
        </w:rPr>
        <w:t>En esta primera fase del proyecto de la materia Operación con Modelos de Machine Learning (TC5061), trabajamos en la construcción inicial del pipeline de MLOps para nuestro equipo. La idea central no es solamente entrenar un modelo rápido para ver qué métrica nos da, sino estructurar todo el proyecto de manera profesional desde el día uno, cuidando que los datos se puedan reproducir, que el código sea fácil de entender y que cualquier experimento quede bien registrado.</w:t>
      </w:r>
    </w:p>
    <w:p w14:paraId="73030114" w14:textId="77777777" w:rsidR="005423B4" w:rsidRPr="002A6757" w:rsidRDefault="000C2DFF">
      <w:pPr>
        <w:spacing w:after="120"/>
        <w:jc w:val="both"/>
        <w:rPr>
          <w:lang w:val="es-MX"/>
        </w:rPr>
      </w:pPr>
      <w:r w:rsidRPr="002A6757">
        <w:rPr>
          <w:rFonts w:ascii="Times New Roman" w:hAnsi="Times New Roman"/>
          <w:color w:val="000000"/>
          <w:sz w:val="24"/>
          <w:lang w:val="es-MX"/>
        </w:rPr>
        <w:t>Para este trabajo seleccionamos el dataset abierto de MiBici, que es el sistema de bicicletas públicas de Guadalajara. Revisando cómo opera la red, notamos que el problema principal está en el desbalance de bicicletas en las estaciones durante las horas pico de entrada y salida laboral. Por eso decidimos enfocar la solución en predecir la demanda por hora en cada estación, de modo que el equipo operativo pueda mover las unidades antes de que las estaciones se queden vacías o saturadas. Para lograrlo, organizamos el repositorio con Cookiecutter Data Science, programamos módulos limpios en Python usando orientación a objetos, conectamos MLflow para versionar los datos y definimos claramente las tareas de cada integrante según los roles de MLOps.</w:t>
      </w:r>
    </w:p>
    <w:p w14:paraId="554D507A"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1. Análisis de Requerimientos y Propuesta de Valor</w:t>
      </w:r>
    </w:p>
    <w:p w14:paraId="12154E09" w14:textId="5C64C15E" w:rsidR="005423B4" w:rsidRPr="002A6757" w:rsidRDefault="0051244F">
      <w:pPr>
        <w:spacing w:after="120"/>
        <w:jc w:val="both"/>
        <w:rPr>
          <w:lang w:val="es-MX"/>
        </w:rPr>
      </w:pPr>
      <w:r>
        <w:rPr>
          <w:rFonts w:ascii="Times New Roman" w:hAnsi="Times New Roman"/>
          <w:color w:val="000000"/>
          <w:sz w:val="24"/>
          <w:lang w:val="es-MX"/>
        </w:rPr>
        <w:t>MiBici publica mensualmente sus datos abiertos de viajes; tan solo en mayo de 2024 se registraron 410,806 viajes en 360 estaciones activas de la zona metropolitana de Guadalajara (el catálogo vigente incluye 484 estaciones).</w:t>
      </w:r>
      <w:r w:rsidR="000C2DFF" w:rsidRPr="002A6757">
        <w:rPr>
          <w:rFonts w:ascii="Times New Roman" w:hAnsi="Times New Roman"/>
          <w:color w:val="000000"/>
          <w:sz w:val="24"/>
          <w:lang w:val="es-MX"/>
        </w:rPr>
        <w:t xml:space="preserve"> Al revisar el comportamiento de los viajes, vimos que la gente se mueve en horarios muy marcados </w:t>
      </w:r>
      <w:r>
        <w:rPr>
          <w:rFonts w:ascii="Times New Roman" w:hAnsi="Times New Roman"/>
          <w:color w:val="000000"/>
          <w:sz w:val="24"/>
          <w:lang w:val="es-MX"/>
        </w:rPr>
        <w:t>(con picos a las 8:00 y a las 18:00 en días laborales)</w:t>
      </w:r>
      <w:r w:rsidR="000C2DFF" w:rsidRPr="002A6757">
        <w:rPr>
          <w:rFonts w:ascii="Times New Roman" w:hAnsi="Times New Roman"/>
          <w:color w:val="000000"/>
          <w:sz w:val="24"/>
          <w:lang w:val="es-MX"/>
        </w:rPr>
        <w:t>. Esto ocasiona que en estaciones céntricas o cercanas a universidades falten bicicletas cuando todos quieren salir, o que no haya puertos libres para devolverlas. Actualmente el rebalanceo con camionetas se hace de forma reactiva, lo que genera costos altos y quejas constantes de los usuarios.</w:t>
      </w:r>
    </w:p>
    <w:p w14:paraId="565F7075" w14:textId="77777777" w:rsidR="005423B4" w:rsidRPr="002A6757" w:rsidRDefault="000C2DFF">
      <w:pPr>
        <w:spacing w:after="120"/>
        <w:jc w:val="both"/>
        <w:rPr>
          <w:lang w:val="es-MX"/>
        </w:rPr>
      </w:pPr>
      <w:r w:rsidRPr="002A6757">
        <w:rPr>
          <w:rFonts w:ascii="Times New Roman" w:hAnsi="Times New Roman"/>
          <w:color w:val="000000"/>
          <w:sz w:val="24"/>
          <w:lang w:val="es-MX"/>
        </w:rPr>
        <w:t>Para plantear el proyecto de forma ordenada utilizamos la herramienta Machine Learning Canvas, resumiendo los aspectos clave:</w:t>
      </w:r>
    </w:p>
    <w:tbl>
      <w:tblPr>
        <w:tblW w:w="0" w:type="auto"/>
        <w:jc w:val="center"/>
        <w:tblLayout w:type="fixed"/>
        <w:tblLook w:val="04A0" w:firstRow="1" w:lastRow="0" w:firstColumn="1" w:lastColumn="0" w:noHBand="0" w:noVBand="1"/>
      </w:tblPr>
      <w:tblGrid>
        <w:gridCol w:w="3168"/>
        <w:gridCol w:w="6192"/>
      </w:tblGrid>
      <w:tr w:rsidR="005423B4" w14:paraId="3E29B670" w14:textId="77777777">
        <w:trPr>
          <w:jc w:val="center"/>
        </w:trPr>
        <w:tc>
          <w:tcPr>
            <w:tcW w:w="3168" w:type="dxa"/>
            <w:shd w:val="clear" w:color="auto" w:fill="E2E8F0"/>
            <w:tcMar>
              <w:top w:w="100" w:type="dxa"/>
              <w:left w:w="120" w:type="dxa"/>
              <w:bottom w:w="100" w:type="dxa"/>
              <w:right w:w="120" w:type="dxa"/>
            </w:tcMar>
          </w:tcPr>
          <w:p w14:paraId="266A1365" w14:textId="77777777" w:rsidR="005423B4" w:rsidRDefault="000C2DFF">
            <w:r>
              <w:rPr>
                <w:rFonts w:ascii="Times New Roman" w:hAnsi="Times New Roman"/>
                <w:b/>
                <w:sz w:val="21"/>
              </w:rPr>
              <w:t>Bloque del Canvas</w:t>
            </w:r>
          </w:p>
        </w:tc>
        <w:tc>
          <w:tcPr>
            <w:tcW w:w="6192" w:type="dxa"/>
            <w:shd w:val="clear" w:color="auto" w:fill="E2E8F0"/>
            <w:tcMar>
              <w:top w:w="100" w:type="dxa"/>
              <w:left w:w="120" w:type="dxa"/>
              <w:bottom w:w="100" w:type="dxa"/>
              <w:right w:w="120" w:type="dxa"/>
            </w:tcMar>
          </w:tcPr>
          <w:p w14:paraId="4E76C9D4" w14:textId="77777777" w:rsidR="005423B4" w:rsidRDefault="000C2DFF">
            <w:r>
              <w:rPr>
                <w:rFonts w:ascii="Times New Roman" w:hAnsi="Times New Roman"/>
                <w:b/>
                <w:sz w:val="21"/>
              </w:rPr>
              <w:t>Definición para MiBici Guadalajara</w:t>
            </w:r>
          </w:p>
        </w:tc>
      </w:tr>
      <w:tr w:rsidR="005423B4" w:rsidRPr="0051244F" w14:paraId="186F392B" w14:textId="77777777">
        <w:trPr>
          <w:jc w:val="center"/>
        </w:trPr>
        <w:tc>
          <w:tcPr>
            <w:tcW w:w="3168" w:type="dxa"/>
            <w:tcMar>
              <w:top w:w="100" w:type="dxa"/>
              <w:left w:w="120" w:type="dxa"/>
              <w:bottom w:w="100" w:type="dxa"/>
              <w:right w:w="120" w:type="dxa"/>
            </w:tcMar>
          </w:tcPr>
          <w:p w14:paraId="6148BA28" w14:textId="77777777" w:rsidR="005423B4" w:rsidRDefault="000C2DFF">
            <w:r>
              <w:rPr>
                <w:rFonts w:ascii="Times New Roman" w:hAnsi="Times New Roman"/>
                <w:b/>
                <w:sz w:val="20"/>
              </w:rPr>
              <w:t>Propuesta de Valor</w:t>
            </w:r>
          </w:p>
        </w:tc>
        <w:tc>
          <w:tcPr>
            <w:tcW w:w="6192" w:type="dxa"/>
            <w:tcMar>
              <w:top w:w="100" w:type="dxa"/>
              <w:left w:w="120" w:type="dxa"/>
              <w:bottom w:w="100" w:type="dxa"/>
              <w:right w:w="120" w:type="dxa"/>
            </w:tcMar>
          </w:tcPr>
          <w:p w14:paraId="3E1A77B5" w14:textId="77777777" w:rsidR="005423B4" w:rsidRPr="002A6757" w:rsidRDefault="000C2DFF">
            <w:pPr>
              <w:jc w:val="both"/>
              <w:rPr>
                <w:lang w:val="es-MX"/>
              </w:rPr>
            </w:pPr>
            <w:r w:rsidRPr="002A6757">
              <w:rPr>
                <w:rFonts w:ascii="Times New Roman" w:hAnsi="Times New Roman"/>
                <w:sz w:val="20"/>
                <w:lang w:val="es-MX"/>
              </w:rPr>
              <w:t>Predecir la demanda de bicicletas por estación cada hora con 1 a 24 horas de anticipación. Esto permite mover las bicicletas con tiempo, bajando eventos de desabasto y mejorando el servicio.</w:t>
            </w:r>
          </w:p>
        </w:tc>
      </w:tr>
      <w:tr w:rsidR="005423B4" w:rsidRPr="0051244F" w14:paraId="73E71F16" w14:textId="77777777">
        <w:trPr>
          <w:jc w:val="center"/>
        </w:trPr>
        <w:tc>
          <w:tcPr>
            <w:tcW w:w="3168" w:type="dxa"/>
            <w:tcMar>
              <w:top w:w="100" w:type="dxa"/>
              <w:left w:w="120" w:type="dxa"/>
              <w:bottom w:w="100" w:type="dxa"/>
              <w:right w:w="120" w:type="dxa"/>
            </w:tcMar>
          </w:tcPr>
          <w:p w14:paraId="7DF0D500" w14:textId="77777777" w:rsidR="005423B4" w:rsidRDefault="000C2DFF">
            <w:r>
              <w:rPr>
                <w:rFonts w:ascii="Times New Roman" w:hAnsi="Times New Roman"/>
                <w:b/>
                <w:sz w:val="20"/>
              </w:rPr>
              <w:t>Fuentes de Datos</w:t>
            </w:r>
          </w:p>
        </w:tc>
        <w:tc>
          <w:tcPr>
            <w:tcW w:w="6192" w:type="dxa"/>
            <w:tcMar>
              <w:top w:w="100" w:type="dxa"/>
              <w:left w:w="120" w:type="dxa"/>
              <w:bottom w:w="100" w:type="dxa"/>
              <w:right w:w="120" w:type="dxa"/>
            </w:tcMar>
          </w:tcPr>
          <w:p w14:paraId="1B284B8D" w14:textId="77777777" w:rsidR="005423B4" w:rsidRPr="002A6757" w:rsidRDefault="000C2DFF">
            <w:pPr>
              <w:jc w:val="both"/>
              <w:rPr>
                <w:lang w:val="es-MX"/>
              </w:rPr>
            </w:pPr>
            <w:r w:rsidRPr="002A6757">
              <w:rPr>
                <w:rFonts w:ascii="Times New Roman" w:hAnsi="Times New Roman"/>
                <w:sz w:val="20"/>
                <w:lang w:val="es-MX"/>
              </w:rPr>
              <w:t>Dataset abierto de MiBici con el registro mensual de viajes (fechas, duraciones, origen, destino y datos de usuario) junto con el catálogo oficial de estaciones y sus coordenadas.</w:t>
            </w:r>
          </w:p>
        </w:tc>
      </w:tr>
      <w:tr w:rsidR="005423B4" w:rsidRPr="0051244F" w14:paraId="36F2D4A9" w14:textId="77777777">
        <w:trPr>
          <w:jc w:val="center"/>
        </w:trPr>
        <w:tc>
          <w:tcPr>
            <w:tcW w:w="3168" w:type="dxa"/>
            <w:tcMar>
              <w:top w:w="100" w:type="dxa"/>
              <w:left w:w="120" w:type="dxa"/>
              <w:bottom w:w="100" w:type="dxa"/>
              <w:right w:w="120" w:type="dxa"/>
            </w:tcMar>
          </w:tcPr>
          <w:p w14:paraId="04A0780C" w14:textId="77777777" w:rsidR="005423B4" w:rsidRDefault="000C2DFF">
            <w:r>
              <w:rPr>
                <w:rFonts w:ascii="Times New Roman" w:hAnsi="Times New Roman"/>
                <w:b/>
                <w:sz w:val="20"/>
              </w:rPr>
              <w:lastRenderedPageBreak/>
              <w:t>Ingesta y Almacenamiento</w:t>
            </w:r>
          </w:p>
        </w:tc>
        <w:tc>
          <w:tcPr>
            <w:tcW w:w="6192" w:type="dxa"/>
            <w:tcMar>
              <w:top w:w="100" w:type="dxa"/>
              <w:left w:w="120" w:type="dxa"/>
              <w:bottom w:w="100" w:type="dxa"/>
              <w:right w:w="120" w:type="dxa"/>
            </w:tcMar>
          </w:tcPr>
          <w:p w14:paraId="1B2A0AF3" w14:textId="77777777" w:rsidR="005423B4" w:rsidRPr="002A6757" w:rsidRDefault="000C2DFF">
            <w:pPr>
              <w:jc w:val="both"/>
              <w:rPr>
                <w:lang w:val="es-MX"/>
              </w:rPr>
            </w:pPr>
            <w:r w:rsidRPr="002A6757">
              <w:rPr>
                <w:rFonts w:ascii="Times New Roman" w:hAnsi="Times New Roman"/>
                <w:sz w:val="20"/>
                <w:lang w:val="es-MX"/>
              </w:rPr>
              <w:t>Pipeline automatizado por lotes que guarda los datos originales en la carpeta data/raw sin tocarlos, procesa una versión limpia en data/interim y registra todo en MLflow con hashes de seguridad.</w:t>
            </w:r>
          </w:p>
        </w:tc>
      </w:tr>
      <w:tr w:rsidR="005423B4" w:rsidRPr="0051244F" w14:paraId="3EF82AF1" w14:textId="77777777">
        <w:trPr>
          <w:jc w:val="center"/>
        </w:trPr>
        <w:tc>
          <w:tcPr>
            <w:tcW w:w="3168" w:type="dxa"/>
            <w:tcMar>
              <w:top w:w="100" w:type="dxa"/>
              <w:left w:w="120" w:type="dxa"/>
              <w:bottom w:w="100" w:type="dxa"/>
              <w:right w:w="120" w:type="dxa"/>
            </w:tcMar>
          </w:tcPr>
          <w:p w14:paraId="1CD51CB5" w14:textId="77777777" w:rsidR="005423B4" w:rsidRDefault="000C2DFF">
            <w:r>
              <w:rPr>
                <w:rFonts w:ascii="Times New Roman" w:hAnsi="Times New Roman"/>
                <w:b/>
                <w:sz w:val="20"/>
              </w:rPr>
              <w:t>Variables (Features)</w:t>
            </w:r>
          </w:p>
        </w:tc>
        <w:tc>
          <w:tcPr>
            <w:tcW w:w="6192" w:type="dxa"/>
            <w:tcMar>
              <w:top w:w="100" w:type="dxa"/>
              <w:left w:w="120" w:type="dxa"/>
              <w:bottom w:w="100" w:type="dxa"/>
              <w:right w:w="120" w:type="dxa"/>
            </w:tcMar>
          </w:tcPr>
          <w:p w14:paraId="36BAFFE8" w14:textId="77777777" w:rsidR="005423B4" w:rsidRPr="002A6757" w:rsidRDefault="000C2DFF">
            <w:pPr>
              <w:jc w:val="both"/>
              <w:rPr>
                <w:lang w:val="es-MX"/>
              </w:rPr>
            </w:pPr>
            <w:r w:rsidRPr="002A6757">
              <w:rPr>
                <w:rFonts w:ascii="Times New Roman" w:hAnsi="Times New Roman"/>
                <w:sz w:val="20"/>
                <w:lang w:val="es-MX"/>
              </w:rPr>
              <w:t>Variables de tiempo (hora, día de la semana, indicador de fin de semana), transformaciones cíclicas con seno y coseno, ubicación de la estación (latitud, longitud, capacidad) y rezagos de demanda previa.</w:t>
            </w:r>
          </w:p>
        </w:tc>
      </w:tr>
      <w:tr w:rsidR="005423B4" w:rsidRPr="0051244F" w14:paraId="5436FD30" w14:textId="77777777">
        <w:trPr>
          <w:jc w:val="center"/>
        </w:trPr>
        <w:tc>
          <w:tcPr>
            <w:tcW w:w="3168" w:type="dxa"/>
            <w:tcMar>
              <w:top w:w="100" w:type="dxa"/>
              <w:left w:w="120" w:type="dxa"/>
              <w:bottom w:w="100" w:type="dxa"/>
              <w:right w:w="120" w:type="dxa"/>
            </w:tcMar>
          </w:tcPr>
          <w:p w14:paraId="51943A37" w14:textId="77777777" w:rsidR="005423B4" w:rsidRDefault="000C2DFF">
            <w:r>
              <w:rPr>
                <w:rFonts w:ascii="Times New Roman" w:hAnsi="Times New Roman"/>
                <w:b/>
                <w:sz w:val="20"/>
              </w:rPr>
              <w:t>Tarea de Machine Learning</w:t>
            </w:r>
          </w:p>
        </w:tc>
        <w:tc>
          <w:tcPr>
            <w:tcW w:w="6192" w:type="dxa"/>
            <w:tcMar>
              <w:top w:w="100" w:type="dxa"/>
              <w:left w:w="120" w:type="dxa"/>
              <w:bottom w:w="100" w:type="dxa"/>
              <w:right w:w="120" w:type="dxa"/>
            </w:tcMar>
          </w:tcPr>
          <w:p w14:paraId="3E8A2194" w14:textId="77777777" w:rsidR="005423B4" w:rsidRPr="002A6757" w:rsidRDefault="000C2DFF">
            <w:pPr>
              <w:jc w:val="both"/>
              <w:rPr>
                <w:lang w:val="es-MX"/>
              </w:rPr>
            </w:pPr>
            <w:r w:rsidRPr="002A6757">
              <w:rPr>
                <w:rFonts w:ascii="Times New Roman" w:hAnsi="Times New Roman"/>
                <w:sz w:val="20"/>
                <w:lang w:val="es-MX"/>
              </w:rPr>
              <w:t>Regresión supervisada para predecir la variable "demand_count", que representa el número total de extracciones de bicicletas en una estación durante una hora específica.</w:t>
            </w:r>
          </w:p>
        </w:tc>
      </w:tr>
      <w:tr w:rsidR="005423B4" w:rsidRPr="0051244F" w14:paraId="4017668E" w14:textId="77777777">
        <w:trPr>
          <w:jc w:val="center"/>
        </w:trPr>
        <w:tc>
          <w:tcPr>
            <w:tcW w:w="3168" w:type="dxa"/>
            <w:tcMar>
              <w:top w:w="100" w:type="dxa"/>
              <w:left w:w="120" w:type="dxa"/>
              <w:bottom w:w="100" w:type="dxa"/>
              <w:right w:w="120" w:type="dxa"/>
            </w:tcMar>
          </w:tcPr>
          <w:p w14:paraId="5C9BECC8" w14:textId="77777777" w:rsidR="005423B4" w:rsidRDefault="000C2DFF">
            <w:r>
              <w:rPr>
                <w:rFonts w:ascii="Times New Roman" w:hAnsi="Times New Roman"/>
                <w:b/>
                <w:sz w:val="20"/>
              </w:rPr>
              <w:t>Decisiones Operativas</w:t>
            </w:r>
          </w:p>
        </w:tc>
        <w:tc>
          <w:tcPr>
            <w:tcW w:w="6192" w:type="dxa"/>
            <w:tcMar>
              <w:top w:w="100" w:type="dxa"/>
              <w:left w:w="120" w:type="dxa"/>
              <w:bottom w:w="100" w:type="dxa"/>
              <w:right w:w="120" w:type="dxa"/>
            </w:tcMar>
          </w:tcPr>
          <w:p w14:paraId="64D7A665" w14:textId="77777777" w:rsidR="005423B4" w:rsidRPr="002A6757" w:rsidRDefault="000C2DFF">
            <w:pPr>
              <w:jc w:val="both"/>
              <w:rPr>
                <w:lang w:val="es-MX"/>
              </w:rPr>
            </w:pPr>
            <w:r w:rsidRPr="002A6757">
              <w:rPr>
                <w:rFonts w:ascii="Times New Roman" w:hAnsi="Times New Roman"/>
                <w:sz w:val="20"/>
                <w:lang w:val="es-MX"/>
              </w:rPr>
              <w:t>Si la demanda calculada supera el 80% de las bicicletas disponibles, se manda una camioneta a surtir la estación. Si la estación está llena y la demanda es baja, se retiran unidades para permitir recepciones.</w:t>
            </w:r>
          </w:p>
        </w:tc>
      </w:tr>
      <w:tr w:rsidR="005423B4" w:rsidRPr="0051244F" w14:paraId="68711C17" w14:textId="77777777">
        <w:trPr>
          <w:jc w:val="center"/>
        </w:trPr>
        <w:tc>
          <w:tcPr>
            <w:tcW w:w="3168" w:type="dxa"/>
            <w:tcMar>
              <w:top w:w="100" w:type="dxa"/>
              <w:left w:w="120" w:type="dxa"/>
              <w:bottom w:w="100" w:type="dxa"/>
              <w:right w:w="120" w:type="dxa"/>
            </w:tcMar>
          </w:tcPr>
          <w:p w14:paraId="5CC624B5" w14:textId="77777777" w:rsidR="005423B4" w:rsidRDefault="000C2DFF">
            <w:r>
              <w:rPr>
                <w:rFonts w:ascii="Times New Roman" w:hAnsi="Times New Roman"/>
                <w:b/>
                <w:sz w:val="20"/>
              </w:rPr>
              <w:t>Modo de Inferencia</w:t>
            </w:r>
          </w:p>
        </w:tc>
        <w:tc>
          <w:tcPr>
            <w:tcW w:w="6192" w:type="dxa"/>
            <w:tcMar>
              <w:top w:w="100" w:type="dxa"/>
              <w:left w:w="120" w:type="dxa"/>
              <w:bottom w:w="100" w:type="dxa"/>
              <w:right w:w="120" w:type="dxa"/>
            </w:tcMar>
          </w:tcPr>
          <w:p w14:paraId="387B2CC4" w14:textId="77777777" w:rsidR="005423B4" w:rsidRPr="002A6757" w:rsidRDefault="000C2DFF">
            <w:pPr>
              <w:jc w:val="both"/>
              <w:rPr>
                <w:lang w:val="es-MX"/>
              </w:rPr>
            </w:pPr>
            <w:r w:rsidRPr="002A6757">
              <w:rPr>
                <w:rFonts w:ascii="Times New Roman" w:hAnsi="Times New Roman"/>
                <w:sz w:val="20"/>
                <w:lang w:val="es-MX"/>
              </w:rPr>
              <w:t>Inferencia por lotes (Batch) que se ejecuta cada 60 minutos para planear las siguientes horas. La predicción para toda la red de estaciones tarda menos de 5 segundos.</w:t>
            </w:r>
          </w:p>
        </w:tc>
      </w:tr>
      <w:tr w:rsidR="005423B4" w14:paraId="43A0894B" w14:textId="77777777">
        <w:trPr>
          <w:jc w:val="center"/>
        </w:trPr>
        <w:tc>
          <w:tcPr>
            <w:tcW w:w="3168" w:type="dxa"/>
            <w:tcMar>
              <w:top w:w="100" w:type="dxa"/>
              <w:left w:w="120" w:type="dxa"/>
              <w:bottom w:w="100" w:type="dxa"/>
              <w:right w:w="120" w:type="dxa"/>
            </w:tcMar>
          </w:tcPr>
          <w:p w14:paraId="564F83BB" w14:textId="77777777" w:rsidR="005423B4" w:rsidRDefault="000C2DFF">
            <w:r>
              <w:rPr>
                <w:rFonts w:ascii="Times New Roman" w:hAnsi="Times New Roman"/>
                <w:b/>
                <w:sz w:val="20"/>
              </w:rPr>
              <w:t>Evaluación Offline</w:t>
            </w:r>
          </w:p>
        </w:tc>
        <w:tc>
          <w:tcPr>
            <w:tcW w:w="6192" w:type="dxa"/>
            <w:tcMar>
              <w:top w:w="100" w:type="dxa"/>
              <w:left w:w="120" w:type="dxa"/>
              <w:bottom w:w="100" w:type="dxa"/>
              <w:right w:w="120" w:type="dxa"/>
            </w:tcMar>
          </w:tcPr>
          <w:p w14:paraId="437D93EB" w14:textId="77777777" w:rsidR="005423B4" w:rsidRDefault="000C2DFF">
            <w:pPr>
              <w:jc w:val="both"/>
            </w:pPr>
            <w:r w:rsidRPr="002A6757">
              <w:rPr>
                <w:rFonts w:ascii="Times New Roman" w:hAnsi="Times New Roman"/>
                <w:sz w:val="20"/>
                <w:lang w:val="es-MX"/>
              </w:rPr>
              <w:t xml:space="preserve">Partición cronológica por fecha (70% entrenamiento, 15% validación y 15% prueba) para no mezclar datos del futuro con el pasado. </w:t>
            </w:r>
            <w:r>
              <w:rPr>
                <w:rFonts w:ascii="Times New Roman" w:hAnsi="Times New Roman"/>
                <w:sz w:val="20"/>
              </w:rPr>
              <w:t>Evaluaremos con MAE, RMSE y coeficiente R2.</w:t>
            </w:r>
          </w:p>
        </w:tc>
      </w:tr>
      <w:tr w:rsidR="005423B4" w:rsidRPr="0051244F" w14:paraId="12B332E4" w14:textId="77777777">
        <w:trPr>
          <w:jc w:val="center"/>
        </w:trPr>
        <w:tc>
          <w:tcPr>
            <w:tcW w:w="3168" w:type="dxa"/>
            <w:tcMar>
              <w:top w:w="100" w:type="dxa"/>
              <w:left w:w="120" w:type="dxa"/>
              <w:bottom w:w="100" w:type="dxa"/>
              <w:right w:w="120" w:type="dxa"/>
            </w:tcMar>
          </w:tcPr>
          <w:p w14:paraId="00BFE3CF" w14:textId="77777777" w:rsidR="005423B4" w:rsidRDefault="000C2DFF">
            <w:r>
              <w:rPr>
                <w:rFonts w:ascii="Times New Roman" w:hAnsi="Times New Roman"/>
                <w:b/>
                <w:sz w:val="20"/>
              </w:rPr>
              <w:t>Monitoreo en Producción</w:t>
            </w:r>
          </w:p>
        </w:tc>
        <w:tc>
          <w:tcPr>
            <w:tcW w:w="6192" w:type="dxa"/>
            <w:tcMar>
              <w:top w:w="100" w:type="dxa"/>
              <w:left w:w="120" w:type="dxa"/>
              <w:bottom w:w="100" w:type="dxa"/>
              <w:right w:w="120" w:type="dxa"/>
            </w:tcMar>
          </w:tcPr>
          <w:p w14:paraId="5C931C58" w14:textId="77777777" w:rsidR="005423B4" w:rsidRPr="002A6757" w:rsidRDefault="000C2DFF">
            <w:pPr>
              <w:jc w:val="both"/>
              <w:rPr>
                <w:lang w:val="es-MX"/>
              </w:rPr>
            </w:pPr>
            <w:r w:rsidRPr="002A6757">
              <w:rPr>
                <w:rFonts w:ascii="Times New Roman" w:hAnsi="Times New Roman"/>
                <w:sz w:val="20"/>
                <w:lang w:val="es-MX"/>
              </w:rPr>
              <w:t>Revisión constante de la disponibilidad de bicicletas en las estaciones y monitoreo de data drift para detectar si los patrones de viaje cambian por clima, obras viales o días festivos.</w:t>
            </w:r>
          </w:p>
        </w:tc>
      </w:tr>
      <w:tr w:rsidR="005423B4" w:rsidRPr="0051244F" w14:paraId="2AC91215" w14:textId="77777777">
        <w:trPr>
          <w:jc w:val="center"/>
        </w:trPr>
        <w:tc>
          <w:tcPr>
            <w:tcW w:w="3168" w:type="dxa"/>
            <w:tcMar>
              <w:top w:w="100" w:type="dxa"/>
              <w:left w:w="120" w:type="dxa"/>
              <w:bottom w:w="100" w:type="dxa"/>
              <w:right w:w="120" w:type="dxa"/>
            </w:tcMar>
          </w:tcPr>
          <w:p w14:paraId="7FB40860" w14:textId="77777777" w:rsidR="005423B4" w:rsidRDefault="000C2DFF">
            <w:r>
              <w:rPr>
                <w:rFonts w:ascii="Times New Roman" w:hAnsi="Times New Roman"/>
                <w:b/>
                <w:sz w:val="20"/>
              </w:rPr>
              <w:t>Restricciones y Riesgos</w:t>
            </w:r>
          </w:p>
        </w:tc>
        <w:tc>
          <w:tcPr>
            <w:tcW w:w="6192" w:type="dxa"/>
            <w:tcMar>
              <w:top w:w="100" w:type="dxa"/>
              <w:left w:w="120" w:type="dxa"/>
              <w:bottom w:w="100" w:type="dxa"/>
              <w:right w:w="120" w:type="dxa"/>
            </w:tcMar>
          </w:tcPr>
          <w:p w14:paraId="38B249E1" w14:textId="77777777" w:rsidR="005423B4" w:rsidRPr="002A6757" w:rsidRDefault="000C2DFF">
            <w:pPr>
              <w:jc w:val="both"/>
              <w:rPr>
                <w:lang w:val="es-MX"/>
              </w:rPr>
            </w:pPr>
            <w:r w:rsidRPr="002A6757">
              <w:rPr>
                <w:rFonts w:ascii="Times New Roman" w:hAnsi="Times New Roman"/>
                <w:sz w:val="20"/>
                <w:lang w:val="es-MX"/>
              </w:rPr>
              <w:t>Protección estricta de la privacidad de los usuarios (no se usan nombres ni datos personales directos), control de fallas si no hay internet y reproducibilidad total del código.</w:t>
            </w:r>
          </w:p>
        </w:tc>
      </w:tr>
    </w:tbl>
    <w:p w14:paraId="7EC78532"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2. Manipulación y Preparación de Datos</w:t>
      </w:r>
    </w:p>
    <w:p w14:paraId="474DB9A3" w14:textId="2F02ABE6" w:rsidR="005423B4" w:rsidRPr="002A6757" w:rsidRDefault="0051244F">
      <w:pPr>
        <w:spacing w:after="120"/>
        <w:jc w:val="both"/>
        <w:rPr>
          <w:lang w:val="es-MX"/>
        </w:rPr>
      </w:pPr>
      <w:r>
        <w:rPr>
          <w:rFonts w:ascii="Times New Roman" w:hAnsi="Times New Roman"/>
          <w:color w:val="000000"/>
          <w:sz w:val="24"/>
          <w:lang w:val="es-MX"/>
        </w:rPr>
        <w:t>Los datos se obtienen directamente del portal de datos abiertos de MiBici: la clase MiBiciDataDownloader (src/data/downloader.py) descarga los viajes de mayo de 2024 (datos_abiertos_2024_05.csv, 410,806 registros) y el catálogo de estaciones vigente (nomenclatura_2026_09.csv, 484 estaciones), normaliza el encabezado de la columna de año de nacimiento, que viene con caracteres corruptos en el archivo original, y guarda ambos en data/raw. Para limpiar los datos crudos desarrollamos la clase MiBiciDataCleaner</w:t>
      </w:r>
      <w:r w:rsidR="000C2DFF" w:rsidRPr="002A6757">
        <w:rPr>
          <w:rFonts w:ascii="Times New Roman" w:hAnsi="Times New Roman"/>
          <w:color w:val="000000"/>
          <w:sz w:val="24"/>
          <w:lang w:val="es-MX"/>
        </w:rPr>
        <w:t xml:space="preserve"> dentro del archivo src/data/cleaner.py. El objetivo fue establecer reglas sencillas y lógicas para quitar registros con errores sin perder información valiosa:</w:t>
      </w:r>
    </w:p>
    <w:p w14:paraId="0BD78067" w14:textId="77777777" w:rsidR="005423B4" w:rsidRPr="002A6757" w:rsidRDefault="000C2DFF">
      <w:pPr>
        <w:spacing w:after="120"/>
        <w:jc w:val="both"/>
        <w:rPr>
          <w:lang w:val="es-MX"/>
        </w:rPr>
      </w:pPr>
      <w:r w:rsidRPr="002A6757">
        <w:rPr>
          <w:rFonts w:ascii="Times New Roman" w:hAnsi="Times New Roman"/>
          <w:color w:val="000000"/>
          <w:sz w:val="24"/>
          <w:lang w:val="es-MX"/>
        </w:rPr>
        <w:lastRenderedPageBreak/>
        <w:t>• Quitar duplicados: Si un viaje viene con el mismo identificador "Viaje_Id" más de una vez, dejamos solo uno.</w:t>
      </w:r>
    </w:p>
    <w:p w14:paraId="6565AF41" w14:textId="753420AF" w:rsidR="005423B4" w:rsidRPr="002A6757" w:rsidRDefault="000C2DFF">
      <w:pPr>
        <w:spacing w:after="120"/>
        <w:jc w:val="both"/>
        <w:rPr>
          <w:lang w:val="es-MX"/>
        </w:rPr>
      </w:pPr>
      <w:r w:rsidRPr="002A6757">
        <w:rPr>
          <w:rFonts w:ascii="Times New Roman" w:hAnsi="Times New Roman"/>
          <w:color w:val="000000"/>
          <w:sz w:val="24"/>
          <w:lang w:val="es-MX"/>
        </w:rPr>
        <w:t xml:space="preserve">• </w:t>
      </w:r>
      <w:r w:rsidR="0051244F">
        <w:rPr>
          <w:rFonts w:ascii="Times New Roman" w:hAnsi="Times New Roman"/>
          <w:color w:val="000000"/>
          <w:sz w:val="24"/>
          <w:lang w:val="es-MX"/>
        </w:rPr>
        <w:t>Duraciones negativas o nulas: 921 viajes tienen una fecha de término igual o anterior a la de inicio, lo que indica un error de registro, así que los descartamos.</w:t>
      </w:r>
    </w:p>
    <w:p w14:paraId="09014787" w14:textId="77777777" w:rsidR="005423B4" w:rsidRPr="002A6757" w:rsidRDefault="000C2DFF">
      <w:pPr>
        <w:spacing w:after="120"/>
        <w:jc w:val="both"/>
        <w:rPr>
          <w:lang w:val="es-MX"/>
        </w:rPr>
      </w:pPr>
      <w:r w:rsidRPr="002A6757">
        <w:rPr>
          <w:rFonts w:ascii="Times New Roman" w:hAnsi="Times New Roman"/>
          <w:color w:val="000000"/>
          <w:sz w:val="24"/>
          <w:lang w:val="es-MX"/>
        </w:rPr>
        <w:t>• Viajes menores a 1 minuto: Cuando un usuario saca una bicicleta y la regresa de inmediato casi siempre es porque la llanta venía ponchada o la cadena rota, por lo que no cuenta como un viaje real.</w:t>
      </w:r>
    </w:p>
    <w:p w14:paraId="1121C3A3" w14:textId="29A1B952" w:rsidR="005423B4" w:rsidRPr="002A6757" w:rsidRDefault="000C2DFF">
      <w:pPr>
        <w:spacing w:after="120"/>
        <w:jc w:val="both"/>
        <w:rPr>
          <w:lang w:val="es-MX"/>
        </w:rPr>
      </w:pPr>
      <w:r w:rsidRPr="002A6757">
        <w:rPr>
          <w:rFonts w:ascii="Times New Roman" w:hAnsi="Times New Roman"/>
          <w:color w:val="000000"/>
          <w:sz w:val="24"/>
          <w:lang w:val="es-MX"/>
        </w:rPr>
        <w:t xml:space="preserve">• Viajes mayores a 2 horas (120 minutos): El servicio está pensado para trayectos cortos de menos de 45 minutos. </w:t>
      </w:r>
      <w:r w:rsidR="0051244F">
        <w:rPr>
          <w:rFonts w:ascii="Times New Roman" w:hAnsi="Times New Roman"/>
          <w:color w:val="000000"/>
          <w:sz w:val="24"/>
          <w:lang w:val="es-MX"/>
        </w:rPr>
        <w:t>El percentil 99 de la duración es de 31 minutos, por lo que los 96 viajes que pasan de 2 horas son casos extremos (bicicletas no ancladas correctamente, descuidos o multas) que distorsionan el modelo.</w:t>
      </w:r>
    </w:p>
    <w:p w14:paraId="575B0387" w14:textId="77777777" w:rsidR="005423B4" w:rsidRPr="002A6757" w:rsidRDefault="000C2DFF">
      <w:pPr>
        <w:spacing w:after="120"/>
        <w:jc w:val="both"/>
        <w:rPr>
          <w:lang w:val="es-MX"/>
        </w:rPr>
      </w:pPr>
      <w:r w:rsidRPr="002A6757">
        <w:rPr>
          <w:rFonts w:ascii="Times New Roman" w:hAnsi="Times New Roman"/>
          <w:color w:val="000000"/>
          <w:sz w:val="24"/>
          <w:lang w:val="es-MX"/>
        </w:rPr>
        <w:t>• Estaciones inexistentes: Comprobamos que el origen y destino existan en el catálogo oficial de MiBici.</w:t>
      </w:r>
    </w:p>
    <w:p w14:paraId="59A33E8A" w14:textId="45DDA5A6" w:rsidR="005423B4" w:rsidRPr="002A6757" w:rsidRDefault="000C2DFF">
      <w:pPr>
        <w:spacing w:after="120"/>
        <w:jc w:val="both"/>
        <w:rPr>
          <w:lang w:val="es-MX"/>
        </w:rPr>
      </w:pPr>
      <w:r w:rsidRPr="002A6757">
        <w:rPr>
          <w:rFonts w:ascii="Times New Roman" w:hAnsi="Times New Roman"/>
          <w:color w:val="000000"/>
          <w:sz w:val="24"/>
          <w:lang w:val="es-MX"/>
        </w:rPr>
        <w:t xml:space="preserve">• Datos demográficos: En los registros que no tenían año de nacimiento colocamos la mediana calculada del grupo, y los valores vacíos de género </w:t>
      </w:r>
      <w:r w:rsidR="0051244F">
        <w:rPr>
          <w:rFonts w:ascii="Times New Roman" w:hAnsi="Times New Roman"/>
          <w:color w:val="000000"/>
          <w:sz w:val="24"/>
          <w:lang w:val="es-MX"/>
        </w:rPr>
        <w:t>los dejamos identificados como desconocidos. Además, descartamos 84 registros con edades fuera del rango de 14 a 90 años (por ejemplo, un año de nacimiento capturado como 200).</w:t>
      </w:r>
    </w:p>
    <w:tbl>
      <w:tblPr>
        <w:tblW w:w="11280" w:type="dxa"/>
        <w:jc w:val="center"/>
        <w:tblLayout w:type="fixed"/>
        <w:tblLook w:val="04A0" w:firstRow="1" w:lastRow="0" w:firstColumn="1" w:lastColumn="0" w:noHBand="0" w:noVBand="1"/>
      </w:tblPr>
      <w:tblGrid>
        <w:gridCol w:w="5040"/>
        <w:gridCol w:w="3120"/>
        <w:gridCol w:w="3120"/>
      </w:tblGrid>
      <w:tr w:rsidR="005423B4" w14:paraId="04E48B17" w14:textId="77777777" w:rsidTr="0051244F">
        <w:trPr>
          <w:jc w:val="center"/>
        </w:trPr>
        <w:tc>
          <w:tcPr>
            <w:tcW w:w="5040" w:type="dxa"/>
            <w:shd w:val="clear" w:color="auto" w:fill="E2E8F0"/>
            <w:tcMar>
              <w:top w:w="100" w:type="dxa"/>
              <w:left w:w="120" w:type="dxa"/>
              <w:bottom w:w="100" w:type="dxa"/>
              <w:right w:w="120" w:type="dxa"/>
            </w:tcMar>
          </w:tcPr>
          <w:p w14:paraId="66A30E92" w14:textId="77777777" w:rsidR="005423B4" w:rsidRDefault="000C2DFF">
            <w:r>
              <w:rPr>
                <w:rFonts w:ascii="Times New Roman" w:hAnsi="Times New Roman"/>
                <w:b/>
                <w:sz w:val="20"/>
              </w:rPr>
              <w:t>Criterio de Limpieza</w:t>
            </w:r>
          </w:p>
        </w:tc>
        <w:tc>
          <w:tcPr>
            <w:tcW w:w="3120" w:type="dxa"/>
            <w:shd w:val="clear" w:color="auto" w:fill="E2E8F0"/>
            <w:tcMar>
              <w:top w:w="100" w:type="dxa"/>
              <w:left w:w="120" w:type="dxa"/>
              <w:bottom w:w="100" w:type="dxa"/>
              <w:right w:w="120" w:type="dxa"/>
            </w:tcMar>
          </w:tcPr>
          <w:p w14:paraId="1872DA19" w14:textId="77777777" w:rsidR="005423B4" w:rsidRDefault="000C2DFF">
            <w:r>
              <w:rPr>
                <w:rFonts w:ascii="Times New Roman" w:hAnsi="Times New Roman"/>
                <w:b/>
                <w:sz w:val="20"/>
              </w:rPr>
              <w:t>Filas</w:t>
            </w:r>
          </w:p>
        </w:tc>
        <w:tc>
          <w:tcPr>
            <w:tcW w:w="3120" w:type="dxa"/>
            <w:shd w:val="clear" w:color="auto" w:fill="E2E8F0"/>
            <w:tcMar>
              <w:top w:w="100" w:type="dxa"/>
              <w:left w:w="120" w:type="dxa"/>
              <w:bottom w:w="100" w:type="dxa"/>
              <w:right w:w="120" w:type="dxa"/>
            </w:tcMar>
          </w:tcPr>
          <w:p w14:paraId="0925A982" w14:textId="77777777" w:rsidR="005423B4" w:rsidRDefault="000C2DFF">
            <w:r>
              <w:rPr>
                <w:rFonts w:ascii="Times New Roman" w:hAnsi="Times New Roman"/>
                <w:b/>
                <w:sz w:val="20"/>
              </w:rPr>
              <w:t>Porcentaje</w:t>
            </w:r>
          </w:p>
        </w:tc>
      </w:tr>
      <w:tr w:rsidR="005423B4" w14:paraId="4C9D9137" w14:textId="77777777" w:rsidTr="0051244F">
        <w:trPr>
          <w:jc w:val="center"/>
        </w:trPr>
        <w:tc>
          <w:tcPr>
            <w:tcW w:w="5040" w:type="dxa"/>
            <w:tcMar>
              <w:top w:w="100" w:type="dxa"/>
              <w:left w:w="120" w:type="dxa"/>
              <w:bottom w:w="100" w:type="dxa"/>
              <w:right w:w="120" w:type="dxa"/>
            </w:tcMar>
          </w:tcPr>
          <w:p w14:paraId="4EB8A0EF" w14:textId="33EFF041" w:rsidR="005423B4" w:rsidRDefault="0051244F">
            <w:r>
              <w:rPr>
                <w:rFonts w:ascii="Times New Roman" w:hAnsi="Times New Roman"/>
                <w:sz w:val="20"/>
              </w:rPr>
              <w:t>Registros brutos iniciales (Raw)</w:t>
            </w:r>
          </w:p>
        </w:tc>
        <w:tc>
          <w:tcPr>
            <w:tcW w:w="3120" w:type="dxa"/>
            <w:tcMar>
              <w:top w:w="100" w:type="dxa"/>
              <w:left w:w="120" w:type="dxa"/>
              <w:bottom w:w="100" w:type="dxa"/>
              <w:right w:w="120" w:type="dxa"/>
            </w:tcMar>
          </w:tcPr>
          <w:p w14:paraId="1C02D7C7" w14:textId="45E67A9E" w:rsidR="005423B4" w:rsidRDefault="0051244F">
            <w:pPr>
              <w:jc w:val="right"/>
            </w:pPr>
            <w:r>
              <w:rPr>
                <w:rFonts w:ascii="Times New Roman" w:hAnsi="Times New Roman"/>
                <w:sz w:val="20"/>
              </w:rPr>
              <w:t>410,806</w:t>
            </w:r>
          </w:p>
        </w:tc>
        <w:tc>
          <w:tcPr>
            <w:tcW w:w="3120" w:type="dxa"/>
            <w:tcMar>
              <w:top w:w="100" w:type="dxa"/>
              <w:left w:w="120" w:type="dxa"/>
              <w:bottom w:w="100" w:type="dxa"/>
              <w:right w:w="120" w:type="dxa"/>
            </w:tcMar>
          </w:tcPr>
          <w:p w14:paraId="341CB6CC" w14:textId="73E86545" w:rsidR="005423B4" w:rsidRDefault="0051244F">
            <w:pPr>
              <w:jc w:val="right"/>
            </w:pPr>
            <w:r>
              <w:rPr>
                <w:rFonts w:ascii="Times New Roman" w:hAnsi="Times New Roman"/>
                <w:sz w:val="20"/>
              </w:rPr>
              <w:t>100.00%</w:t>
            </w:r>
          </w:p>
        </w:tc>
      </w:tr>
      <w:tr w:rsidR="005423B4" w14:paraId="12444DE1" w14:textId="77777777" w:rsidTr="0051244F">
        <w:trPr>
          <w:jc w:val="center"/>
        </w:trPr>
        <w:tc>
          <w:tcPr>
            <w:tcW w:w="5040" w:type="dxa"/>
            <w:tcMar>
              <w:top w:w="100" w:type="dxa"/>
              <w:left w:w="120" w:type="dxa"/>
              <w:bottom w:w="100" w:type="dxa"/>
              <w:right w:w="120" w:type="dxa"/>
            </w:tcMar>
          </w:tcPr>
          <w:p w14:paraId="53D8D467" w14:textId="54E39A82" w:rsidR="005423B4" w:rsidRPr="002A6757" w:rsidRDefault="0051244F">
            <w:pPr>
              <w:rPr>
                <w:lang w:val="es-MX"/>
              </w:rPr>
            </w:pPr>
            <w:r>
              <w:rPr>
                <w:rFonts w:ascii="Times New Roman" w:hAnsi="Times New Roman"/>
                <w:sz w:val="20"/>
                <w:lang w:val="es-MX"/>
              </w:rPr>
              <w:t>Viajes descartados con duración negativa o cero</w:t>
            </w:r>
          </w:p>
        </w:tc>
        <w:tc>
          <w:tcPr>
            <w:tcW w:w="3120" w:type="dxa"/>
            <w:tcMar>
              <w:top w:w="100" w:type="dxa"/>
              <w:left w:w="120" w:type="dxa"/>
              <w:bottom w:w="100" w:type="dxa"/>
              <w:right w:w="120" w:type="dxa"/>
            </w:tcMar>
          </w:tcPr>
          <w:p w14:paraId="40596310" w14:textId="5BC31B74" w:rsidR="005423B4" w:rsidRDefault="0051244F">
            <w:pPr>
              <w:jc w:val="right"/>
            </w:pPr>
            <w:r>
              <w:rPr>
                <w:rFonts w:ascii="Times New Roman" w:hAnsi="Times New Roman"/>
                <w:sz w:val="20"/>
              </w:rPr>
              <w:t>921</w:t>
            </w:r>
          </w:p>
        </w:tc>
        <w:tc>
          <w:tcPr>
            <w:tcW w:w="3120" w:type="dxa"/>
            <w:tcMar>
              <w:top w:w="100" w:type="dxa"/>
              <w:left w:w="120" w:type="dxa"/>
              <w:bottom w:w="100" w:type="dxa"/>
              <w:right w:w="120" w:type="dxa"/>
            </w:tcMar>
          </w:tcPr>
          <w:p w14:paraId="403A2904" w14:textId="2FAFDE1B" w:rsidR="005423B4" w:rsidRDefault="0051244F">
            <w:pPr>
              <w:jc w:val="right"/>
            </w:pPr>
            <w:r>
              <w:rPr>
                <w:rFonts w:ascii="Times New Roman" w:hAnsi="Times New Roman"/>
                <w:sz w:val="20"/>
              </w:rPr>
              <w:t>0.22%</w:t>
            </w:r>
          </w:p>
        </w:tc>
      </w:tr>
      <w:tr w:rsidR="005423B4" w14:paraId="2731A0A4" w14:textId="77777777" w:rsidTr="0051244F">
        <w:trPr>
          <w:jc w:val="center"/>
        </w:trPr>
        <w:tc>
          <w:tcPr>
            <w:tcW w:w="5040" w:type="dxa"/>
            <w:tcMar>
              <w:top w:w="100" w:type="dxa"/>
              <w:left w:w="120" w:type="dxa"/>
              <w:bottom w:w="100" w:type="dxa"/>
              <w:right w:w="120" w:type="dxa"/>
            </w:tcMar>
          </w:tcPr>
          <w:p w14:paraId="616C78E4" w14:textId="58E0F7E7" w:rsidR="005423B4" w:rsidRPr="002A6757" w:rsidRDefault="0051244F">
            <w:pPr>
              <w:rPr>
                <w:lang w:val="es-MX"/>
              </w:rPr>
            </w:pPr>
            <w:r>
              <w:rPr>
                <w:rFonts w:ascii="Times New Roman" w:hAnsi="Times New Roman"/>
                <w:sz w:val="20"/>
                <w:lang w:val="es-MX"/>
              </w:rPr>
              <w:t>Viajes descartados menores a 60 segundos</w:t>
            </w:r>
          </w:p>
        </w:tc>
        <w:tc>
          <w:tcPr>
            <w:tcW w:w="3120" w:type="dxa"/>
            <w:tcMar>
              <w:top w:w="100" w:type="dxa"/>
              <w:left w:w="120" w:type="dxa"/>
              <w:bottom w:w="100" w:type="dxa"/>
              <w:right w:w="120" w:type="dxa"/>
            </w:tcMar>
          </w:tcPr>
          <w:p w14:paraId="1966BFF6" w14:textId="30E958D0" w:rsidR="005423B4" w:rsidRDefault="0051244F">
            <w:pPr>
              <w:jc w:val="right"/>
            </w:pPr>
            <w:r>
              <w:rPr>
                <w:rFonts w:ascii="Times New Roman" w:hAnsi="Times New Roman"/>
                <w:sz w:val="20"/>
              </w:rPr>
              <w:t>14,033</w:t>
            </w:r>
          </w:p>
        </w:tc>
        <w:tc>
          <w:tcPr>
            <w:tcW w:w="3120" w:type="dxa"/>
            <w:tcMar>
              <w:top w:w="100" w:type="dxa"/>
              <w:left w:w="120" w:type="dxa"/>
              <w:bottom w:w="100" w:type="dxa"/>
              <w:right w:w="120" w:type="dxa"/>
            </w:tcMar>
          </w:tcPr>
          <w:p w14:paraId="15DF00E2" w14:textId="53CA7AD8" w:rsidR="005423B4" w:rsidRDefault="0051244F">
            <w:pPr>
              <w:jc w:val="right"/>
            </w:pPr>
            <w:r>
              <w:rPr>
                <w:rFonts w:ascii="Times New Roman" w:hAnsi="Times New Roman"/>
                <w:sz w:val="20"/>
              </w:rPr>
              <w:t>3.42%</w:t>
            </w:r>
          </w:p>
        </w:tc>
      </w:tr>
      <w:tr w:rsidR="005423B4" w14:paraId="2227CDB2" w14:textId="77777777" w:rsidTr="0051244F">
        <w:trPr>
          <w:jc w:val="center"/>
        </w:trPr>
        <w:tc>
          <w:tcPr>
            <w:tcW w:w="5040" w:type="dxa"/>
            <w:tcMar>
              <w:top w:w="100" w:type="dxa"/>
              <w:left w:w="120" w:type="dxa"/>
              <w:bottom w:w="100" w:type="dxa"/>
              <w:right w:w="120" w:type="dxa"/>
            </w:tcMar>
          </w:tcPr>
          <w:p w14:paraId="35EC7272" w14:textId="7FADA12B" w:rsidR="005423B4" w:rsidRPr="002A6757" w:rsidRDefault="0051244F">
            <w:pPr>
              <w:rPr>
                <w:lang w:val="es-MX"/>
              </w:rPr>
            </w:pPr>
            <w:r>
              <w:rPr>
                <w:rFonts w:ascii="Times New Roman" w:hAnsi="Times New Roman"/>
                <w:sz w:val="20"/>
                <w:lang w:val="es-MX"/>
              </w:rPr>
              <w:t>Viajes descartados mayores a 120 minutos (outliers)</w:t>
            </w:r>
          </w:p>
        </w:tc>
        <w:tc>
          <w:tcPr>
            <w:tcW w:w="3120" w:type="dxa"/>
            <w:tcMar>
              <w:top w:w="100" w:type="dxa"/>
              <w:left w:w="120" w:type="dxa"/>
              <w:bottom w:w="100" w:type="dxa"/>
              <w:right w:w="120" w:type="dxa"/>
            </w:tcMar>
          </w:tcPr>
          <w:p w14:paraId="4AEF421A" w14:textId="6238A624" w:rsidR="005423B4" w:rsidRDefault="0051244F">
            <w:pPr>
              <w:jc w:val="right"/>
            </w:pPr>
            <w:r>
              <w:rPr>
                <w:rFonts w:ascii="Times New Roman" w:hAnsi="Times New Roman"/>
                <w:sz w:val="20"/>
              </w:rPr>
              <w:t>96</w:t>
            </w:r>
          </w:p>
        </w:tc>
        <w:tc>
          <w:tcPr>
            <w:tcW w:w="3120" w:type="dxa"/>
            <w:tcMar>
              <w:top w:w="100" w:type="dxa"/>
              <w:left w:w="120" w:type="dxa"/>
              <w:bottom w:w="100" w:type="dxa"/>
              <w:right w:w="120" w:type="dxa"/>
            </w:tcMar>
          </w:tcPr>
          <w:p w14:paraId="57C7AC3F" w14:textId="70CAC804" w:rsidR="005423B4" w:rsidRDefault="0051244F">
            <w:pPr>
              <w:jc w:val="right"/>
            </w:pPr>
            <w:r>
              <w:rPr>
                <w:rFonts w:ascii="Times New Roman" w:hAnsi="Times New Roman"/>
                <w:sz w:val="20"/>
              </w:rPr>
              <w:t>0.02%</w:t>
            </w:r>
          </w:p>
        </w:tc>
      </w:tr>
      <w:tr w:rsidR="005423B4" w14:paraId="10765FAF" w14:textId="77777777" w:rsidTr="0051244F">
        <w:trPr>
          <w:jc w:val="center"/>
        </w:trPr>
        <w:tc>
          <w:tcPr>
            <w:tcW w:w="5040" w:type="dxa"/>
            <w:tcMar>
              <w:top w:w="100" w:type="dxa"/>
              <w:left w:w="120" w:type="dxa"/>
              <w:bottom w:w="100" w:type="dxa"/>
              <w:right w:w="120" w:type="dxa"/>
            </w:tcMar>
          </w:tcPr>
          <w:p w14:paraId="6C0AF336" w14:textId="6D8F5FAC" w:rsidR="005423B4" w:rsidRPr="002A6757" w:rsidRDefault="0051244F">
            <w:pPr>
              <w:rPr>
                <w:lang w:val="es-MX"/>
              </w:rPr>
            </w:pPr>
            <w:r>
              <w:rPr>
                <w:rFonts w:ascii="Times New Roman" w:hAnsi="Times New Roman"/>
                <w:sz w:val="20"/>
                <w:lang w:val="es-MX"/>
              </w:rPr>
              <w:t>Registros descartados por estación inválida</w:t>
            </w:r>
          </w:p>
        </w:tc>
        <w:tc>
          <w:tcPr>
            <w:tcW w:w="3120" w:type="dxa"/>
            <w:tcMar>
              <w:top w:w="100" w:type="dxa"/>
              <w:left w:w="120" w:type="dxa"/>
              <w:bottom w:w="100" w:type="dxa"/>
              <w:right w:w="120" w:type="dxa"/>
            </w:tcMar>
          </w:tcPr>
          <w:p w14:paraId="7B215EBE" w14:textId="79F3CFA5" w:rsidR="005423B4" w:rsidRDefault="0051244F">
            <w:pPr>
              <w:jc w:val="right"/>
            </w:pPr>
            <w:r>
              <w:rPr>
                <w:rFonts w:ascii="Times New Roman" w:hAnsi="Times New Roman"/>
                <w:sz w:val="20"/>
              </w:rPr>
              <w:t>0</w:t>
            </w:r>
          </w:p>
        </w:tc>
        <w:tc>
          <w:tcPr>
            <w:tcW w:w="3120" w:type="dxa"/>
            <w:tcMar>
              <w:top w:w="100" w:type="dxa"/>
              <w:left w:w="120" w:type="dxa"/>
              <w:bottom w:w="100" w:type="dxa"/>
              <w:right w:w="120" w:type="dxa"/>
            </w:tcMar>
          </w:tcPr>
          <w:p w14:paraId="4A3C903D" w14:textId="3F703B1F" w:rsidR="005423B4" w:rsidRDefault="0051244F">
            <w:pPr>
              <w:jc w:val="right"/>
            </w:pPr>
            <w:r>
              <w:rPr>
                <w:rFonts w:ascii="Times New Roman" w:hAnsi="Times New Roman"/>
                <w:sz w:val="20"/>
              </w:rPr>
              <w:t>0.00%</w:t>
            </w:r>
          </w:p>
        </w:tc>
      </w:tr>
      <w:tr w:rsidR="0051244F" w:rsidRPr="0051244F" w14:paraId="56C84E8C" w14:textId="77777777" w:rsidTr="0051244F">
        <w:trPr>
          <w:jc w:val="center"/>
        </w:trPr>
        <w:tc>
          <w:tcPr>
            <w:tcW w:w="5040" w:type="dxa"/>
            <w:tcMar>
              <w:top w:w="100" w:type="dxa"/>
              <w:left w:w="120" w:type="dxa"/>
              <w:bottom w:w="100" w:type="dxa"/>
              <w:right w:w="120" w:type="dxa"/>
            </w:tcMar>
          </w:tcPr>
          <w:p w14:paraId="7E950517" w14:textId="4F98ECD4" w:rsidR="0051244F" w:rsidRPr="0051244F" w:rsidRDefault="0051244F">
            <w:pPr>
              <w:rPr>
                <w:rFonts w:ascii="Times New Roman" w:hAnsi="Times New Roman"/>
                <w:sz w:val="20"/>
                <w:lang w:val="es-MX"/>
              </w:rPr>
            </w:pPr>
            <w:r w:rsidRPr="0051244F">
              <w:rPr>
                <w:rFonts w:ascii="Times New Roman" w:hAnsi="Times New Roman"/>
                <w:sz w:val="20"/>
                <w:lang w:val="es-MX"/>
              </w:rPr>
              <w:t>Registros descartados por edad inválida (fuera de 14 a 90 años)</w:t>
            </w:r>
          </w:p>
        </w:tc>
        <w:tc>
          <w:tcPr>
            <w:tcW w:w="3120" w:type="dxa"/>
            <w:tcMar>
              <w:top w:w="100" w:type="dxa"/>
              <w:left w:w="120" w:type="dxa"/>
              <w:bottom w:w="100" w:type="dxa"/>
              <w:right w:w="120" w:type="dxa"/>
            </w:tcMar>
          </w:tcPr>
          <w:p w14:paraId="35F138EB" w14:textId="38C24F51" w:rsidR="0051244F" w:rsidRPr="0051244F" w:rsidRDefault="0051244F">
            <w:pPr>
              <w:jc w:val="right"/>
              <w:rPr>
                <w:rFonts w:ascii="Times New Roman" w:hAnsi="Times New Roman"/>
                <w:sz w:val="20"/>
              </w:rPr>
            </w:pPr>
            <w:r w:rsidRPr="0051244F">
              <w:rPr>
                <w:rFonts w:ascii="Times New Roman" w:hAnsi="Times New Roman"/>
                <w:sz w:val="20"/>
              </w:rPr>
              <w:t>84</w:t>
            </w:r>
          </w:p>
        </w:tc>
        <w:tc>
          <w:tcPr>
            <w:tcW w:w="3120" w:type="dxa"/>
            <w:tcMar>
              <w:top w:w="100" w:type="dxa"/>
              <w:left w:w="120" w:type="dxa"/>
              <w:bottom w:w="100" w:type="dxa"/>
              <w:right w:w="120" w:type="dxa"/>
            </w:tcMar>
          </w:tcPr>
          <w:p w14:paraId="02216910" w14:textId="1169A926" w:rsidR="0051244F" w:rsidRPr="0051244F" w:rsidRDefault="0051244F">
            <w:pPr>
              <w:jc w:val="right"/>
              <w:rPr>
                <w:rFonts w:ascii="Times New Roman" w:hAnsi="Times New Roman"/>
                <w:sz w:val="20"/>
              </w:rPr>
            </w:pPr>
            <w:r w:rsidRPr="0051244F">
              <w:rPr>
                <w:rFonts w:ascii="Times New Roman" w:hAnsi="Times New Roman"/>
                <w:sz w:val="20"/>
              </w:rPr>
              <w:t>0.02%</w:t>
            </w:r>
          </w:p>
        </w:tc>
      </w:tr>
      <w:tr w:rsidR="005423B4" w14:paraId="069287C9" w14:textId="77777777" w:rsidTr="0051244F">
        <w:trPr>
          <w:jc w:val="center"/>
        </w:trPr>
        <w:tc>
          <w:tcPr>
            <w:tcW w:w="5040" w:type="dxa"/>
            <w:tcMar>
              <w:top w:w="100" w:type="dxa"/>
              <w:left w:w="120" w:type="dxa"/>
              <w:bottom w:w="100" w:type="dxa"/>
              <w:right w:w="120" w:type="dxa"/>
            </w:tcMar>
          </w:tcPr>
          <w:p w14:paraId="28418927" w14:textId="738CDAA6" w:rsidR="005423B4" w:rsidRPr="002A6757" w:rsidRDefault="0051244F">
            <w:pPr>
              <w:rPr>
                <w:lang w:val="es-MX"/>
              </w:rPr>
            </w:pPr>
            <w:r>
              <w:rPr>
                <w:rFonts w:ascii="Times New Roman" w:hAnsi="Times New Roman"/>
                <w:b/>
                <w:sz w:val="20"/>
                <w:lang w:val="es-MX"/>
              </w:rPr>
              <w:t>Registros finales limpios y validados (Interim)</w:t>
            </w:r>
          </w:p>
        </w:tc>
        <w:tc>
          <w:tcPr>
            <w:tcW w:w="3120" w:type="dxa"/>
            <w:tcMar>
              <w:top w:w="100" w:type="dxa"/>
              <w:left w:w="120" w:type="dxa"/>
              <w:bottom w:w="100" w:type="dxa"/>
              <w:right w:w="120" w:type="dxa"/>
            </w:tcMar>
          </w:tcPr>
          <w:p w14:paraId="75376911" w14:textId="7258A63B" w:rsidR="005423B4" w:rsidRDefault="0051244F">
            <w:pPr>
              <w:jc w:val="right"/>
            </w:pPr>
            <w:r>
              <w:rPr>
                <w:rFonts w:ascii="Times New Roman" w:hAnsi="Times New Roman"/>
                <w:b/>
                <w:sz w:val="20"/>
              </w:rPr>
              <w:t>395,672</w:t>
            </w:r>
          </w:p>
        </w:tc>
        <w:tc>
          <w:tcPr>
            <w:tcW w:w="3120" w:type="dxa"/>
            <w:tcMar>
              <w:top w:w="100" w:type="dxa"/>
              <w:left w:w="120" w:type="dxa"/>
              <w:bottom w:w="100" w:type="dxa"/>
              <w:right w:w="120" w:type="dxa"/>
            </w:tcMar>
          </w:tcPr>
          <w:p w14:paraId="69C6B173" w14:textId="43467A0D" w:rsidR="005423B4" w:rsidRDefault="0051244F">
            <w:pPr>
              <w:jc w:val="right"/>
            </w:pPr>
            <w:r>
              <w:rPr>
                <w:rFonts w:ascii="Times New Roman" w:hAnsi="Times New Roman"/>
                <w:b/>
                <w:sz w:val="20"/>
              </w:rPr>
              <w:t>96.32%</w:t>
            </w:r>
          </w:p>
        </w:tc>
      </w:tr>
    </w:tbl>
    <w:p w14:paraId="3E6FD8ED" w14:textId="7F9A49DB" w:rsidR="005423B4" w:rsidRPr="002A6757" w:rsidRDefault="0051244F">
      <w:pPr>
        <w:spacing w:after="120"/>
        <w:jc w:val="both"/>
        <w:rPr>
          <w:lang w:val="es-MX"/>
        </w:rPr>
      </w:pPr>
      <w:r>
        <w:rPr>
          <w:rFonts w:ascii="Times New Roman" w:hAnsi="Times New Roman"/>
          <w:color w:val="000000"/>
          <w:sz w:val="24"/>
          <w:lang w:val="es-MX"/>
        </w:rPr>
        <w:t>Con estos filtros conservamos el 96.32% de los datos y descartamos el 3.68% de registros inconsistentes; la mayor parte (14,033) corresponde a viajes menores a un minuto. No se encontraron Viaje_Id duplicados ni estaciones fuera del catálogo.</w:t>
      </w:r>
    </w:p>
    <w:p w14:paraId="63E1CAB2"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lastRenderedPageBreak/>
        <w:t>3. Exploración y Preprocesamiento de Datos (EDA)</w:t>
      </w:r>
    </w:p>
    <w:p w14:paraId="6829FD42" w14:textId="77777777" w:rsidR="005423B4" w:rsidRPr="002A6757" w:rsidRDefault="000C2DFF">
      <w:pPr>
        <w:spacing w:after="120"/>
        <w:jc w:val="both"/>
        <w:rPr>
          <w:lang w:val="es-MX"/>
        </w:rPr>
      </w:pPr>
      <w:r w:rsidRPr="002A6757">
        <w:rPr>
          <w:rFonts w:ascii="Times New Roman" w:hAnsi="Times New Roman"/>
          <w:color w:val="000000"/>
          <w:sz w:val="24"/>
          <w:lang w:val="es-MX"/>
        </w:rPr>
        <w:t>Antes de pasar a generar variables para el modelo, revisamos las distribuciones y el comportamiento de los viajes mediante gráficas que guardamos en la carpeta reports/figures:</w:t>
      </w:r>
    </w:p>
    <w:p w14:paraId="2DE5AAB7" w14:textId="52C0808D" w:rsidR="005423B4" w:rsidRDefault="0051244F">
      <w:pPr>
        <w:spacing w:before="160" w:after="80"/>
        <w:jc w:val="center"/>
      </w:pPr>
      <w:r>
        <w:rPr>
          <w:noProof/>
        </w:rPr>
        <w:drawing>
          <wp:inline distT="0" distB="0" distL="0" distR="0" wp14:anchorId="3E107418" wp14:editId="54B75484">
            <wp:extent cx="5303520" cy="2651760"/>
            <wp:effectExtent l="0" t="0" r="0" b="0"/>
            <wp:docPr id="1373688710" name="Imagen 1"/>
            <wp:cNvGraphicFramePr/>
            <a:graphic xmlns:a="http://schemas.openxmlformats.org/drawingml/2006/main">
              <a:graphicData uri="http://schemas.openxmlformats.org/drawingml/2006/picture">
                <pic:pic xmlns:pic="http://schemas.openxmlformats.org/drawingml/2006/picture">
                  <pic:nvPicPr>
                    <pic:cNvPr id="1373688710" name=""/>
                    <pic:cNvPicPr/>
                  </pic:nvPicPr>
                  <pic:blipFill>
                    <a:blip r:embed="rId7"/>
                    <a:stretch>
                      <a:fillRect/>
                    </a:stretch>
                  </pic:blipFill>
                  <pic:spPr>
                    <a:xfrm>
                      <a:off x="0" y="0"/>
                      <a:ext cx="5303520" cy="2651760"/>
                    </a:xfrm>
                    <a:prstGeom prst="rect">
                      <a:avLst/>
                    </a:prstGeom>
                  </pic:spPr>
                </pic:pic>
              </a:graphicData>
            </a:graphic>
          </wp:inline>
        </w:drawing>
      </w:r>
    </w:p>
    <w:p w14:paraId="5ED2EADF" w14:textId="55BB0CA7"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1. </w:t>
      </w:r>
      <w:r w:rsidRPr="002A6757">
        <w:rPr>
          <w:rFonts w:ascii="Times New Roman" w:hAnsi="Times New Roman"/>
          <w:sz w:val="20"/>
          <w:lang w:val="es-MX"/>
        </w:rPr>
        <w:t>Distribución de viajes por hora del día en MiBici Guadalajara.</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Se aprecian dos picos de demanda que coinciden con la entrada y salida laboral: 8:00 (32,962 viajes) y 18:00 (38,094 viajes). Entre la 1:00 y las 4:59 prácticamente no hay viajes porque el servicio no opera en ese horario.</w:t>
      </w:r>
    </w:p>
    <w:p w14:paraId="5C895649" w14:textId="2B54982E" w:rsidR="005423B4" w:rsidRDefault="0051244F">
      <w:pPr>
        <w:spacing w:before="160" w:after="80"/>
        <w:jc w:val="center"/>
      </w:pPr>
      <w:r>
        <w:rPr>
          <w:noProof/>
        </w:rPr>
        <w:drawing>
          <wp:inline distT="0" distB="0" distL="0" distR="0" wp14:anchorId="675EF37A" wp14:editId="2959E5C2">
            <wp:extent cx="5303520" cy="2946400"/>
            <wp:effectExtent l="0" t="0" r="0" b="6350"/>
            <wp:docPr id="2134882501" name="Imagen 2"/>
            <wp:cNvGraphicFramePr/>
            <a:graphic xmlns:a="http://schemas.openxmlformats.org/drawingml/2006/main">
              <a:graphicData uri="http://schemas.openxmlformats.org/drawingml/2006/picture">
                <pic:pic xmlns:pic="http://schemas.openxmlformats.org/drawingml/2006/picture">
                  <pic:nvPicPr>
                    <pic:cNvPr id="2134882501" name=""/>
                    <pic:cNvPicPr/>
                  </pic:nvPicPr>
                  <pic:blipFill>
                    <a:blip r:embed="rId8"/>
                    <a:stretch>
                      <a:fillRect/>
                    </a:stretch>
                  </pic:blipFill>
                  <pic:spPr>
                    <a:xfrm>
                      <a:off x="0" y="0"/>
                      <a:ext cx="5303520" cy="2946400"/>
                    </a:xfrm>
                    <a:prstGeom prst="rect">
                      <a:avLst/>
                    </a:prstGeom>
                  </pic:spPr>
                </pic:pic>
              </a:graphicData>
            </a:graphic>
          </wp:inline>
        </w:drawing>
      </w:r>
    </w:p>
    <w:p w14:paraId="1BC0103B" w14:textId="719C0740"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2. </w:t>
      </w:r>
      <w:r w:rsidRPr="002A6757">
        <w:rPr>
          <w:rFonts w:ascii="Times New Roman" w:hAnsi="Times New Roman"/>
          <w:sz w:val="20"/>
          <w:lang w:val="es-MX"/>
        </w:rPr>
        <w:t>Volumen de viajes comparando días laborales contra fin de semana.</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Los viajes se concentran de lunes a viernes (promedio de 65,122 por día de la semana) y caen alrededor de 46% en sábado y domingo (promedio de 35,031). Mayo de 2024 tuvo cinco miércoles, jueves y viernes, lo que eleva esos días. Esto confirma</w:t>
      </w:r>
      <w:r w:rsidRPr="002A6757">
        <w:rPr>
          <w:rFonts w:ascii="Times New Roman" w:hAnsi="Times New Roman"/>
          <w:sz w:val="19"/>
          <w:lang w:val="es-MX"/>
        </w:rPr>
        <w:t xml:space="preserve"> que la gente usa el sistema principalmente como transporte de trabajo y estudio.</w:t>
      </w:r>
    </w:p>
    <w:p w14:paraId="323B5584" w14:textId="35C8004F" w:rsidR="005423B4" w:rsidRDefault="0051244F">
      <w:pPr>
        <w:spacing w:before="160" w:after="80"/>
        <w:jc w:val="center"/>
      </w:pPr>
      <w:r>
        <w:rPr>
          <w:noProof/>
        </w:rPr>
        <w:lastRenderedPageBreak/>
        <w:drawing>
          <wp:inline distT="0" distB="0" distL="0" distR="0" wp14:anchorId="54C0B7A8" wp14:editId="3D4E57EA">
            <wp:extent cx="5303520" cy="3182112"/>
            <wp:effectExtent l="0" t="0" r="0" b="0"/>
            <wp:docPr id="86571628" name="Imagen 3"/>
            <wp:cNvGraphicFramePr/>
            <a:graphic xmlns:a="http://schemas.openxmlformats.org/drawingml/2006/main">
              <a:graphicData uri="http://schemas.openxmlformats.org/drawingml/2006/picture">
                <pic:pic xmlns:pic="http://schemas.openxmlformats.org/drawingml/2006/picture">
                  <pic:nvPicPr>
                    <pic:cNvPr id="86571628" name=""/>
                    <pic:cNvPicPr/>
                  </pic:nvPicPr>
                  <pic:blipFill>
                    <a:blip r:embed="rId9"/>
                    <a:stretch>
                      <a:fillRect/>
                    </a:stretch>
                  </pic:blipFill>
                  <pic:spPr>
                    <a:xfrm>
                      <a:off x="0" y="0"/>
                      <a:ext cx="5303520" cy="3182112"/>
                    </a:xfrm>
                    <a:prstGeom prst="rect">
                      <a:avLst/>
                    </a:prstGeom>
                  </pic:spPr>
                </pic:pic>
              </a:graphicData>
            </a:graphic>
          </wp:inline>
        </w:drawing>
      </w:r>
    </w:p>
    <w:p w14:paraId="294C77A1" w14:textId="0C17609E"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3. </w:t>
      </w:r>
      <w:r w:rsidRPr="002A6757">
        <w:rPr>
          <w:rFonts w:ascii="Times New Roman" w:hAnsi="Times New Roman"/>
          <w:sz w:val="20"/>
          <w:lang w:val="es-MX"/>
        </w:rPr>
        <w:t>Las 10 estaciones de MiBici con mayor número de extracciones.</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La demanda se concentra en el centro de Guadalajara: GDL-049 (López Cotilla / Penitenciaría) registra 8,523 extracciones, seguida de GDL-198 (Av. Alcalde / C. Hospital) con 6,365 y GDL-033 (Av. Hidalgo / C. Pedro Loza) con 5,895. Son las estaciones de atención prioritaria.</w:t>
      </w:r>
    </w:p>
    <w:p w14:paraId="75962AAF" w14:textId="6FE3E039" w:rsidR="005423B4" w:rsidRDefault="0051244F">
      <w:pPr>
        <w:spacing w:before="160" w:after="80"/>
        <w:jc w:val="center"/>
      </w:pPr>
      <w:r>
        <w:rPr>
          <w:noProof/>
        </w:rPr>
        <w:drawing>
          <wp:inline distT="0" distB="0" distL="0" distR="0" wp14:anchorId="141DD5C8" wp14:editId="5C39A02A">
            <wp:extent cx="5303520" cy="2946400"/>
            <wp:effectExtent l="0" t="0" r="0" b="6350"/>
            <wp:docPr id="2575509" name="Imagen 4"/>
            <wp:cNvGraphicFramePr/>
            <a:graphic xmlns:a="http://schemas.openxmlformats.org/drawingml/2006/main">
              <a:graphicData uri="http://schemas.openxmlformats.org/drawingml/2006/picture">
                <pic:pic xmlns:pic="http://schemas.openxmlformats.org/drawingml/2006/picture">
                  <pic:nvPicPr>
                    <pic:cNvPr id="2575509" name=""/>
                    <pic:cNvPicPr/>
                  </pic:nvPicPr>
                  <pic:blipFill>
                    <a:blip r:embed="rId10"/>
                    <a:stretch>
                      <a:fillRect/>
                    </a:stretch>
                  </pic:blipFill>
                  <pic:spPr>
                    <a:xfrm>
                      <a:off x="0" y="0"/>
                      <a:ext cx="5303520" cy="2946400"/>
                    </a:xfrm>
                    <a:prstGeom prst="rect">
                      <a:avLst/>
                    </a:prstGeom>
                  </pic:spPr>
                </pic:pic>
              </a:graphicData>
            </a:graphic>
          </wp:inline>
        </w:drawing>
      </w:r>
    </w:p>
    <w:p w14:paraId="1CF07B8E" w14:textId="3E1EE034"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4. </w:t>
      </w:r>
      <w:r w:rsidRPr="002A6757">
        <w:rPr>
          <w:rFonts w:ascii="Times New Roman" w:hAnsi="Times New Roman"/>
          <w:sz w:val="20"/>
          <w:lang w:val="es-MX"/>
        </w:rPr>
        <w:t>Distribución del tiempo de duración de los viajes en minutos.</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La mediana de viaje es de 9.6 minutos y la media de 11.1 minutos</w:t>
      </w:r>
      <w:r w:rsidRPr="002A6757">
        <w:rPr>
          <w:rFonts w:ascii="Times New Roman" w:hAnsi="Times New Roman"/>
          <w:sz w:val="19"/>
          <w:lang w:val="es-MX"/>
        </w:rPr>
        <w:t>, lo que confirma que el servicio se utiliza sobre todo para conectar trayectos cortos de última milla.</w:t>
      </w:r>
    </w:p>
    <w:p w14:paraId="50C0B35A" w14:textId="14C3071F" w:rsidR="005423B4" w:rsidRDefault="0051244F">
      <w:pPr>
        <w:spacing w:before="160" w:after="80"/>
        <w:jc w:val="center"/>
      </w:pPr>
      <w:r>
        <w:rPr>
          <w:noProof/>
        </w:rPr>
        <w:drawing>
          <wp:inline distT="0" distB="0" distL="0" distR="0" wp14:anchorId="18F4ED55" wp14:editId="49E90B00">
            <wp:extent cx="5303520" cy="2209800"/>
            <wp:effectExtent l="0" t="0" r="0" b="0"/>
            <wp:docPr id="1320646202" name="Imagen 5"/>
            <wp:cNvGraphicFramePr/>
            <a:graphic xmlns:a="http://schemas.openxmlformats.org/drawingml/2006/main">
              <a:graphicData uri="http://schemas.openxmlformats.org/drawingml/2006/picture">
                <pic:pic xmlns:pic="http://schemas.openxmlformats.org/drawingml/2006/picture">
                  <pic:nvPicPr>
                    <pic:cNvPr id="1320646202" name=""/>
                    <pic:cNvPicPr/>
                  </pic:nvPicPr>
                  <pic:blipFill>
                    <a:blip r:embed="rId11"/>
                    <a:stretch>
                      <a:fillRect/>
                    </a:stretch>
                  </pic:blipFill>
                  <pic:spPr>
                    <a:xfrm>
                      <a:off x="0" y="0"/>
                      <a:ext cx="5303520" cy="2209800"/>
                    </a:xfrm>
                    <a:prstGeom prst="rect">
                      <a:avLst/>
                    </a:prstGeom>
                  </pic:spPr>
                </pic:pic>
              </a:graphicData>
            </a:graphic>
          </wp:inline>
        </w:drawing>
      </w:r>
    </w:p>
    <w:p w14:paraId="0BAD6974" w14:textId="31766470"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5. </w:t>
      </w:r>
      <w:r w:rsidRPr="002A6757">
        <w:rPr>
          <w:rFonts w:ascii="Times New Roman" w:hAnsi="Times New Roman"/>
          <w:sz w:val="20"/>
          <w:lang w:val="es-MX"/>
        </w:rPr>
        <w:t>Perfil demográfico de los usuarios por género y edad.</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El 72.5% de los viajes los realizan hombres, el 26.9% mujeres y el 0.6% no tiene género registrado. La mitad de los viajes corresponde a usuarios de entre 26 y 40 años (mediana de 31).</w:t>
      </w:r>
    </w:p>
    <w:p w14:paraId="16B32DE2" w14:textId="77777777" w:rsidR="005423B4" w:rsidRPr="002A6757" w:rsidRDefault="000C2DFF">
      <w:pPr>
        <w:spacing w:after="120"/>
        <w:jc w:val="both"/>
        <w:rPr>
          <w:lang w:val="es-MX"/>
        </w:rPr>
      </w:pPr>
      <w:r w:rsidRPr="002A6757">
        <w:rPr>
          <w:rFonts w:ascii="Times New Roman" w:hAnsi="Times New Roman"/>
          <w:b/>
          <w:color w:val="000000"/>
          <w:sz w:val="24"/>
          <w:lang w:val="es-MX"/>
        </w:rPr>
        <w:t>Ingeniería de Características (Feature Engineering)</w:t>
      </w:r>
    </w:p>
    <w:p w14:paraId="72F3E70E" w14:textId="44DD7C17" w:rsidR="005423B4" w:rsidRPr="002A6757" w:rsidRDefault="000C2DFF">
      <w:pPr>
        <w:spacing w:after="120"/>
        <w:jc w:val="both"/>
        <w:rPr>
          <w:lang w:val="es-MX"/>
        </w:rPr>
      </w:pPr>
      <w:r w:rsidRPr="002A6757">
        <w:rPr>
          <w:rFonts w:ascii="Times New Roman" w:hAnsi="Times New Roman"/>
          <w:color w:val="000000"/>
          <w:sz w:val="24"/>
          <w:lang w:val="es-MX"/>
        </w:rPr>
        <w:t xml:space="preserve">Para preparar la matriz final creamos una cuadrícula completa que </w:t>
      </w:r>
      <w:r w:rsidR="0051244F">
        <w:rPr>
          <w:rFonts w:ascii="Times New Roman" w:hAnsi="Times New Roman"/>
          <w:color w:val="000000"/>
          <w:sz w:val="24"/>
          <w:lang w:val="es-MX"/>
        </w:rPr>
        <w:t>cruza las 360 estaciones activas en mayo de 2024 con las 744 horas del mes (267,840 filas).</w:t>
      </w:r>
      <w:r w:rsidRPr="002A6757">
        <w:rPr>
          <w:rFonts w:ascii="Times New Roman" w:hAnsi="Times New Roman"/>
          <w:color w:val="000000"/>
          <w:sz w:val="24"/>
          <w:lang w:val="es-MX"/>
        </w:rPr>
        <w:t xml:space="preserve"> Si en una hora una estación no tuvo viajes, le asignamos demanda 0 </w:t>
      </w:r>
      <w:r w:rsidR="0051244F">
        <w:rPr>
          <w:rFonts w:ascii="Times New Roman" w:hAnsi="Times New Roman"/>
          <w:color w:val="000000"/>
          <w:sz w:val="24"/>
          <w:lang w:val="es-MX"/>
        </w:rPr>
        <w:t>para que el modelo aprenda a predecir también las horas tranquilas. El 50.9% de las combinaciones estación-hora tiene demanda cero y la demanda promedio es de 1.48 viajes por hora.</w:t>
      </w:r>
      <w:r w:rsidRPr="002A6757">
        <w:rPr>
          <w:rFonts w:ascii="Times New Roman" w:hAnsi="Times New Roman"/>
          <w:color w:val="000000"/>
          <w:sz w:val="24"/>
          <w:lang w:val="es-MX"/>
        </w:rPr>
        <w:t xml:space="preserve"> Las variables que incluimos en el archivo data/processed/mibici_hourly_demand.csv son las siguientes:</w:t>
      </w:r>
    </w:p>
    <w:p w14:paraId="11F3E785" w14:textId="77777777" w:rsidR="005423B4" w:rsidRPr="002A6757" w:rsidRDefault="000C2DFF">
      <w:pPr>
        <w:spacing w:after="120"/>
        <w:jc w:val="both"/>
        <w:rPr>
          <w:lang w:val="es-MX"/>
        </w:rPr>
      </w:pPr>
      <w:r w:rsidRPr="002A6757">
        <w:rPr>
          <w:rFonts w:ascii="Times New Roman" w:hAnsi="Times New Roman"/>
          <w:color w:val="000000"/>
          <w:sz w:val="24"/>
          <w:lang w:val="es-MX"/>
        </w:rPr>
        <w:t>1. Transformaciones de tiempo: Hora del día, día de la semana y una bandera para saber si es sábado o domingo.</w:t>
      </w:r>
    </w:p>
    <w:p w14:paraId="55058E4A" w14:textId="77777777" w:rsidR="005423B4" w:rsidRPr="002A6757" w:rsidRDefault="000C2DFF">
      <w:pPr>
        <w:spacing w:after="120"/>
        <w:jc w:val="both"/>
        <w:rPr>
          <w:lang w:val="es-MX"/>
        </w:rPr>
      </w:pPr>
      <w:r w:rsidRPr="002A6757">
        <w:rPr>
          <w:rFonts w:ascii="Times New Roman" w:hAnsi="Times New Roman"/>
          <w:color w:val="000000"/>
          <w:sz w:val="24"/>
          <w:lang w:val="es-MX"/>
        </w:rPr>
        <w:t>2. Variables cíclicas: Como la hora 23 y la hora 0 están pegadas en el reloj, aplicamos seno y coseno (sin_hour, cos_hour, sin_dayofweek, cos_dayofweek) para que el modelo entienda esa continuidad.</w:t>
      </w:r>
    </w:p>
    <w:p w14:paraId="513096D5" w14:textId="77777777" w:rsidR="005423B4" w:rsidRPr="002A6757" w:rsidRDefault="000C2DFF">
      <w:pPr>
        <w:spacing w:after="120"/>
        <w:jc w:val="both"/>
        <w:rPr>
          <w:lang w:val="es-MX"/>
        </w:rPr>
      </w:pPr>
      <w:r w:rsidRPr="002A6757">
        <w:rPr>
          <w:rFonts w:ascii="Times New Roman" w:hAnsi="Times New Roman"/>
          <w:color w:val="000000"/>
          <w:sz w:val="24"/>
          <w:lang w:val="es-MX"/>
        </w:rPr>
        <w:t>3. Ubicación y tamaño de estación: Agregamos la latitud, la longitud y la capacidad total de anclajes de cada estación.</w:t>
      </w:r>
    </w:p>
    <w:p w14:paraId="50173D13" w14:textId="77777777" w:rsidR="005423B4" w:rsidRPr="002A6757" w:rsidRDefault="000C2DFF">
      <w:pPr>
        <w:spacing w:after="120"/>
        <w:jc w:val="both"/>
        <w:rPr>
          <w:lang w:val="es-MX"/>
        </w:rPr>
      </w:pPr>
      <w:r w:rsidRPr="002A6757">
        <w:rPr>
          <w:rFonts w:ascii="Times New Roman" w:hAnsi="Times New Roman"/>
          <w:color w:val="000000"/>
          <w:sz w:val="24"/>
          <w:lang w:val="es-MX"/>
        </w:rPr>
        <w:t>4. Rezagos de demanda (Lags): Incluimos la demanda de la hora anterior ("demand_lag_1h") y la demanda de la misma hora del día anterior ("demand_lag_24h"), ya que lo que pasó ayer a la misma hora ayuda mucho a predecir lo que pasará hoy.</w:t>
      </w:r>
    </w:p>
    <w:p w14:paraId="484A4692" w14:textId="72415C12" w:rsidR="0051244F" w:rsidRPr="002A6757" w:rsidRDefault="0051244F">
      <w:pPr>
        <w:spacing w:after="120"/>
        <w:jc w:val="both"/>
        <w:rPr>
          <w:lang w:val="es-MX"/>
        </w:rPr>
      </w:pPr>
      <w:r>
        <w:rPr>
          <w:rFonts w:ascii="Times New Roman" w:hAnsi="Times New Roman"/>
          <w:b/>
          <w:color w:val="000000"/>
          <w:sz w:val="24"/>
          <w:lang w:val="es-MX"/>
        </w:rPr>
        <w:t>Preprocesamiento y Modelos Baseline</w:t>
      </w:r>
    </w:p>
    <w:p w14:paraId="7044FCA6" w14:textId="2B19F9DC" w:rsidR="0051244F" w:rsidRPr="002A6757" w:rsidRDefault="0051244F">
      <w:pPr>
        <w:spacing w:after="120"/>
        <w:jc w:val="both"/>
        <w:rPr>
          <w:lang w:val="es-MX"/>
        </w:rPr>
      </w:pPr>
      <w:r>
        <w:rPr>
          <w:rFonts w:ascii="Times New Roman" w:hAnsi="Times New Roman"/>
          <w:color w:val="000000"/>
          <w:sz w:val="24"/>
          <w:lang w:val="es-MX"/>
        </w:rPr>
        <w:t>Sobre la matriz de características aplicamos el preprocesamiento con la clase MiBiciPreprocessor (src/features/preprocessor.py), construida con Pipeline y ColumnTransformer de scikit-learn:</w:t>
      </w:r>
    </w:p>
    <w:p w14:paraId="79C6EE16" w14:textId="2EB00F87" w:rsidR="0051244F" w:rsidRPr="002A6757" w:rsidRDefault="0051244F">
      <w:pPr>
        <w:spacing w:after="120"/>
        <w:jc w:val="both"/>
        <w:rPr>
          <w:lang w:val="es-MX"/>
        </w:rPr>
      </w:pPr>
      <w:r>
        <w:rPr>
          <w:rFonts w:ascii="Times New Roman" w:hAnsi="Times New Roman"/>
          <w:color w:val="000000"/>
          <w:sz w:val="24"/>
          <w:lang w:val="es-MX"/>
        </w:rPr>
        <w:t>1. Partición cronológica: las primeras 520 horas del mes (1 al 22 de mayo, 187,200 filas) forman el conjunto de entrenamiento, las siguientes 112 horas el de validación (40,320 filas) y las últimas 112 horas el de prueba (27 al 31 de mayo, 40,320 filas). Todos los transformadores se ajustan solo con entrenamiento para evitar fuga de información.</w:t>
      </w:r>
    </w:p>
    <w:p w14:paraId="7FED6E1B" w14:textId="47A1E813" w:rsidR="0051244F" w:rsidRPr="002A6757" w:rsidRDefault="0051244F">
      <w:pPr>
        <w:spacing w:after="120"/>
        <w:jc w:val="both"/>
        <w:rPr>
          <w:lang w:val="es-MX"/>
        </w:rPr>
      </w:pPr>
      <w:r>
        <w:rPr>
          <w:rFonts w:ascii="Times New Roman" w:hAnsi="Times New Roman"/>
          <w:color w:val="000000"/>
          <w:sz w:val="24"/>
          <w:lang w:val="es-MX"/>
        </w:rPr>
        <w:t>2. Normalización: StandardScaler sobre las variables cíclicas, las coordenadas, la capacidad y los rezagos de demanda.</w:t>
      </w:r>
    </w:p>
    <w:p w14:paraId="387EDCAF" w14:textId="16D50605" w:rsidR="0051244F" w:rsidRPr="002A6757" w:rsidRDefault="0051244F">
      <w:pPr>
        <w:spacing w:after="120"/>
        <w:jc w:val="both"/>
        <w:rPr>
          <w:lang w:val="es-MX"/>
        </w:rPr>
      </w:pPr>
      <w:r>
        <w:rPr>
          <w:rFonts w:ascii="Times New Roman" w:hAnsi="Times New Roman"/>
          <w:color w:val="000000"/>
          <w:sz w:val="24"/>
          <w:lang w:val="es-MX"/>
        </w:rPr>
        <w:t>3. Codificación de variables categóricas: la estación (Origen_Id) tiene 360 categorías, por lo que one-hot generaría 360 columnas dispersas. Usamos TargetEncoder, que sustituye cada estación por su demanda media en entrenamiento con validación cruzada interna para no sobreajustar.</w:t>
      </w:r>
    </w:p>
    <w:p w14:paraId="616C6838" w14:textId="3BFB5BAC" w:rsidR="0051244F" w:rsidRPr="002A6757" w:rsidRDefault="0051244F">
      <w:pPr>
        <w:spacing w:after="120"/>
        <w:jc w:val="both"/>
        <w:rPr>
          <w:lang w:val="es-MX"/>
        </w:rPr>
      </w:pPr>
      <w:r>
        <w:rPr>
          <w:rFonts w:ascii="Times New Roman" w:hAnsi="Times New Roman"/>
          <w:color w:val="000000"/>
          <w:sz w:val="24"/>
          <w:lang w:val="es-MX"/>
        </w:rPr>
        <w:t>4. Reducción de dimensionalidad: PCA conservando el 95% de la varianza, que reduce las 11 variables a 9 componentes (95.75% de varianza explicada).</w:t>
      </w:r>
    </w:p>
    <w:p w14:paraId="4E205476" w14:textId="1A87E22D" w:rsidR="0051244F" w:rsidRPr="002A6757" w:rsidRDefault="0051244F">
      <w:pPr>
        <w:spacing w:after="120"/>
        <w:jc w:val="both"/>
        <w:rPr>
          <w:lang w:val="es-MX"/>
        </w:rPr>
      </w:pPr>
      <w:r>
        <w:rPr>
          <w:rFonts w:ascii="Times New Roman" w:hAnsi="Times New Roman"/>
          <w:color w:val="000000"/>
          <w:sz w:val="24"/>
          <w:lang w:val="es-MX"/>
        </w:rPr>
        <w:t>Cada versión (escalada y PCA) se guarda en data/processed y se registra en MLflow. Para experimentar con ellas entrenamos dos baselines con la clase BaselineTrainer (src/models/train_baseline.py): un DummyRegressor que predice la media y una regresión de Poisson, adecuada para conteos. Los resultados quedan en el experimento MiBici_Baselines_Fase1:</w:t>
      </w:r>
    </w:p>
    <w:tbl>
      <w:tblPr>
        <w:tblW w:w="5000" w:type="pct"/>
        <w:jc w:val="center"/>
        <w:tblLook w:val="0000" w:firstRow="0" w:lastRow="0" w:firstColumn="0" w:lastColumn="0" w:noHBand="0" w:noVBand="0"/>
      </w:tblPr>
      <w:tblGrid>
        <w:gridCol w:w="1596"/>
        <w:gridCol w:w="1596"/>
        <w:gridCol w:w="1596"/>
        <w:gridCol w:w="1596"/>
        <w:gridCol w:w="1596"/>
        <w:gridCol w:w="1596"/>
      </w:tblGrid>
      <w:tr w:rsidR="0051244F" w:rsidRPr="0051244F" w14:paraId="59CC5D5F" w14:textId="77777777" w:rsidTr="0051244F">
        <w:trPr>
          <w:jc w:val="center"/>
        </w:trPr>
        <w:tc>
          <w:tcPr>
            <w:tcW w:w="833" w:type="pct"/>
            <w:shd w:val="clear" w:color="auto" w:fill="E2E8F0"/>
          </w:tcPr>
          <w:p w14:paraId="58DEFC2A" w14:textId="34A03B64"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Modelo</w:t>
            </w:r>
          </w:p>
        </w:tc>
        <w:tc>
          <w:tcPr>
            <w:tcW w:w="833" w:type="pct"/>
            <w:shd w:val="clear" w:color="auto" w:fill="E2E8F0"/>
          </w:tcPr>
          <w:p w14:paraId="7D7CC519" w14:textId="0213494B"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Versión</w:t>
            </w:r>
          </w:p>
        </w:tc>
        <w:tc>
          <w:tcPr>
            <w:tcW w:w="833" w:type="pct"/>
            <w:shd w:val="clear" w:color="auto" w:fill="E2E8F0"/>
          </w:tcPr>
          <w:p w14:paraId="36A25B3A" w14:textId="38EF6D2E"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MAE val.</w:t>
            </w:r>
          </w:p>
        </w:tc>
        <w:tc>
          <w:tcPr>
            <w:tcW w:w="833" w:type="pct"/>
            <w:shd w:val="clear" w:color="auto" w:fill="E2E8F0"/>
          </w:tcPr>
          <w:p w14:paraId="0D927F63" w14:textId="543C5AA0"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MAE prueba</w:t>
            </w:r>
          </w:p>
        </w:tc>
        <w:tc>
          <w:tcPr>
            <w:tcW w:w="833" w:type="pct"/>
            <w:shd w:val="clear" w:color="auto" w:fill="E2E8F0"/>
          </w:tcPr>
          <w:p w14:paraId="482DBF19" w14:textId="2A6D7F99"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RMSE prueba</w:t>
            </w:r>
          </w:p>
        </w:tc>
        <w:tc>
          <w:tcPr>
            <w:tcW w:w="833" w:type="pct"/>
            <w:shd w:val="clear" w:color="auto" w:fill="E2E8F0"/>
          </w:tcPr>
          <w:p w14:paraId="1E08FC86" w14:textId="45C4D165"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R2 prueba</w:t>
            </w:r>
          </w:p>
        </w:tc>
      </w:tr>
      <w:tr w:rsidR="0051244F" w:rsidRPr="0051244F" w14:paraId="5233823A" w14:textId="77777777" w:rsidTr="0051244F">
        <w:trPr>
          <w:jc w:val="center"/>
        </w:trPr>
        <w:tc>
          <w:tcPr>
            <w:tcW w:w="833" w:type="pct"/>
          </w:tcPr>
          <w:p w14:paraId="1026E44D" w14:textId="2AA1EE1A"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Dummy (media)</w:t>
            </w:r>
          </w:p>
        </w:tc>
        <w:tc>
          <w:tcPr>
            <w:tcW w:w="833" w:type="pct"/>
          </w:tcPr>
          <w:p w14:paraId="3F1108D5" w14:textId="21383031"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scaled / pca</w:t>
            </w:r>
          </w:p>
        </w:tc>
        <w:tc>
          <w:tcPr>
            <w:tcW w:w="833" w:type="pct"/>
          </w:tcPr>
          <w:p w14:paraId="0B8CA953" w14:textId="039D8BFD"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1.605</w:t>
            </w:r>
          </w:p>
        </w:tc>
        <w:tc>
          <w:tcPr>
            <w:tcW w:w="833" w:type="pct"/>
          </w:tcPr>
          <w:p w14:paraId="2E4895BE" w14:textId="4E1027A0"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1.756</w:t>
            </w:r>
          </w:p>
        </w:tc>
        <w:tc>
          <w:tcPr>
            <w:tcW w:w="833" w:type="pct"/>
          </w:tcPr>
          <w:p w14:paraId="31A56387" w14:textId="5CCD003D"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2.728</w:t>
            </w:r>
          </w:p>
        </w:tc>
        <w:tc>
          <w:tcPr>
            <w:tcW w:w="833" w:type="pct"/>
          </w:tcPr>
          <w:p w14:paraId="30E81327" w14:textId="3F8EF934"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-0.005</w:t>
            </w:r>
          </w:p>
        </w:tc>
      </w:tr>
      <w:tr w:rsidR="0051244F" w:rsidRPr="0051244F" w14:paraId="34CBBFB0" w14:textId="77777777" w:rsidTr="0051244F">
        <w:trPr>
          <w:jc w:val="center"/>
        </w:trPr>
        <w:tc>
          <w:tcPr>
            <w:tcW w:w="833" w:type="pct"/>
          </w:tcPr>
          <w:p w14:paraId="1D17DAB7" w14:textId="6AFB1FF2"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Poisson</w:t>
            </w:r>
          </w:p>
        </w:tc>
        <w:tc>
          <w:tcPr>
            <w:tcW w:w="833" w:type="pct"/>
          </w:tcPr>
          <w:p w14:paraId="372E6AAF" w14:textId="3F0581DF"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scaled</w:t>
            </w:r>
          </w:p>
        </w:tc>
        <w:tc>
          <w:tcPr>
            <w:tcW w:w="833" w:type="pct"/>
          </w:tcPr>
          <w:p w14:paraId="0ABF8B00" w14:textId="515424B3"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1.114</w:t>
            </w:r>
          </w:p>
        </w:tc>
        <w:tc>
          <w:tcPr>
            <w:tcW w:w="833" w:type="pct"/>
          </w:tcPr>
          <w:p w14:paraId="71444727" w14:textId="2410B4F4"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1.344</w:t>
            </w:r>
          </w:p>
        </w:tc>
        <w:tc>
          <w:tcPr>
            <w:tcW w:w="833" w:type="pct"/>
          </w:tcPr>
          <w:p w14:paraId="636AA04C" w14:textId="2FFACAE2"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2.595</w:t>
            </w:r>
          </w:p>
        </w:tc>
        <w:tc>
          <w:tcPr>
            <w:tcW w:w="833" w:type="pct"/>
          </w:tcPr>
          <w:p w14:paraId="0C946AA4" w14:textId="43461C90"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0.090</w:t>
            </w:r>
          </w:p>
        </w:tc>
      </w:tr>
      <w:tr w:rsidR="0051244F" w:rsidRPr="0051244F" w14:paraId="300E6E0A" w14:textId="77777777" w:rsidTr="0051244F">
        <w:trPr>
          <w:jc w:val="center"/>
        </w:trPr>
        <w:tc>
          <w:tcPr>
            <w:tcW w:w="833" w:type="pct"/>
          </w:tcPr>
          <w:p w14:paraId="07859FED" w14:textId="73C29FB2"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Poisson</w:t>
            </w:r>
          </w:p>
        </w:tc>
        <w:tc>
          <w:tcPr>
            <w:tcW w:w="833" w:type="pct"/>
          </w:tcPr>
          <w:p w14:paraId="2C550A89" w14:textId="0C755246"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pca</w:t>
            </w:r>
          </w:p>
        </w:tc>
        <w:tc>
          <w:tcPr>
            <w:tcW w:w="833" w:type="pct"/>
          </w:tcPr>
          <w:p w14:paraId="5581EF87" w14:textId="0BE1FC68"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1.194</w:t>
            </w:r>
          </w:p>
        </w:tc>
        <w:tc>
          <w:tcPr>
            <w:tcW w:w="833" w:type="pct"/>
          </w:tcPr>
          <w:p w14:paraId="74CEEC00" w14:textId="779CE55D"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1.410</w:t>
            </w:r>
          </w:p>
        </w:tc>
        <w:tc>
          <w:tcPr>
            <w:tcW w:w="833" w:type="pct"/>
          </w:tcPr>
          <w:p w14:paraId="4140B3A9" w14:textId="59181AD8"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3.659</w:t>
            </w:r>
          </w:p>
        </w:tc>
        <w:tc>
          <w:tcPr>
            <w:tcW w:w="833" w:type="pct"/>
          </w:tcPr>
          <w:p w14:paraId="6A393761" w14:textId="0CCAA644"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-0.809</w:t>
            </w:r>
          </w:p>
        </w:tc>
      </w:tr>
    </w:tbl>
    <w:p w14:paraId="27DE52D6" w14:textId="171C90CB" w:rsidR="0051244F" w:rsidRPr="002A6757" w:rsidRDefault="0051244F">
      <w:pPr>
        <w:spacing w:after="120"/>
        <w:jc w:val="both"/>
        <w:rPr>
          <w:lang w:val="es-MX"/>
        </w:rPr>
      </w:pPr>
    </w:p>
    <w:p w14:paraId="4A766E2A" w14:textId="21EEF066" w:rsidR="0051244F" w:rsidRPr="002A6757" w:rsidRDefault="0051244F">
      <w:pPr>
        <w:spacing w:after="120"/>
        <w:jc w:val="both"/>
        <w:rPr>
          <w:lang w:val="es-MX"/>
        </w:rPr>
      </w:pPr>
      <w:r>
        <w:rPr>
          <w:rFonts w:ascii="Times New Roman" w:hAnsi="Times New Roman"/>
          <w:color w:val="000000"/>
          <w:sz w:val="24"/>
          <w:lang w:val="es-MX"/>
        </w:rPr>
        <w:t>La regresión de Poisson con la versión escalada reduce el MAE de prueba en 23% frente a la media (1.344 contra 1.756). La versión con PCA logra un MAE similar en validación, pero su RMSE de prueba es mucho mayor, lo que indica predicciones extremas en algunas horas. La diferencia entre validación y prueba se explica porque el conjunto de prueba solo contiene días laborales (demanda media de 1.67), mientras que validación incluye un fin de semana (1.32). Para la Fase 2 tomaremos como referencia la versión escalada y el MAE de 1.344 como línea base a superar.</w:t>
      </w:r>
    </w:p>
    <w:p w14:paraId="0EA851A0" w14:textId="06F5B6A4" w:rsidR="0051244F" w:rsidRDefault="0051244F">
      <w:pPr>
        <w:spacing w:before="160" w:after="80"/>
        <w:jc w:val="center"/>
      </w:pPr>
      <w:r>
        <w:rPr>
          <w:noProof/>
        </w:rPr>
        <w:drawing>
          <wp:inline distT="0" distB="0" distL="0" distR="0" wp14:anchorId="1B6C5F83" wp14:editId="1F7BCD3F">
            <wp:extent cx="4826000" cy="4899731"/>
            <wp:effectExtent l="0" t="0" r="0" b="0"/>
            <wp:docPr id="1815151875" name="Imagen 8"/>
            <wp:cNvGraphicFramePr/>
            <a:graphic xmlns:a="http://schemas.openxmlformats.org/drawingml/2006/main">
              <a:graphicData uri="http://schemas.openxmlformats.org/drawingml/2006/picture">
                <pic:pic xmlns:pic="http://schemas.openxmlformats.org/drawingml/2006/picture">
                  <pic:nvPicPr>
                    <pic:cNvPr id="1815151875" name=""/>
                    <pic:cNvPicPr/>
                  </pic:nvPicPr>
                  <pic:blipFill>
                    <a:blip r:embed="rId12"/>
                    <a:stretch>
                      <a:fillRect/>
                    </a:stretch>
                  </pic:blipFill>
                  <pic:spPr>
                    <a:xfrm>
                      <a:off x="0" y="0"/>
                      <a:ext cx="4826000" cy="4899731"/>
                    </a:xfrm>
                    <a:prstGeom prst="rect">
                      <a:avLst/>
                    </a:prstGeom>
                  </pic:spPr>
                </pic:pic>
              </a:graphicData>
            </a:graphic>
          </wp:inline>
        </w:drawing>
      </w:r>
    </w:p>
    <w:p w14:paraId="41A2F70B" w14:textId="39B31067" w:rsidR="0051244F" w:rsidRPr="002A6757" w:rsidRDefault="00D97F61">
      <w:pPr>
        <w:spacing w:before="40" w:line="264" w:lineRule="auto"/>
        <w:jc w:val="center"/>
        <w:rPr>
          <w:lang w:val="es-MX"/>
        </w:rPr>
      </w:pPr>
      <w:r>
        <w:rPr>
          <w:rFonts w:ascii="Times New Roman" w:hAnsi="Times New Roman"/>
          <w:b/>
          <w:sz w:val="20"/>
          <w:lang w:val="es-MX"/>
        </w:rPr>
        <w:t>Figura 6.</w:t>
      </w:r>
      <w:r w:rsidR="0051244F" w:rsidRPr="002A6757">
        <w:rPr>
          <w:rFonts w:ascii="Times New Roman" w:hAnsi="Times New Roman"/>
          <w:b/>
          <w:sz w:val="20"/>
          <w:lang w:val="es-MX"/>
        </w:rPr>
        <w:t xml:space="preserve"> </w:t>
      </w:r>
      <w:r w:rsidR="0051244F">
        <w:rPr>
          <w:rFonts w:ascii="Times New Roman" w:hAnsi="Times New Roman"/>
          <w:sz w:val="20"/>
          <w:lang w:val="es-MX"/>
        </w:rPr>
        <w:t>Comparación de las corridas baseline en MLflow UI.</w:t>
      </w:r>
      <w:r w:rsidR="0051244F" w:rsidRPr="002A6757">
        <w:rPr>
          <w:rFonts w:ascii="Times New Roman" w:hAnsi="Times New Roman"/>
          <w:sz w:val="20"/>
          <w:lang w:val="es-MX"/>
        </w:rPr>
        <w:br/>
      </w:r>
      <w:r w:rsidR="0051244F" w:rsidRPr="002A6757">
        <w:rPr>
          <w:rFonts w:ascii="Times New Roman" w:hAnsi="Times New Roman"/>
          <w:b/>
          <w:sz w:val="19"/>
          <w:lang w:val="es-MX"/>
        </w:rPr>
        <w:t xml:space="preserve">Nota: </w:t>
      </w:r>
      <w:r w:rsidR="0051244F">
        <w:rPr>
          <w:rFonts w:ascii="Times New Roman" w:hAnsi="Times New Roman"/>
          <w:sz w:val="19"/>
          <w:lang w:val="es-MX"/>
        </w:rPr>
        <w:t>Parámetros (hash SHA-256 del dataset, versión y modelo) y métricas de validación y prueba de las cuatro corridas del experimento MiBici_Baselines_Fase1.</w:t>
      </w:r>
    </w:p>
    <w:p w14:paraId="268ED79F" w14:textId="6B7DB556" w:rsidR="005423B4" w:rsidRPr="002A6757" w:rsidRDefault="000C2DFF">
      <w:pPr>
        <w:keepNext/>
        <w:spacing w:before="280" w:after="80"/>
        <w:jc w:val="both"/>
        <w:rPr>
          <w:lang w:val="es-MX"/>
        </w:rPr>
      </w:pPr>
      <w:r w:rsidRPr="002A6757">
        <w:rPr>
          <w:rFonts w:ascii="Times New Roman" w:hAnsi="Times New Roman"/>
          <w:b/>
          <w:color w:val="000000"/>
          <w:sz w:val="24"/>
          <w:lang w:val="es-MX"/>
        </w:rPr>
        <w:t>4. Versionado de Datos con MLflow</w:t>
      </w:r>
    </w:p>
    <w:p w14:paraId="50F2C0CF" w14:textId="5D6A87AC" w:rsidR="005423B4" w:rsidRPr="002A6757" w:rsidRDefault="000C2DFF">
      <w:pPr>
        <w:spacing w:after="120"/>
        <w:jc w:val="both"/>
        <w:rPr>
          <w:lang w:val="es-MX"/>
        </w:rPr>
      </w:pPr>
      <w:r w:rsidRPr="002A6757">
        <w:rPr>
          <w:rFonts w:ascii="Times New Roman" w:hAnsi="Times New Roman"/>
          <w:color w:val="000000"/>
          <w:sz w:val="24"/>
          <w:lang w:val="es-MX"/>
        </w:rPr>
        <w:t xml:space="preserve">Para asegurar que todo el trabajo sea reproducible, conectamos MLflow utilizando una base de datos local SQLite (mlruns.db). A través de nuestra clase MLflowDataVersioner (ubicada en src/utils/mlflow_logger.py), </w:t>
      </w:r>
      <w:r w:rsidR="0051244F">
        <w:rPr>
          <w:rFonts w:ascii="Times New Roman" w:hAnsi="Times New Roman"/>
          <w:color w:val="000000"/>
          <w:sz w:val="24"/>
          <w:lang w:val="es-MX"/>
        </w:rPr>
        <w:t>registramos cinco versiones de los datos: raw, interim, processed y las dos versiones preprocesadas (scaled y pca). Cada versión se vincula a su corrida como dataset de MLflow (mlflow.log_input).</w:t>
      </w:r>
      <w:r w:rsidRPr="002A6757">
        <w:rPr>
          <w:rFonts w:ascii="Times New Roman" w:hAnsi="Times New Roman"/>
          <w:color w:val="000000"/>
          <w:sz w:val="24"/>
          <w:lang w:val="es-MX"/>
        </w:rPr>
        <w:t xml:space="preserve"> A cada archivo le calculamos su hash SHA-256 para tener la certeza de que nunca se modificó por error:</w:t>
      </w:r>
    </w:p>
    <w:tbl>
      <w:tblPr>
        <w:tblW w:w="0" w:type="auto"/>
        <w:jc w:val="center"/>
        <w:tblLayout w:type="fixed"/>
        <w:tblLook w:val="04A0" w:firstRow="1" w:lastRow="0" w:firstColumn="1" w:lastColumn="0" w:noHBand="0" w:noVBand="1"/>
      </w:tblPr>
      <w:tblGrid>
        <w:gridCol w:w="2592"/>
        <w:gridCol w:w="1872"/>
        <w:gridCol w:w="2592"/>
        <w:gridCol w:w="1872"/>
        <w:gridCol w:w="1872"/>
      </w:tblGrid>
      <w:tr w:rsidR="005423B4" w14:paraId="498C2785" w14:textId="77777777">
        <w:trPr>
          <w:jc w:val="center"/>
        </w:trPr>
        <w:tc>
          <w:tcPr>
            <w:tcW w:w="2592" w:type="dxa"/>
            <w:shd w:val="clear" w:color="auto" w:fill="E2E8F0"/>
            <w:tcMar>
              <w:top w:w="100" w:type="dxa"/>
              <w:left w:w="120" w:type="dxa"/>
              <w:bottom w:w="100" w:type="dxa"/>
              <w:right w:w="120" w:type="dxa"/>
            </w:tcMar>
          </w:tcPr>
          <w:p w14:paraId="0BDB9B12" w14:textId="77777777" w:rsidR="005423B4" w:rsidRDefault="000C2DFF">
            <w:r>
              <w:rPr>
                <w:rFonts w:ascii="Times New Roman" w:hAnsi="Times New Roman"/>
                <w:b/>
                <w:sz w:val="19"/>
              </w:rPr>
              <w:t>Nombre del Run</w:t>
            </w:r>
          </w:p>
        </w:tc>
        <w:tc>
          <w:tcPr>
            <w:tcW w:w="1152" w:type="dxa"/>
            <w:shd w:val="clear" w:color="auto" w:fill="E2E8F0"/>
            <w:tcMar>
              <w:top w:w="100" w:type="dxa"/>
              <w:left w:w="120" w:type="dxa"/>
              <w:bottom w:w="100" w:type="dxa"/>
              <w:right w:w="120" w:type="dxa"/>
            </w:tcMar>
          </w:tcPr>
          <w:p w14:paraId="02D8BB2A" w14:textId="77777777" w:rsidR="005423B4" w:rsidRDefault="000C2DFF">
            <w:r>
              <w:rPr>
                <w:rFonts w:ascii="Times New Roman" w:hAnsi="Times New Roman"/>
                <w:b/>
                <w:sz w:val="19"/>
              </w:rPr>
              <w:t>Etapa</w:t>
            </w:r>
          </w:p>
        </w:tc>
        <w:tc>
          <w:tcPr>
            <w:tcW w:w="2592" w:type="dxa"/>
            <w:shd w:val="clear" w:color="auto" w:fill="E2E8F0"/>
            <w:tcMar>
              <w:top w:w="100" w:type="dxa"/>
              <w:left w:w="120" w:type="dxa"/>
              <w:bottom w:w="100" w:type="dxa"/>
              <w:right w:w="120" w:type="dxa"/>
            </w:tcMar>
          </w:tcPr>
          <w:p w14:paraId="4F90E185" w14:textId="77777777" w:rsidR="005423B4" w:rsidRDefault="000C2DFF">
            <w:r>
              <w:rPr>
                <w:rFonts w:ascii="Times New Roman" w:hAnsi="Times New Roman"/>
                <w:b/>
                <w:sz w:val="19"/>
              </w:rPr>
              <w:t>Hash SHA-256 Digest</w:t>
            </w:r>
          </w:p>
        </w:tc>
        <w:tc>
          <w:tcPr>
            <w:tcW w:w="1152" w:type="dxa"/>
            <w:shd w:val="clear" w:color="auto" w:fill="E2E8F0"/>
            <w:tcMar>
              <w:top w:w="100" w:type="dxa"/>
              <w:left w:w="120" w:type="dxa"/>
              <w:bottom w:w="100" w:type="dxa"/>
              <w:right w:w="120" w:type="dxa"/>
            </w:tcMar>
          </w:tcPr>
          <w:p w14:paraId="04288C0E" w14:textId="77777777" w:rsidR="005423B4" w:rsidRDefault="000C2DFF">
            <w:r>
              <w:rPr>
                <w:rFonts w:ascii="Times New Roman" w:hAnsi="Times New Roman"/>
                <w:b/>
                <w:sz w:val="19"/>
              </w:rPr>
              <w:t>Filas</w:t>
            </w:r>
          </w:p>
        </w:tc>
        <w:tc>
          <w:tcPr>
            <w:tcW w:w="1872" w:type="dxa"/>
            <w:shd w:val="clear" w:color="auto" w:fill="E2E8F0"/>
            <w:tcMar>
              <w:top w:w="100" w:type="dxa"/>
              <w:left w:w="120" w:type="dxa"/>
              <w:bottom w:w="100" w:type="dxa"/>
              <w:right w:w="120" w:type="dxa"/>
            </w:tcMar>
          </w:tcPr>
          <w:p w14:paraId="2291AC4F" w14:textId="77777777" w:rsidR="005423B4" w:rsidRDefault="000C2DFF">
            <w:r>
              <w:rPr>
                <w:rFonts w:ascii="Times New Roman" w:hAnsi="Times New Roman"/>
                <w:b/>
                <w:sz w:val="19"/>
              </w:rPr>
              <w:t>Rol</w:t>
            </w:r>
          </w:p>
        </w:tc>
      </w:tr>
      <w:tr w:rsidR="005423B4" w14:paraId="23F73760" w14:textId="77777777">
        <w:trPr>
          <w:jc w:val="center"/>
        </w:trPr>
        <w:tc>
          <w:tcPr>
            <w:tcW w:w="1872" w:type="dxa"/>
            <w:tcMar>
              <w:top w:w="100" w:type="dxa"/>
              <w:left w:w="120" w:type="dxa"/>
              <w:bottom w:w="100" w:type="dxa"/>
              <w:right w:w="120" w:type="dxa"/>
            </w:tcMar>
          </w:tcPr>
          <w:p w14:paraId="20D4E479" w14:textId="4E54FE2B" w:rsidR="005423B4" w:rsidRDefault="0051244F">
            <w:r>
              <w:rPr>
                <w:rFonts w:ascii="Times New Roman" w:hAnsi="Times New Roman"/>
                <w:sz w:val="19"/>
              </w:rPr>
              <w:t>01_Raw_Data_Ingestion</w:t>
            </w:r>
          </w:p>
        </w:tc>
        <w:tc>
          <w:tcPr>
            <w:tcW w:w="1872" w:type="dxa"/>
            <w:tcMar>
              <w:top w:w="100" w:type="dxa"/>
              <w:left w:w="120" w:type="dxa"/>
              <w:bottom w:w="100" w:type="dxa"/>
              <w:right w:w="120" w:type="dxa"/>
            </w:tcMar>
          </w:tcPr>
          <w:p w14:paraId="224DB08E" w14:textId="0FFA33C0" w:rsidR="005423B4" w:rsidRDefault="0051244F">
            <w:r>
              <w:rPr>
                <w:rFonts w:ascii="Times New Roman" w:hAnsi="Times New Roman"/>
                <w:sz w:val="19"/>
              </w:rPr>
              <w:t>raw</w:t>
            </w:r>
          </w:p>
        </w:tc>
        <w:tc>
          <w:tcPr>
            <w:tcW w:w="1872" w:type="dxa"/>
            <w:tcMar>
              <w:top w:w="100" w:type="dxa"/>
              <w:left w:w="120" w:type="dxa"/>
              <w:bottom w:w="100" w:type="dxa"/>
              <w:right w:w="120" w:type="dxa"/>
            </w:tcMar>
          </w:tcPr>
          <w:p w14:paraId="197AECB6" w14:textId="720A392B" w:rsidR="005423B4" w:rsidRDefault="0051244F">
            <w:r>
              <w:rPr>
                <w:rFonts w:ascii="Times New Roman" w:hAnsi="Times New Roman"/>
                <w:sz w:val="19"/>
              </w:rPr>
              <w:t>34cf4af18603bd20...</w:t>
            </w:r>
          </w:p>
        </w:tc>
        <w:tc>
          <w:tcPr>
            <w:tcW w:w="1872" w:type="dxa"/>
            <w:tcMar>
              <w:top w:w="100" w:type="dxa"/>
              <w:left w:w="120" w:type="dxa"/>
              <w:bottom w:w="100" w:type="dxa"/>
              <w:right w:w="120" w:type="dxa"/>
            </w:tcMar>
          </w:tcPr>
          <w:p w14:paraId="1BD7D3A4" w14:textId="7157BBCF" w:rsidR="005423B4" w:rsidRDefault="0051244F">
            <w:pPr>
              <w:jc w:val="right"/>
            </w:pPr>
            <w:r>
              <w:rPr>
                <w:rFonts w:ascii="Times New Roman" w:hAnsi="Times New Roman"/>
                <w:sz w:val="19"/>
              </w:rPr>
              <w:t>410,806</w:t>
            </w:r>
          </w:p>
        </w:tc>
        <w:tc>
          <w:tcPr>
            <w:tcW w:w="1872" w:type="dxa"/>
            <w:tcMar>
              <w:top w:w="100" w:type="dxa"/>
              <w:left w:w="120" w:type="dxa"/>
              <w:bottom w:w="100" w:type="dxa"/>
              <w:right w:w="120" w:type="dxa"/>
            </w:tcMar>
          </w:tcPr>
          <w:p w14:paraId="41DF0608" w14:textId="4AE883D1" w:rsidR="005423B4" w:rsidRDefault="0051244F">
            <w:r>
              <w:rPr>
                <w:rFonts w:ascii="Times New Roman" w:hAnsi="Times New Roman"/>
                <w:sz w:val="19"/>
              </w:rPr>
              <w:t>Data Engineer</w:t>
            </w:r>
          </w:p>
        </w:tc>
      </w:tr>
      <w:tr w:rsidR="005423B4" w14:paraId="254DEDC4" w14:textId="77777777">
        <w:trPr>
          <w:jc w:val="center"/>
        </w:trPr>
        <w:tc>
          <w:tcPr>
            <w:tcW w:w="1872" w:type="dxa"/>
            <w:tcMar>
              <w:top w:w="100" w:type="dxa"/>
              <w:left w:w="120" w:type="dxa"/>
              <w:bottom w:w="100" w:type="dxa"/>
              <w:right w:w="120" w:type="dxa"/>
            </w:tcMar>
          </w:tcPr>
          <w:p w14:paraId="5E1428E0" w14:textId="3FD7BFA0" w:rsidR="005423B4" w:rsidRDefault="0051244F">
            <w:r>
              <w:rPr>
                <w:rFonts w:ascii="Times New Roman" w:hAnsi="Times New Roman"/>
                <w:sz w:val="19"/>
              </w:rPr>
              <w:t>02_Interim_Data_Cleaning</w:t>
            </w:r>
          </w:p>
        </w:tc>
        <w:tc>
          <w:tcPr>
            <w:tcW w:w="1872" w:type="dxa"/>
            <w:tcMar>
              <w:top w:w="100" w:type="dxa"/>
              <w:left w:w="120" w:type="dxa"/>
              <w:bottom w:w="100" w:type="dxa"/>
              <w:right w:w="120" w:type="dxa"/>
            </w:tcMar>
          </w:tcPr>
          <w:p w14:paraId="467112C2" w14:textId="563E6B11" w:rsidR="005423B4" w:rsidRDefault="0051244F">
            <w:r>
              <w:rPr>
                <w:rFonts w:ascii="Times New Roman" w:hAnsi="Times New Roman"/>
                <w:sz w:val="19"/>
              </w:rPr>
              <w:t>interim</w:t>
            </w:r>
          </w:p>
        </w:tc>
        <w:tc>
          <w:tcPr>
            <w:tcW w:w="1872" w:type="dxa"/>
            <w:tcMar>
              <w:top w:w="100" w:type="dxa"/>
              <w:left w:w="120" w:type="dxa"/>
              <w:bottom w:w="100" w:type="dxa"/>
              <w:right w:w="120" w:type="dxa"/>
            </w:tcMar>
          </w:tcPr>
          <w:p w14:paraId="7AE98034" w14:textId="5D81F151" w:rsidR="005423B4" w:rsidRDefault="0051244F">
            <w:r>
              <w:rPr>
                <w:rFonts w:ascii="Times New Roman" w:hAnsi="Times New Roman"/>
                <w:sz w:val="19"/>
              </w:rPr>
              <w:t>b0828207af9665fa...</w:t>
            </w:r>
          </w:p>
        </w:tc>
        <w:tc>
          <w:tcPr>
            <w:tcW w:w="1872" w:type="dxa"/>
            <w:tcMar>
              <w:top w:w="100" w:type="dxa"/>
              <w:left w:w="120" w:type="dxa"/>
              <w:bottom w:w="100" w:type="dxa"/>
              <w:right w:w="120" w:type="dxa"/>
            </w:tcMar>
          </w:tcPr>
          <w:p w14:paraId="6AE84206" w14:textId="542767CB" w:rsidR="005423B4" w:rsidRDefault="0051244F">
            <w:pPr>
              <w:jc w:val="right"/>
            </w:pPr>
            <w:r>
              <w:rPr>
                <w:rFonts w:ascii="Times New Roman" w:hAnsi="Times New Roman"/>
                <w:sz w:val="19"/>
              </w:rPr>
              <w:t>395,672</w:t>
            </w:r>
          </w:p>
        </w:tc>
        <w:tc>
          <w:tcPr>
            <w:tcW w:w="1872" w:type="dxa"/>
            <w:tcMar>
              <w:top w:w="100" w:type="dxa"/>
              <w:left w:w="120" w:type="dxa"/>
              <w:bottom w:w="100" w:type="dxa"/>
              <w:right w:w="120" w:type="dxa"/>
            </w:tcMar>
          </w:tcPr>
          <w:p w14:paraId="6B39D930" w14:textId="6A814BBD" w:rsidR="005423B4" w:rsidRDefault="0051244F">
            <w:r>
              <w:rPr>
                <w:rFonts w:ascii="Times New Roman" w:hAnsi="Times New Roman"/>
                <w:sz w:val="19"/>
              </w:rPr>
              <w:t>Data Engineer</w:t>
            </w:r>
          </w:p>
        </w:tc>
      </w:tr>
      <w:tr w:rsidR="005423B4" w14:paraId="0287FDF8" w14:textId="77777777">
        <w:trPr>
          <w:jc w:val="center"/>
        </w:trPr>
        <w:tc>
          <w:tcPr>
            <w:tcW w:w="1872" w:type="dxa"/>
            <w:tcMar>
              <w:top w:w="100" w:type="dxa"/>
              <w:left w:w="120" w:type="dxa"/>
              <w:bottom w:w="100" w:type="dxa"/>
              <w:right w:w="120" w:type="dxa"/>
            </w:tcMar>
          </w:tcPr>
          <w:p w14:paraId="39A73E43" w14:textId="207CA849" w:rsidR="005423B4" w:rsidRDefault="0051244F">
            <w:r>
              <w:rPr>
                <w:rFonts w:ascii="Times New Roman" w:hAnsi="Times New Roman"/>
                <w:sz w:val="19"/>
              </w:rPr>
              <w:t>03_Processed_Feature_Engineering</w:t>
            </w:r>
          </w:p>
        </w:tc>
        <w:tc>
          <w:tcPr>
            <w:tcW w:w="1872" w:type="dxa"/>
            <w:tcMar>
              <w:top w:w="100" w:type="dxa"/>
              <w:left w:w="120" w:type="dxa"/>
              <w:bottom w:w="100" w:type="dxa"/>
              <w:right w:w="120" w:type="dxa"/>
            </w:tcMar>
          </w:tcPr>
          <w:p w14:paraId="600C63CF" w14:textId="56C0A8DC" w:rsidR="005423B4" w:rsidRDefault="0051244F">
            <w:r>
              <w:rPr>
                <w:rFonts w:ascii="Times New Roman" w:hAnsi="Times New Roman"/>
                <w:sz w:val="19"/>
              </w:rPr>
              <w:t>processed</w:t>
            </w:r>
          </w:p>
        </w:tc>
        <w:tc>
          <w:tcPr>
            <w:tcW w:w="1872" w:type="dxa"/>
            <w:tcMar>
              <w:top w:w="100" w:type="dxa"/>
              <w:left w:w="120" w:type="dxa"/>
              <w:bottom w:w="100" w:type="dxa"/>
              <w:right w:w="120" w:type="dxa"/>
            </w:tcMar>
          </w:tcPr>
          <w:p w14:paraId="565DE360" w14:textId="7AB90D25" w:rsidR="005423B4" w:rsidRDefault="0051244F">
            <w:r>
              <w:rPr>
                <w:rFonts w:ascii="Times New Roman" w:hAnsi="Times New Roman"/>
                <w:sz w:val="19"/>
              </w:rPr>
              <w:t>c0a959070d98ecb5...</w:t>
            </w:r>
          </w:p>
        </w:tc>
        <w:tc>
          <w:tcPr>
            <w:tcW w:w="1872" w:type="dxa"/>
            <w:tcMar>
              <w:top w:w="100" w:type="dxa"/>
              <w:left w:w="120" w:type="dxa"/>
              <w:bottom w:w="100" w:type="dxa"/>
              <w:right w:w="120" w:type="dxa"/>
            </w:tcMar>
          </w:tcPr>
          <w:p w14:paraId="6AE8B848" w14:textId="5CE15146" w:rsidR="005423B4" w:rsidRDefault="0051244F">
            <w:pPr>
              <w:jc w:val="right"/>
            </w:pPr>
            <w:r>
              <w:rPr>
                <w:rFonts w:ascii="Times New Roman" w:hAnsi="Times New Roman"/>
                <w:sz w:val="19"/>
              </w:rPr>
              <w:t>267,840</w:t>
            </w:r>
          </w:p>
        </w:tc>
        <w:tc>
          <w:tcPr>
            <w:tcW w:w="1872" w:type="dxa"/>
            <w:tcMar>
              <w:top w:w="100" w:type="dxa"/>
              <w:left w:w="120" w:type="dxa"/>
              <w:bottom w:w="100" w:type="dxa"/>
              <w:right w:w="120" w:type="dxa"/>
            </w:tcMar>
          </w:tcPr>
          <w:p w14:paraId="7CF29D43" w14:textId="22AC4924" w:rsidR="005423B4" w:rsidRDefault="0051244F">
            <w:r>
              <w:rPr>
                <w:rFonts w:ascii="Times New Roman" w:hAnsi="Times New Roman"/>
                <w:sz w:val="19"/>
              </w:rPr>
              <w:t>Data Scientist / MLE</w:t>
            </w:r>
          </w:p>
        </w:tc>
      </w:tr>
      <w:tr w:rsidR="0051244F" w14:paraId="192B47C5" w14:textId="77777777">
        <w:trPr>
          <w:jc w:val="center"/>
        </w:trPr>
        <w:tc>
          <w:tcPr>
            <w:tcW w:w="1872" w:type="dxa"/>
            <w:tcMar>
              <w:top w:w="100" w:type="dxa"/>
              <w:left w:w="120" w:type="dxa"/>
              <w:bottom w:w="100" w:type="dxa"/>
              <w:right w:w="120" w:type="dxa"/>
            </w:tcMar>
          </w:tcPr>
          <w:p w14:paraId="277690CC" w14:textId="467EA26D" w:rsidR="0051244F" w:rsidRDefault="0051244F">
            <w:pPr>
              <w:rPr>
                <w:rFonts w:ascii="Times New Roman" w:hAnsi="Times New Roman"/>
                <w:sz w:val="19"/>
              </w:rPr>
            </w:pPr>
            <w:r>
              <w:rPr>
                <w:rFonts w:ascii="Times New Roman" w:hAnsi="Times New Roman"/>
                <w:sz w:val="19"/>
              </w:rPr>
              <w:t>04_Processed_Scaled_Encoded</w:t>
            </w:r>
          </w:p>
        </w:tc>
        <w:tc>
          <w:tcPr>
            <w:tcW w:w="1872" w:type="dxa"/>
            <w:tcMar>
              <w:top w:w="100" w:type="dxa"/>
              <w:left w:w="120" w:type="dxa"/>
              <w:bottom w:w="100" w:type="dxa"/>
              <w:right w:w="120" w:type="dxa"/>
            </w:tcMar>
          </w:tcPr>
          <w:p w14:paraId="0A9DB4FC" w14:textId="0329F9DB" w:rsidR="0051244F" w:rsidRDefault="0051244F">
            <w:pPr>
              <w:rPr>
                <w:rFonts w:ascii="Times New Roman" w:hAnsi="Times New Roman"/>
                <w:sz w:val="19"/>
              </w:rPr>
            </w:pPr>
            <w:r>
              <w:rPr>
                <w:rFonts w:ascii="Times New Roman" w:hAnsi="Times New Roman"/>
                <w:sz w:val="19"/>
              </w:rPr>
              <w:t>processed_scaled</w:t>
            </w:r>
          </w:p>
        </w:tc>
        <w:tc>
          <w:tcPr>
            <w:tcW w:w="1872" w:type="dxa"/>
            <w:tcMar>
              <w:top w:w="100" w:type="dxa"/>
              <w:left w:w="120" w:type="dxa"/>
              <w:bottom w:w="100" w:type="dxa"/>
              <w:right w:w="120" w:type="dxa"/>
            </w:tcMar>
          </w:tcPr>
          <w:p w14:paraId="5F34D6FA" w14:textId="7C62FA41" w:rsidR="0051244F" w:rsidRDefault="0051244F">
            <w:pPr>
              <w:rPr>
                <w:rFonts w:ascii="Times New Roman" w:hAnsi="Times New Roman"/>
                <w:sz w:val="19"/>
              </w:rPr>
            </w:pPr>
            <w:r>
              <w:rPr>
                <w:rFonts w:ascii="Times New Roman" w:hAnsi="Times New Roman"/>
                <w:sz w:val="19"/>
              </w:rPr>
              <w:t>cfd2925eb4a9c765...</w:t>
            </w:r>
          </w:p>
        </w:tc>
        <w:tc>
          <w:tcPr>
            <w:tcW w:w="1872" w:type="dxa"/>
            <w:tcMar>
              <w:top w:w="100" w:type="dxa"/>
              <w:left w:w="120" w:type="dxa"/>
              <w:bottom w:w="100" w:type="dxa"/>
              <w:right w:w="120" w:type="dxa"/>
            </w:tcMar>
          </w:tcPr>
          <w:p w14:paraId="09280DD7" w14:textId="7C279C8D" w:rsidR="0051244F" w:rsidRDefault="0051244F">
            <w:pPr>
              <w:jc w:val="right"/>
              <w:rPr>
                <w:rFonts w:ascii="Times New Roman" w:hAnsi="Times New Roman"/>
                <w:sz w:val="19"/>
              </w:rPr>
            </w:pPr>
            <w:r>
              <w:rPr>
                <w:rFonts w:ascii="Times New Roman" w:hAnsi="Times New Roman"/>
                <w:sz w:val="19"/>
              </w:rPr>
              <w:t>267,840</w:t>
            </w:r>
          </w:p>
        </w:tc>
        <w:tc>
          <w:tcPr>
            <w:tcW w:w="1872" w:type="dxa"/>
            <w:tcMar>
              <w:top w:w="100" w:type="dxa"/>
              <w:left w:w="120" w:type="dxa"/>
              <w:bottom w:w="100" w:type="dxa"/>
              <w:right w:w="120" w:type="dxa"/>
            </w:tcMar>
          </w:tcPr>
          <w:p w14:paraId="60A79C7D" w14:textId="16ADD79E" w:rsidR="0051244F" w:rsidRDefault="0051244F">
            <w:pPr>
              <w:rPr>
                <w:rFonts w:ascii="Times New Roman" w:hAnsi="Times New Roman"/>
                <w:sz w:val="19"/>
              </w:rPr>
            </w:pPr>
            <w:r>
              <w:rPr>
                <w:rFonts w:ascii="Times New Roman" w:hAnsi="Times New Roman"/>
                <w:sz w:val="19"/>
              </w:rPr>
              <w:t>Data Scientist / MLE</w:t>
            </w:r>
          </w:p>
        </w:tc>
      </w:tr>
      <w:tr w:rsidR="0051244F" w14:paraId="5D60D0DE" w14:textId="77777777">
        <w:trPr>
          <w:jc w:val="center"/>
        </w:trPr>
        <w:tc>
          <w:tcPr>
            <w:tcW w:w="1872" w:type="dxa"/>
            <w:tcMar>
              <w:top w:w="100" w:type="dxa"/>
              <w:left w:w="120" w:type="dxa"/>
              <w:bottom w:w="100" w:type="dxa"/>
              <w:right w:w="120" w:type="dxa"/>
            </w:tcMar>
          </w:tcPr>
          <w:p w14:paraId="6EA41ED2" w14:textId="26358EC2" w:rsidR="0051244F" w:rsidRDefault="0051244F">
            <w:pPr>
              <w:rPr>
                <w:rFonts w:ascii="Times New Roman" w:hAnsi="Times New Roman"/>
                <w:sz w:val="19"/>
              </w:rPr>
            </w:pPr>
            <w:r>
              <w:rPr>
                <w:rFonts w:ascii="Times New Roman" w:hAnsi="Times New Roman"/>
                <w:sz w:val="19"/>
              </w:rPr>
              <w:t>05_Processed_PCA</w:t>
            </w:r>
          </w:p>
        </w:tc>
        <w:tc>
          <w:tcPr>
            <w:tcW w:w="1872" w:type="dxa"/>
            <w:tcMar>
              <w:top w:w="100" w:type="dxa"/>
              <w:left w:w="120" w:type="dxa"/>
              <w:bottom w:w="100" w:type="dxa"/>
              <w:right w:w="120" w:type="dxa"/>
            </w:tcMar>
          </w:tcPr>
          <w:p w14:paraId="293F5C2C" w14:textId="6FB27174" w:rsidR="0051244F" w:rsidRDefault="0051244F">
            <w:pPr>
              <w:rPr>
                <w:rFonts w:ascii="Times New Roman" w:hAnsi="Times New Roman"/>
                <w:sz w:val="19"/>
              </w:rPr>
            </w:pPr>
            <w:r>
              <w:rPr>
                <w:rFonts w:ascii="Times New Roman" w:hAnsi="Times New Roman"/>
                <w:sz w:val="19"/>
              </w:rPr>
              <w:t>processed_pca</w:t>
            </w:r>
          </w:p>
        </w:tc>
        <w:tc>
          <w:tcPr>
            <w:tcW w:w="1872" w:type="dxa"/>
            <w:tcMar>
              <w:top w:w="100" w:type="dxa"/>
              <w:left w:w="120" w:type="dxa"/>
              <w:bottom w:w="100" w:type="dxa"/>
              <w:right w:w="120" w:type="dxa"/>
            </w:tcMar>
          </w:tcPr>
          <w:p w14:paraId="7EBFBD73" w14:textId="2BB76C33" w:rsidR="0051244F" w:rsidRDefault="0051244F">
            <w:pPr>
              <w:rPr>
                <w:rFonts w:ascii="Times New Roman" w:hAnsi="Times New Roman"/>
                <w:sz w:val="19"/>
              </w:rPr>
            </w:pPr>
            <w:r>
              <w:rPr>
                <w:rFonts w:ascii="Times New Roman" w:hAnsi="Times New Roman"/>
                <w:sz w:val="19"/>
              </w:rPr>
              <w:t>e0159b843e212451...</w:t>
            </w:r>
          </w:p>
        </w:tc>
        <w:tc>
          <w:tcPr>
            <w:tcW w:w="1872" w:type="dxa"/>
            <w:tcMar>
              <w:top w:w="100" w:type="dxa"/>
              <w:left w:w="120" w:type="dxa"/>
              <w:bottom w:w="100" w:type="dxa"/>
              <w:right w:w="120" w:type="dxa"/>
            </w:tcMar>
          </w:tcPr>
          <w:p w14:paraId="1CD3F132" w14:textId="36BE9A26" w:rsidR="0051244F" w:rsidRDefault="0051244F">
            <w:pPr>
              <w:jc w:val="right"/>
              <w:rPr>
                <w:rFonts w:ascii="Times New Roman" w:hAnsi="Times New Roman"/>
                <w:sz w:val="19"/>
              </w:rPr>
            </w:pPr>
            <w:r>
              <w:rPr>
                <w:rFonts w:ascii="Times New Roman" w:hAnsi="Times New Roman"/>
                <w:sz w:val="19"/>
              </w:rPr>
              <w:t>267,840</w:t>
            </w:r>
          </w:p>
        </w:tc>
        <w:tc>
          <w:tcPr>
            <w:tcW w:w="1872" w:type="dxa"/>
            <w:tcMar>
              <w:top w:w="100" w:type="dxa"/>
              <w:left w:w="120" w:type="dxa"/>
              <w:bottom w:w="100" w:type="dxa"/>
              <w:right w:w="120" w:type="dxa"/>
            </w:tcMar>
          </w:tcPr>
          <w:p w14:paraId="09D8CDEE" w14:textId="492C716E" w:rsidR="0051244F" w:rsidRDefault="0051244F">
            <w:pPr>
              <w:rPr>
                <w:rFonts w:ascii="Times New Roman" w:hAnsi="Times New Roman"/>
                <w:sz w:val="19"/>
              </w:rPr>
            </w:pPr>
            <w:r>
              <w:rPr>
                <w:rFonts w:ascii="Times New Roman" w:hAnsi="Times New Roman"/>
                <w:sz w:val="19"/>
              </w:rPr>
              <w:t>Data Scientist / MLE</w:t>
            </w:r>
          </w:p>
        </w:tc>
      </w:tr>
    </w:tbl>
    <w:p w14:paraId="3626B27D" w14:textId="62CB983F" w:rsidR="005423B4" w:rsidRPr="002A6757" w:rsidRDefault="0051244F">
      <w:pPr>
        <w:spacing w:after="120"/>
        <w:jc w:val="both"/>
        <w:rPr>
          <w:lang w:val="es-MX"/>
        </w:rPr>
      </w:pPr>
      <w:r>
        <w:rPr>
          <w:rFonts w:ascii="Times New Roman" w:hAnsi="Times New Roman"/>
          <w:color w:val="000000"/>
          <w:sz w:val="24"/>
          <w:lang w:val="es-MX"/>
        </w:rPr>
        <w:t>A continuación se muestran capturas reales de la interfaz web de MLflow UI (versión 3.17)</w:t>
      </w:r>
      <w:r w:rsidR="000C2DFF" w:rsidRPr="002A6757">
        <w:rPr>
          <w:rFonts w:ascii="Times New Roman" w:hAnsi="Times New Roman"/>
          <w:color w:val="000000"/>
          <w:sz w:val="24"/>
          <w:lang w:val="es-MX"/>
        </w:rPr>
        <w:t>, donde se puede comprobar el registro de los experimentos, parámetros, métricas y los archivos guardados como artefactos:</w:t>
      </w:r>
    </w:p>
    <w:p w14:paraId="059A4360" w14:textId="7E5D5C68" w:rsidR="005423B4" w:rsidRDefault="0051244F">
      <w:pPr>
        <w:spacing w:before="160" w:after="80"/>
        <w:jc w:val="center"/>
      </w:pPr>
      <w:r>
        <w:rPr>
          <w:noProof/>
        </w:rPr>
        <w:drawing>
          <wp:inline distT="0" distB="0" distL="0" distR="0" wp14:anchorId="5EAEFCD0" wp14:editId="421C8E4D">
            <wp:extent cx="5303520" cy="1879463"/>
            <wp:effectExtent l="0" t="0" r="0" b="6985"/>
            <wp:docPr id="1575461612" name="Imagen 6"/>
            <wp:cNvGraphicFramePr/>
            <a:graphic xmlns:a="http://schemas.openxmlformats.org/drawingml/2006/main">
              <a:graphicData uri="http://schemas.openxmlformats.org/drawingml/2006/picture">
                <pic:pic xmlns:pic="http://schemas.openxmlformats.org/drawingml/2006/picture">
                  <pic:nvPicPr>
                    <pic:cNvPr id="1575461612" name=""/>
                    <pic:cNvPicPr/>
                  </pic:nvPicPr>
                  <pic:blipFill>
                    <a:blip r:embed="rId13"/>
                    <a:stretch>
                      <a:fillRect/>
                    </a:stretch>
                  </pic:blipFill>
                  <pic:spPr>
                    <a:xfrm>
                      <a:off x="0" y="0"/>
                      <a:ext cx="5303520" cy="1879463"/>
                    </a:xfrm>
                    <a:prstGeom prst="rect">
                      <a:avLst/>
                    </a:prstGeom>
                  </pic:spPr>
                </pic:pic>
              </a:graphicData>
            </a:graphic>
          </wp:inline>
        </w:drawing>
      </w:r>
    </w:p>
    <w:p w14:paraId="0A177BD1" w14:textId="1930186B" w:rsidR="005423B4" w:rsidRPr="002A6757" w:rsidRDefault="00D97F61">
      <w:pPr>
        <w:spacing w:before="40" w:line="264" w:lineRule="auto"/>
        <w:jc w:val="center"/>
        <w:rPr>
          <w:lang w:val="es-MX"/>
        </w:rPr>
      </w:pPr>
      <w:r>
        <w:rPr>
          <w:rFonts w:ascii="Times New Roman" w:hAnsi="Times New Roman"/>
          <w:b/>
          <w:sz w:val="20"/>
          <w:lang w:val="es-MX"/>
        </w:rPr>
        <w:t>Figura 7.</w:t>
      </w:r>
      <w:r w:rsidR="000C2DFF" w:rsidRPr="002A6757">
        <w:rPr>
          <w:rFonts w:ascii="Times New Roman" w:hAnsi="Times New Roman"/>
          <w:b/>
          <w:sz w:val="20"/>
          <w:lang w:val="es-MX"/>
        </w:rPr>
        <w:t xml:space="preserve"> </w:t>
      </w:r>
      <w:r w:rsidR="000C2DFF" w:rsidRPr="002A6757">
        <w:rPr>
          <w:rFonts w:ascii="Times New Roman" w:hAnsi="Times New Roman"/>
          <w:sz w:val="20"/>
          <w:lang w:val="es-MX"/>
        </w:rPr>
        <w:t>Vista general de ejecuciones (Runs) del experimento MiBici_MLOps_Fase1 en MLflow UI.</w:t>
      </w:r>
      <w:r w:rsidR="000C2DFF" w:rsidRPr="002A6757">
        <w:rPr>
          <w:rFonts w:ascii="Times New Roman" w:hAnsi="Times New Roman"/>
          <w:sz w:val="20"/>
          <w:lang w:val="es-MX"/>
        </w:rPr>
        <w:br/>
      </w:r>
      <w:r w:rsidR="000C2DFF" w:rsidRPr="002A6757">
        <w:rPr>
          <w:rFonts w:ascii="Times New Roman" w:hAnsi="Times New Roman"/>
          <w:b/>
          <w:sz w:val="19"/>
          <w:lang w:val="es-MX"/>
        </w:rPr>
        <w:t xml:space="preserve">Nota: </w:t>
      </w:r>
      <w:r w:rsidR="0051244F">
        <w:rPr>
          <w:rFonts w:ascii="Times New Roman" w:hAnsi="Times New Roman"/>
          <w:sz w:val="19"/>
          <w:lang w:val="es-MX"/>
        </w:rPr>
        <w:t>Vista Training runs con las cinco corridas registradas en SQLite (raw, interim, processed, processed_scaled y processed_pca), cada una con su dataset vinculado y su etapa.</w:t>
      </w:r>
    </w:p>
    <w:p w14:paraId="41F5AE68" w14:textId="768E1BEF" w:rsidR="005423B4" w:rsidRDefault="0051244F">
      <w:pPr>
        <w:spacing w:before="160" w:after="80"/>
        <w:jc w:val="center"/>
      </w:pPr>
      <w:r>
        <w:rPr>
          <w:noProof/>
        </w:rPr>
        <w:drawing>
          <wp:inline distT="0" distB="0" distL="0" distR="0" wp14:anchorId="44D2A666" wp14:editId="5457055B">
            <wp:extent cx="4191000" cy="6211729"/>
            <wp:effectExtent l="0" t="0" r="0" b="0"/>
            <wp:docPr id="395553709" name="Imagen 7"/>
            <wp:cNvGraphicFramePr/>
            <a:graphic xmlns:a="http://schemas.openxmlformats.org/drawingml/2006/main">
              <a:graphicData uri="http://schemas.openxmlformats.org/drawingml/2006/picture">
                <pic:pic xmlns:pic="http://schemas.openxmlformats.org/drawingml/2006/picture">
                  <pic:nvPicPr>
                    <pic:cNvPr id="395553709" name=""/>
                    <pic:cNvPicPr/>
                  </pic:nvPicPr>
                  <pic:blipFill>
                    <a:blip r:embed="rId14"/>
                    <a:stretch>
                      <a:fillRect/>
                    </a:stretch>
                  </pic:blipFill>
                  <pic:spPr>
                    <a:xfrm>
                      <a:off x="0" y="0"/>
                      <a:ext cx="4191000" cy="6211729"/>
                    </a:xfrm>
                    <a:prstGeom prst="rect">
                      <a:avLst/>
                    </a:prstGeom>
                  </pic:spPr>
                </pic:pic>
              </a:graphicData>
            </a:graphic>
          </wp:inline>
        </w:drawing>
      </w:r>
    </w:p>
    <w:p w14:paraId="0930AF71" w14:textId="6804767A" w:rsidR="005423B4" w:rsidRPr="002A6757" w:rsidRDefault="00D97F61">
      <w:pPr>
        <w:spacing w:before="40" w:line="264" w:lineRule="auto"/>
        <w:jc w:val="center"/>
        <w:rPr>
          <w:lang w:val="es-MX"/>
        </w:rPr>
      </w:pPr>
      <w:r>
        <w:rPr>
          <w:rFonts w:ascii="Times New Roman" w:hAnsi="Times New Roman"/>
          <w:b/>
          <w:sz w:val="20"/>
          <w:lang w:val="es-MX"/>
        </w:rPr>
        <w:t>Figura 8.</w:t>
      </w:r>
      <w:r w:rsidR="000C2DFF" w:rsidRPr="002A6757">
        <w:rPr>
          <w:rFonts w:ascii="Times New Roman" w:hAnsi="Times New Roman"/>
          <w:b/>
          <w:sz w:val="20"/>
          <w:lang w:val="es-MX"/>
        </w:rPr>
        <w:t xml:space="preserve"> </w:t>
      </w:r>
      <w:r w:rsidR="0051244F">
        <w:rPr>
          <w:rFonts w:ascii="Times New Roman" w:hAnsi="Times New Roman"/>
          <w:sz w:val="20"/>
          <w:lang w:val="es-MX"/>
        </w:rPr>
        <w:t>Detalle de la corrida de limpieza (02_Interim_Data_Cleaning) en MLflow UI.</w:t>
      </w:r>
      <w:r w:rsidR="000C2DFF" w:rsidRPr="002A6757">
        <w:rPr>
          <w:rFonts w:ascii="Times New Roman" w:hAnsi="Times New Roman"/>
          <w:sz w:val="20"/>
          <w:lang w:val="es-MX"/>
        </w:rPr>
        <w:br/>
      </w:r>
      <w:r w:rsidR="000C2DFF" w:rsidRPr="002A6757">
        <w:rPr>
          <w:rFonts w:ascii="Times New Roman" w:hAnsi="Times New Roman"/>
          <w:b/>
          <w:sz w:val="19"/>
          <w:lang w:val="es-MX"/>
        </w:rPr>
        <w:t xml:space="preserve">Nota: </w:t>
      </w:r>
      <w:r w:rsidR="0051244F">
        <w:rPr>
          <w:rFonts w:ascii="Times New Roman" w:hAnsi="Times New Roman"/>
          <w:sz w:val="19"/>
          <w:lang w:val="es-MX"/>
        </w:rPr>
        <w:t>Se observan el dataset vinculado, las etiquetas de gobernanza y las métricas de limpieza: 410,806 filas iniciales, 395,672 finales, 921 duraciones no positivas, 14,033 viajes menores a un minuto, 96 mayores a 120 minutos y 84 edades inválidas.</w:t>
      </w:r>
    </w:p>
    <w:p w14:paraId="2BC7257E" w14:textId="77777777" w:rsidR="005423B4" w:rsidRPr="002A6757" w:rsidRDefault="000C2DFF">
      <w:pPr>
        <w:spacing w:after="120"/>
        <w:jc w:val="both"/>
        <w:rPr>
          <w:lang w:val="es-MX"/>
        </w:rPr>
      </w:pPr>
      <w:r w:rsidRPr="002A6757">
        <w:rPr>
          <w:rFonts w:ascii="Times New Roman" w:hAnsi="Times New Roman"/>
          <w:color w:val="000000"/>
          <w:sz w:val="24"/>
          <w:lang w:val="es-MX"/>
        </w:rPr>
        <w:t>Para revisar interactivamente estas ejecuciones en el navegador, levantamos la interfaz con el siguiente comando en la terminal:</w:t>
      </w:r>
    </w:p>
    <w:p w14:paraId="11F62965" w14:textId="77777777" w:rsidR="005423B4" w:rsidRDefault="000C2DFF">
      <w:pPr>
        <w:jc w:val="center"/>
      </w:pPr>
      <w:r>
        <w:rPr>
          <w:rFonts w:ascii="Consolas" w:hAnsi="Consolas"/>
          <w:b/>
          <w:sz w:val="21"/>
        </w:rPr>
        <w:t>mlflow ui --backend-store-uri sqlite:///mlruns.db --port 5000</w:t>
      </w:r>
    </w:p>
    <w:p w14:paraId="2B9EBA45"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5. Estructuración Cookiecutter Data Science y Código en POO</w:t>
      </w:r>
    </w:p>
    <w:p w14:paraId="035CB3D9" w14:textId="77777777" w:rsidR="005423B4" w:rsidRPr="002A6757" w:rsidRDefault="000C2DFF">
      <w:pPr>
        <w:spacing w:after="120"/>
        <w:jc w:val="both"/>
        <w:rPr>
          <w:lang w:val="es-MX"/>
        </w:rPr>
      </w:pPr>
      <w:r w:rsidRPr="002A6757">
        <w:rPr>
          <w:rFonts w:ascii="Times New Roman" w:hAnsi="Times New Roman"/>
          <w:color w:val="000000"/>
          <w:sz w:val="24"/>
          <w:lang w:val="es-MX"/>
        </w:rPr>
        <w:t>Para evitar tener notebooks desordenados donde no se sabe qué celda correr primero, organizamos el proyecto con la plantilla estándar de Cookiecutter Data Science. Separamos la lógica en módulos independientes dentro de la carpeta src, lo que facilita el mantenimiento y las pruebas:</w:t>
      </w:r>
    </w:p>
    <w:p w14:paraId="166C49F3" w14:textId="35FD2DBC" w:rsidR="005423B4" w:rsidRPr="002A6757" w:rsidRDefault="000C2DFF">
      <w:pPr>
        <w:ind w:left="576"/>
        <w:rPr>
          <w:lang w:val="es-MX"/>
        </w:rPr>
      </w:pPr>
      <w:r w:rsidRPr="002A6757">
        <w:rPr>
          <w:rFonts w:ascii="Consolas" w:hAnsi="Consolas"/>
          <w:sz w:val="17"/>
          <w:lang w:val="es-MX"/>
        </w:rPr>
        <w:t>Tarea_4_Equipo/</w:t>
      </w:r>
      <w:r w:rsidRPr="002A6757">
        <w:rPr>
          <w:rFonts w:ascii="Consolas" w:hAnsi="Consolas"/>
          <w:sz w:val="17"/>
          <w:lang w:val="es-MX"/>
        </w:rPr>
        <w:br/>
        <w:t>├── data/</w:t>
      </w:r>
      <w:r w:rsidRPr="002A6757">
        <w:rPr>
          <w:rFonts w:ascii="Consolas" w:hAnsi="Consolas"/>
          <w:sz w:val="17"/>
          <w:lang w:val="es-MX"/>
        </w:rPr>
        <w:br/>
        <w:t>│   ├── raw/                  &lt;- Datasets originales inmutables y catálogo de estaciones</w:t>
      </w:r>
      <w:r w:rsidRPr="002A6757">
        <w:rPr>
          <w:rFonts w:ascii="Consolas" w:hAnsi="Consolas"/>
          <w:sz w:val="17"/>
          <w:lang w:val="es-MX"/>
        </w:rPr>
        <w:br/>
        <w:t>│   ├── interim/              &lt;- Datos limpios tras validación de reglas de negocio</w:t>
      </w:r>
      <w:r w:rsidRPr="002A6757">
        <w:rPr>
          <w:rFonts w:ascii="Consolas" w:hAnsi="Consolas"/>
          <w:sz w:val="17"/>
          <w:lang w:val="es-MX"/>
        </w:rPr>
        <w:br/>
        <w:t xml:space="preserve">│   └── processed/            &lt;- Matriz con variables para modelado </w:t>
      </w:r>
      <w:r w:rsidR="0051244F">
        <w:rPr>
          <w:rFonts w:ascii="Consolas" w:hAnsi="Consolas"/>
          <w:sz w:val="17"/>
          <w:lang w:val="es-MX"/>
        </w:rPr>
        <w:t>(267,840 filas, 16 columnas)</w:t>
      </w:r>
      <w:r w:rsidRPr="002A6757">
        <w:rPr>
          <w:rFonts w:ascii="Consolas" w:hAnsi="Consolas"/>
          <w:sz w:val="17"/>
          <w:lang w:val="es-MX"/>
        </w:rPr>
        <w:br/>
        <w:t>├── notebooks/</w:t>
      </w:r>
      <w:r w:rsidRPr="002A6757">
        <w:rPr>
          <w:rFonts w:ascii="Consolas" w:hAnsi="Consolas"/>
          <w:sz w:val="17"/>
          <w:lang w:val="es-MX"/>
        </w:rPr>
        <w:br/>
        <w:t>│   └── 01_eda_mibici.ipynb   &lt;- Cuaderno Jupyter de análisis exploratorio inicial</w:t>
      </w:r>
      <w:r w:rsidRPr="002A6757">
        <w:rPr>
          <w:rFonts w:ascii="Consolas" w:hAnsi="Consolas"/>
          <w:sz w:val="17"/>
          <w:lang w:val="es-MX"/>
        </w:rPr>
        <w:br/>
        <w:t>├── src/</w:t>
      </w:r>
      <w:r w:rsidRPr="002A6757">
        <w:rPr>
          <w:rFonts w:ascii="Consolas" w:hAnsi="Consolas"/>
          <w:sz w:val="17"/>
          <w:lang w:val="es-MX"/>
        </w:rPr>
        <w:br/>
        <w:t>│   ├── data/                 &lt;- Módulos POO de descarga (downloader.py) y limpieza (cleaner.py)</w:t>
      </w:r>
      <w:r w:rsidRPr="002A6757">
        <w:rPr>
          <w:rFonts w:ascii="Consolas" w:hAnsi="Consolas"/>
          <w:sz w:val="17"/>
          <w:lang w:val="es-MX"/>
        </w:rPr>
        <w:br/>
        <w:t xml:space="preserve">│   ├── features/             </w:t>
      </w:r>
      <w:r w:rsidR="0051244F">
        <w:rPr>
          <w:rFonts w:ascii="Consolas" w:hAnsi="Consolas"/>
          <w:sz w:val="17"/>
          <w:lang w:val="es-MX"/>
        </w:rPr>
        <w:t>&lt;- Ingeniería de características (engineer.py) y preprocesamiento (preprocessor.py)</w:t>
      </w:r>
      <w:r w:rsidRPr="002A6757">
        <w:rPr>
          <w:rFonts w:ascii="Consolas" w:hAnsi="Consolas"/>
          <w:sz w:val="17"/>
          <w:lang w:val="es-MX"/>
        </w:rPr>
        <w:br/>
      </w:r>
      <w:r w:rsidR="00BB4DAB" w:rsidRPr="002A6757">
        <w:rPr>
          <w:rFonts w:ascii="Consolas" w:hAnsi="Consolas"/>
          <w:sz w:val="17"/>
          <w:lang w:val="es-MX"/>
        </w:rPr>
        <w:t>│</w:t>
      </w:r>
      <w:r w:rsidR="0051244F">
        <w:rPr>
          <w:rFonts w:ascii="Consolas" w:hAnsi="Consolas" w:hint="eastAsia"/>
          <w:sz w:val="17"/>
          <w:lang w:val="es-MX"/>
        </w:rPr>
        <w:t xml:space="preserve">   </w:t>
      </w:r>
      <w:r w:rsidR="00BB4DAB" w:rsidRPr="002A6757">
        <w:rPr>
          <w:rFonts w:ascii="Consolas" w:hAnsi="Consolas"/>
          <w:sz w:val="17"/>
          <w:lang w:val="es-MX"/>
        </w:rPr>
        <w:t>├──</w:t>
      </w:r>
      <w:r w:rsidR="0051244F">
        <w:rPr>
          <w:rFonts w:ascii="Consolas" w:hAnsi="Consolas" w:hint="eastAsia"/>
          <w:sz w:val="17"/>
          <w:lang w:val="es-MX"/>
        </w:rPr>
        <w:t xml:space="preserve"> models/               &lt;- Baselines registrados en MLflow (train_baseline.py)</w:t>
      </w:r>
      <w:r w:rsidR="0051244F">
        <w:rPr>
          <w:rFonts w:ascii="Consolas" w:hAnsi="Consolas" w:hint="eastAsia"/>
          <w:sz w:val="17"/>
          <w:lang w:val="es-MX"/>
        </w:rPr>
        <w:br/>
      </w:r>
      <w:r w:rsidR="00BB4DAB" w:rsidRPr="002A6757">
        <w:rPr>
          <w:rFonts w:ascii="Consolas" w:hAnsi="Consolas"/>
          <w:sz w:val="17"/>
          <w:lang w:val="es-MX"/>
        </w:rPr>
        <w:t>│</w:t>
      </w:r>
      <w:r w:rsidR="0051244F">
        <w:rPr>
          <w:rFonts w:ascii="Consolas" w:hAnsi="Consolas" w:hint="eastAsia"/>
          <w:sz w:val="17"/>
          <w:lang w:val="es-MX"/>
        </w:rPr>
        <w:t xml:space="preserve">   </w:t>
      </w:r>
      <w:r w:rsidR="00BB4DAB" w:rsidRPr="002A6757">
        <w:rPr>
          <w:rFonts w:ascii="Consolas" w:hAnsi="Consolas"/>
          <w:sz w:val="17"/>
          <w:lang w:val="es-MX"/>
        </w:rPr>
        <w:t>└──</w:t>
      </w:r>
      <w:r w:rsidR="0051244F">
        <w:rPr>
          <w:rFonts w:ascii="Consolas" w:hAnsi="Consolas" w:hint="eastAsia"/>
          <w:sz w:val="17"/>
          <w:lang w:val="es-MX"/>
        </w:rPr>
        <w:t xml:space="preserve"> utils/</w:t>
      </w:r>
      <w:r w:rsidRPr="002A6757">
        <w:rPr>
          <w:rFonts w:ascii="Consolas" w:hAnsi="Consolas"/>
          <w:sz w:val="17"/>
          <w:lang w:val="es-MX"/>
        </w:rPr>
        <w:t xml:space="preserve">                &lt;- Logger de gobernanza y versionado con MLflow (mlflow_logger.py)</w:t>
      </w:r>
      <w:r w:rsidRPr="002A6757">
        <w:rPr>
          <w:rFonts w:ascii="Consolas" w:hAnsi="Consolas"/>
          <w:sz w:val="17"/>
          <w:lang w:val="es-MX"/>
        </w:rPr>
        <w:br/>
        <w:t>├── tests/</w:t>
      </w:r>
      <w:r w:rsidRPr="002A6757">
        <w:rPr>
          <w:rFonts w:ascii="Consolas" w:hAnsi="Consolas"/>
          <w:sz w:val="17"/>
          <w:lang w:val="es-MX"/>
        </w:rPr>
        <w:br/>
        <w:t>│   └── test_pipeline.py      &lt;- Suite de pruebas automatizadas con unittest</w:t>
      </w:r>
      <w:r w:rsidRPr="002A6757">
        <w:rPr>
          <w:rFonts w:ascii="Consolas" w:hAnsi="Consolas"/>
          <w:sz w:val="17"/>
          <w:lang w:val="es-MX"/>
        </w:rPr>
        <w:br/>
        <w:t>├── reports/</w:t>
      </w:r>
      <w:r w:rsidRPr="002A6757">
        <w:rPr>
          <w:rFonts w:ascii="Consolas" w:hAnsi="Consolas"/>
          <w:sz w:val="17"/>
          <w:lang w:val="es-MX"/>
        </w:rPr>
        <w:br/>
        <w:t>│   ├── figures/              &lt;- Gráficas del EDA y capturas de MLflow UI</w:t>
      </w:r>
      <w:r w:rsidRPr="002A6757">
        <w:rPr>
          <w:rFonts w:ascii="Consolas" w:hAnsi="Consolas"/>
          <w:sz w:val="17"/>
          <w:lang w:val="es-MX"/>
        </w:rPr>
        <w:br/>
        <w:t>│   ├── ML_Canvas_MiBici.md   &lt;- Documentación del Machine Learning Canvas</w:t>
      </w:r>
      <w:r w:rsidRPr="002A6757">
        <w:rPr>
          <w:rFonts w:ascii="Consolas" w:hAnsi="Consolas"/>
          <w:sz w:val="17"/>
          <w:lang w:val="es-MX"/>
        </w:rPr>
        <w:br/>
        <w:t>│   ├── roles_mlops.md        &lt;- Matriz de responsabilidades del equipo</w:t>
      </w:r>
      <w:r w:rsidRPr="002A6757">
        <w:rPr>
          <w:rFonts w:ascii="Consolas" w:hAnsi="Consolas"/>
          <w:sz w:val="17"/>
          <w:lang w:val="es-MX"/>
        </w:rPr>
        <w:br/>
        <w:t>│   └── Fase 1_Equipo19.pdf   &lt;- Reporte ejecutivo oficial de entrega</w:t>
      </w:r>
      <w:r w:rsidRPr="002A6757">
        <w:rPr>
          <w:rFonts w:ascii="Consolas" w:hAnsi="Consolas"/>
          <w:sz w:val="17"/>
          <w:lang w:val="es-MX"/>
        </w:rPr>
        <w:br/>
        <w:t>├── requirements.txt          &lt;- Lista de dependencias del entorno Python</w:t>
      </w:r>
      <w:r w:rsidRPr="002A6757">
        <w:rPr>
          <w:rFonts w:ascii="Consolas" w:hAnsi="Consolas"/>
          <w:sz w:val="17"/>
          <w:lang w:val="es-MX"/>
        </w:rPr>
        <w:br/>
        <w:t>├── environment.yml           &lt;- Archivo de configuración reproducible para Conda</w:t>
      </w:r>
      <w:r w:rsidRPr="002A6757">
        <w:rPr>
          <w:rFonts w:ascii="Consolas" w:hAnsi="Consolas"/>
          <w:sz w:val="17"/>
          <w:lang w:val="es-MX"/>
        </w:rPr>
        <w:br/>
        <w:t>└── README.md                 &lt;- Explicación general y guía rápida para correr el código</w:t>
      </w:r>
      <w:r w:rsidRPr="002A6757">
        <w:rPr>
          <w:rFonts w:ascii="Consolas" w:hAnsi="Consolas"/>
          <w:sz w:val="17"/>
          <w:lang w:val="es-MX"/>
        </w:rPr>
        <w:br/>
      </w:r>
    </w:p>
    <w:p w14:paraId="535DB902" w14:textId="77777777" w:rsidR="005423B4" w:rsidRPr="002A6757" w:rsidRDefault="000C2DFF">
      <w:pPr>
        <w:spacing w:after="120"/>
        <w:jc w:val="both"/>
        <w:rPr>
          <w:lang w:val="es-MX"/>
        </w:rPr>
      </w:pPr>
      <w:r w:rsidRPr="002A6757">
        <w:rPr>
          <w:rFonts w:ascii="Times New Roman" w:hAnsi="Times New Roman"/>
          <w:b/>
          <w:color w:val="000000"/>
          <w:sz w:val="24"/>
          <w:lang w:val="es-MX"/>
        </w:rPr>
        <w:t>Pruebas Unitarias Automatizadas (tests/test_pipeline.py)</w:t>
      </w:r>
    </w:p>
    <w:p w14:paraId="4D8F5160" w14:textId="5EF71ADB" w:rsidR="005423B4" w:rsidRPr="002A6757" w:rsidRDefault="000C2DFF">
      <w:pPr>
        <w:spacing w:after="120"/>
        <w:jc w:val="both"/>
        <w:rPr>
          <w:lang w:val="es-MX"/>
        </w:rPr>
      </w:pPr>
      <w:r w:rsidRPr="002A6757">
        <w:rPr>
          <w:rFonts w:ascii="Times New Roman" w:hAnsi="Times New Roman"/>
          <w:color w:val="000000"/>
          <w:sz w:val="24"/>
          <w:lang w:val="es-MX"/>
        </w:rPr>
        <w:t xml:space="preserve">Para validar que el código de limpieza y transformación funcione siempre bien, </w:t>
      </w:r>
      <w:r w:rsidR="0051244F">
        <w:rPr>
          <w:rFonts w:ascii="Times New Roman" w:hAnsi="Times New Roman"/>
          <w:color w:val="000000"/>
          <w:sz w:val="24"/>
          <w:lang w:val="es-MX"/>
        </w:rPr>
        <w:t>creamos una suite de pruebas con la librería unittest que se ejecuta sobre un dataset pequeño y controlado en un directorio temporal, sin modificar los datos del proyecto:</w:t>
      </w:r>
    </w:p>
    <w:p w14:paraId="0E31ACF0" w14:textId="287E0A61" w:rsidR="005423B4" w:rsidRPr="002A6757" w:rsidRDefault="000C2DFF">
      <w:pPr>
        <w:spacing w:after="120"/>
        <w:jc w:val="both"/>
        <w:rPr>
          <w:lang w:val="es-MX"/>
        </w:rPr>
      </w:pPr>
      <w:r w:rsidRPr="002A6757">
        <w:rPr>
          <w:rFonts w:ascii="Times New Roman" w:hAnsi="Times New Roman"/>
          <w:color w:val="000000"/>
          <w:sz w:val="24"/>
          <w:lang w:val="es-MX"/>
        </w:rPr>
        <w:t xml:space="preserve">• </w:t>
      </w:r>
      <w:r w:rsidR="0051244F">
        <w:rPr>
          <w:rFonts w:ascii="Times New Roman" w:hAnsi="Times New Roman"/>
          <w:color w:val="000000"/>
          <w:sz w:val="24"/>
          <w:lang w:val="es-MX"/>
        </w:rPr>
        <w:t>test_cleaner_removes_injected_anomalies: Sobre datos de prueba con anomalías inyectadas (duplicados, duraciones negativas, viajes cortos y largos, estaciones y edades inválidas), comprueba que se descarte exactamente cada caso.</w:t>
      </w:r>
      <w:r w:rsidRPr="002A6757">
        <w:rPr>
          <w:rFonts w:ascii="Times New Roman" w:hAnsi="Times New Roman"/>
          <w:color w:val="000000"/>
          <w:sz w:val="24"/>
          <w:lang w:val="es-MX"/>
        </w:rPr>
        <w:t xml:space="preserve"> (ok)</w:t>
      </w:r>
    </w:p>
    <w:p w14:paraId="22C43D98" w14:textId="77777777" w:rsidR="005423B4" w:rsidRPr="002A6757" w:rsidRDefault="000C2DFF">
      <w:pPr>
        <w:spacing w:after="120"/>
        <w:jc w:val="both"/>
        <w:rPr>
          <w:lang w:val="es-MX"/>
        </w:rPr>
      </w:pPr>
      <w:r w:rsidRPr="002A6757">
        <w:rPr>
          <w:rFonts w:ascii="Times New Roman" w:hAnsi="Times New Roman"/>
          <w:color w:val="000000"/>
          <w:sz w:val="24"/>
          <w:lang w:val="es-MX"/>
        </w:rPr>
        <w:t>• test_cleaner_duration_bounds: Verifica que los viajes se encuentren dentro del rango de 1 a 120 minutos. (ok)</w:t>
      </w:r>
    </w:p>
    <w:p w14:paraId="5D7BB1DB" w14:textId="77777777" w:rsidR="005423B4" w:rsidRPr="002A6757" w:rsidRDefault="000C2DFF">
      <w:pPr>
        <w:spacing w:after="120"/>
        <w:jc w:val="both"/>
        <w:rPr>
          <w:lang w:val="es-MX"/>
        </w:rPr>
      </w:pPr>
      <w:r w:rsidRPr="002A6757">
        <w:rPr>
          <w:rFonts w:ascii="Times New Roman" w:hAnsi="Times New Roman"/>
          <w:color w:val="000000"/>
          <w:sz w:val="24"/>
          <w:lang w:val="es-MX"/>
        </w:rPr>
        <w:t>• test_cleaner_valid_stations: Revisa que todas las estaciones de inicio y fin existan en el catálogo. (ok)</w:t>
      </w:r>
    </w:p>
    <w:p w14:paraId="6D62FCE4" w14:textId="52AAE655" w:rsidR="005423B4" w:rsidRPr="002A6757" w:rsidRDefault="000C2DFF">
      <w:pPr>
        <w:spacing w:after="120"/>
        <w:jc w:val="both"/>
        <w:rPr>
          <w:lang w:val="es-MX"/>
        </w:rPr>
      </w:pPr>
      <w:r w:rsidRPr="002A6757">
        <w:rPr>
          <w:rFonts w:ascii="Times New Roman" w:hAnsi="Times New Roman"/>
          <w:color w:val="000000"/>
          <w:sz w:val="24"/>
          <w:lang w:val="es-MX"/>
        </w:rPr>
        <w:t xml:space="preserve">• test_feature_engineer_columns: </w:t>
      </w:r>
      <w:r w:rsidR="0051244F">
        <w:rPr>
          <w:rFonts w:ascii="Times New Roman" w:hAnsi="Times New Roman"/>
          <w:color w:val="000000"/>
          <w:sz w:val="24"/>
          <w:lang w:val="es-MX"/>
        </w:rPr>
        <w:t>Confirma que la matriz final tenga exactamente las 16 columnas esperadas.</w:t>
      </w:r>
      <w:r w:rsidRPr="002A6757">
        <w:rPr>
          <w:rFonts w:ascii="Times New Roman" w:hAnsi="Times New Roman"/>
          <w:color w:val="000000"/>
          <w:sz w:val="24"/>
          <w:lang w:val="es-MX"/>
        </w:rPr>
        <w:t xml:space="preserve"> (ok)</w:t>
      </w:r>
    </w:p>
    <w:p w14:paraId="098CAAF8" w14:textId="77777777" w:rsidR="005423B4" w:rsidRPr="002A6757" w:rsidRDefault="000C2DFF">
      <w:pPr>
        <w:spacing w:after="120"/>
        <w:jc w:val="both"/>
        <w:rPr>
          <w:lang w:val="es-MX"/>
        </w:rPr>
      </w:pPr>
      <w:r w:rsidRPr="002A6757">
        <w:rPr>
          <w:rFonts w:ascii="Times New Roman" w:hAnsi="Times New Roman"/>
          <w:color w:val="000000"/>
          <w:sz w:val="24"/>
          <w:lang w:val="es-MX"/>
        </w:rPr>
        <w:t>• test_cyclical_bounds: Verifica que los valores de seno y coseno no se salgan del rango de -1 a 1. (ok)</w:t>
      </w:r>
    </w:p>
    <w:p w14:paraId="7487B48C" w14:textId="71634E18" w:rsidR="005423B4" w:rsidRPr="002A6757" w:rsidRDefault="0051244F">
      <w:pPr>
        <w:spacing w:after="120"/>
        <w:jc w:val="both"/>
        <w:rPr>
          <w:lang w:val="es-MX"/>
        </w:rPr>
      </w:pPr>
      <w:r>
        <w:rPr>
          <w:rFonts w:ascii="Times New Roman" w:hAnsi="Times New Roman"/>
          <w:color w:val="000000"/>
          <w:sz w:val="24"/>
          <w:lang w:val="es-MX"/>
        </w:rPr>
        <w:t>• test_demand_grid_preserves_trips: Valida que la cuadrícula estación-hora conserve el total de viajes y no tenga demandas negativas. (ok)</w:t>
      </w:r>
    </w:p>
    <w:p w14:paraId="5B03E9DD" w14:textId="7E1BC140" w:rsidR="0051244F" w:rsidRPr="002A6757" w:rsidRDefault="0051244F">
      <w:pPr>
        <w:spacing w:after="120"/>
        <w:jc w:val="both"/>
        <w:rPr>
          <w:lang w:val="es-MX"/>
        </w:rPr>
      </w:pPr>
      <w:r>
        <w:rPr>
          <w:rFonts w:ascii="Times New Roman" w:hAnsi="Times New Roman"/>
          <w:color w:val="000000"/>
          <w:sz w:val="24"/>
          <w:lang w:val="es-MX"/>
        </w:rPr>
        <w:t>• test_temporal_split_is_chronological: Verifica que entrenamiento, validación y prueba no se traslapen en el tiempo. (ok)</w:t>
      </w:r>
    </w:p>
    <w:p w14:paraId="34281CFB" w14:textId="6EB84908" w:rsidR="0051244F" w:rsidRPr="002A6757" w:rsidRDefault="0051244F">
      <w:pPr>
        <w:spacing w:after="120"/>
        <w:jc w:val="both"/>
        <w:rPr>
          <w:lang w:val="es-MX"/>
        </w:rPr>
      </w:pPr>
      <w:r>
        <w:rPr>
          <w:rFonts w:ascii="Times New Roman" w:hAnsi="Times New Roman"/>
          <w:color w:val="000000"/>
          <w:sz w:val="24"/>
          <w:lang w:val="es-MX"/>
        </w:rPr>
        <w:t>• test_scaler_fit_only_on_train: Verifica que el escalador se ajuste únicamente con datos de entrenamiento. (ok)</w:t>
      </w:r>
    </w:p>
    <w:p w14:paraId="27EC72AD" w14:textId="2CECEA17" w:rsidR="0051244F" w:rsidRPr="002A6757" w:rsidRDefault="0051244F">
      <w:pPr>
        <w:spacing w:after="120"/>
        <w:jc w:val="both"/>
        <w:rPr>
          <w:lang w:val="es-MX"/>
        </w:rPr>
      </w:pPr>
      <w:r>
        <w:rPr>
          <w:rFonts w:ascii="Times New Roman" w:hAnsi="Times New Roman"/>
          <w:color w:val="000000"/>
          <w:sz w:val="24"/>
          <w:lang w:val="es-MX"/>
        </w:rPr>
        <w:t>• test_pca_reaches_target_variance: Verifica que PCA conserve al menos el 95% de la varianza. (ok)</w:t>
      </w:r>
    </w:p>
    <w:p w14:paraId="15265181" w14:textId="1DD19F93" w:rsidR="005423B4" w:rsidRPr="002A6757" w:rsidRDefault="000C2DFF">
      <w:pPr>
        <w:spacing w:after="120"/>
        <w:jc w:val="both"/>
        <w:rPr>
          <w:lang w:val="es-MX"/>
        </w:rPr>
      </w:pPr>
      <w:r w:rsidRPr="002A6757">
        <w:rPr>
          <w:rFonts w:ascii="Times New Roman" w:hAnsi="Times New Roman"/>
          <w:b/>
          <w:color w:val="000000"/>
          <w:sz w:val="24"/>
          <w:lang w:val="es-MX"/>
        </w:rPr>
        <w:t xml:space="preserve">Resultado de las pruebas: </w:t>
      </w:r>
      <w:r w:rsidR="0051244F">
        <w:rPr>
          <w:rFonts w:ascii="Times New Roman" w:hAnsi="Times New Roman"/>
          <w:b/>
          <w:color w:val="000000"/>
          <w:sz w:val="24"/>
          <w:lang w:val="es-MX"/>
        </w:rPr>
        <w:t>Ran 9 tests in 1.166s</w:t>
      </w:r>
      <w:r w:rsidRPr="002A6757">
        <w:rPr>
          <w:rFonts w:ascii="Times New Roman" w:hAnsi="Times New Roman"/>
          <w:b/>
          <w:color w:val="000000"/>
          <w:sz w:val="24"/>
          <w:lang w:val="es-MX"/>
        </w:rPr>
        <w:t xml:space="preserve"> - OK (todas aprobadas exitosamente).</w:t>
      </w:r>
    </w:p>
    <w:p w14:paraId="7A11720A"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6. Definición de Roles MLOps e Interacción del Equipo</w:t>
      </w:r>
    </w:p>
    <w:p w14:paraId="0A50E1F9" w14:textId="77777777" w:rsidR="005423B4" w:rsidRPr="002A6757" w:rsidRDefault="000C2DFF">
      <w:pPr>
        <w:spacing w:after="120"/>
        <w:jc w:val="both"/>
        <w:rPr>
          <w:lang w:val="es-MX"/>
        </w:rPr>
      </w:pPr>
      <w:r w:rsidRPr="002A6757">
        <w:rPr>
          <w:rFonts w:ascii="Times New Roman" w:hAnsi="Times New Roman"/>
          <w:color w:val="000000"/>
          <w:sz w:val="24"/>
          <w:lang w:val="es-MX"/>
        </w:rPr>
        <w:t>Siguiendo los lineamientos de la rúbrica, nos organizamos asignando a cada compañero un rol específico dentro de las actividades de esta primera fase:</w:t>
      </w:r>
    </w:p>
    <w:tbl>
      <w:tblPr>
        <w:tblW w:w="0" w:type="auto"/>
        <w:jc w:val="center"/>
        <w:tblLayout w:type="fixed"/>
        <w:tblLook w:val="04A0" w:firstRow="1" w:lastRow="0" w:firstColumn="1" w:lastColumn="0" w:noHBand="0" w:noVBand="1"/>
      </w:tblPr>
      <w:tblGrid>
        <w:gridCol w:w="2340"/>
        <w:gridCol w:w="2592"/>
        <w:gridCol w:w="2340"/>
        <w:gridCol w:w="3312"/>
      </w:tblGrid>
      <w:tr w:rsidR="005423B4" w14:paraId="76C1D5AE" w14:textId="77777777">
        <w:trPr>
          <w:jc w:val="center"/>
        </w:trPr>
        <w:tc>
          <w:tcPr>
            <w:tcW w:w="2160" w:type="dxa"/>
            <w:shd w:val="clear" w:color="auto" w:fill="E2E8F0"/>
            <w:tcMar>
              <w:top w:w="100" w:type="dxa"/>
              <w:left w:w="120" w:type="dxa"/>
              <w:bottom w:w="100" w:type="dxa"/>
              <w:right w:w="120" w:type="dxa"/>
            </w:tcMar>
          </w:tcPr>
          <w:p w14:paraId="5BF9B624" w14:textId="77777777" w:rsidR="005423B4" w:rsidRDefault="000C2DFF">
            <w:r>
              <w:rPr>
                <w:rFonts w:ascii="Times New Roman" w:hAnsi="Times New Roman"/>
                <w:b/>
                <w:sz w:val="19"/>
              </w:rPr>
              <w:t>Rol MLOps</w:t>
            </w:r>
          </w:p>
        </w:tc>
        <w:tc>
          <w:tcPr>
            <w:tcW w:w="2592" w:type="dxa"/>
            <w:shd w:val="clear" w:color="auto" w:fill="E2E8F0"/>
            <w:tcMar>
              <w:top w:w="100" w:type="dxa"/>
              <w:left w:w="120" w:type="dxa"/>
              <w:bottom w:w="100" w:type="dxa"/>
              <w:right w:w="120" w:type="dxa"/>
            </w:tcMar>
          </w:tcPr>
          <w:p w14:paraId="15CD751F" w14:textId="77777777" w:rsidR="005423B4" w:rsidRDefault="000C2DFF">
            <w:r>
              <w:rPr>
                <w:rFonts w:ascii="Times New Roman" w:hAnsi="Times New Roman"/>
                <w:b/>
                <w:sz w:val="19"/>
              </w:rPr>
              <w:t>Integrante Asignado</w:t>
            </w:r>
          </w:p>
        </w:tc>
        <w:tc>
          <w:tcPr>
            <w:tcW w:w="2016" w:type="dxa"/>
            <w:shd w:val="clear" w:color="auto" w:fill="E2E8F0"/>
            <w:tcMar>
              <w:top w:w="100" w:type="dxa"/>
              <w:left w:w="120" w:type="dxa"/>
              <w:bottom w:w="100" w:type="dxa"/>
              <w:right w:w="120" w:type="dxa"/>
            </w:tcMar>
          </w:tcPr>
          <w:p w14:paraId="0612EB46" w14:textId="77777777" w:rsidR="005423B4" w:rsidRDefault="000C2DFF">
            <w:r>
              <w:rPr>
                <w:rFonts w:ascii="Times New Roman" w:hAnsi="Times New Roman"/>
                <w:b/>
                <w:sz w:val="19"/>
              </w:rPr>
              <w:t>Área de Enfoque</w:t>
            </w:r>
          </w:p>
        </w:tc>
        <w:tc>
          <w:tcPr>
            <w:tcW w:w="3312" w:type="dxa"/>
            <w:shd w:val="clear" w:color="auto" w:fill="E2E8F0"/>
            <w:tcMar>
              <w:top w:w="100" w:type="dxa"/>
              <w:left w:w="120" w:type="dxa"/>
              <w:bottom w:w="100" w:type="dxa"/>
              <w:right w:w="120" w:type="dxa"/>
            </w:tcMar>
          </w:tcPr>
          <w:p w14:paraId="1ED89B12" w14:textId="77777777" w:rsidR="005423B4" w:rsidRDefault="000C2DFF">
            <w:r>
              <w:rPr>
                <w:rFonts w:ascii="Times New Roman" w:hAnsi="Times New Roman"/>
                <w:b/>
                <w:sz w:val="19"/>
              </w:rPr>
              <w:t>Aporte en la Fase 1</w:t>
            </w:r>
          </w:p>
        </w:tc>
      </w:tr>
      <w:tr w:rsidR="005423B4" w:rsidRPr="0051244F" w14:paraId="711A0D65" w14:textId="77777777">
        <w:trPr>
          <w:jc w:val="center"/>
        </w:trPr>
        <w:tc>
          <w:tcPr>
            <w:tcW w:w="2340" w:type="dxa"/>
            <w:tcMar>
              <w:top w:w="100" w:type="dxa"/>
              <w:left w:w="120" w:type="dxa"/>
              <w:bottom w:w="100" w:type="dxa"/>
              <w:right w:w="120" w:type="dxa"/>
            </w:tcMar>
          </w:tcPr>
          <w:p w14:paraId="052F73BE" w14:textId="77777777" w:rsidR="005423B4" w:rsidRDefault="000C2DFF">
            <w:r>
              <w:rPr>
                <w:rFonts w:ascii="Times New Roman" w:hAnsi="Times New Roman"/>
                <w:b/>
                <w:sz w:val="18"/>
              </w:rPr>
              <w:t>Data Engineer (DE)</w:t>
            </w:r>
          </w:p>
        </w:tc>
        <w:tc>
          <w:tcPr>
            <w:tcW w:w="2340" w:type="dxa"/>
            <w:tcMar>
              <w:top w:w="100" w:type="dxa"/>
              <w:left w:w="120" w:type="dxa"/>
              <w:bottom w:w="100" w:type="dxa"/>
              <w:right w:w="120" w:type="dxa"/>
            </w:tcMar>
          </w:tcPr>
          <w:p w14:paraId="0877F97F" w14:textId="77777777" w:rsidR="005423B4" w:rsidRPr="002A6757" w:rsidRDefault="000C2DFF">
            <w:pPr>
              <w:rPr>
                <w:lang w:val="es-MX"/>
              </w:rPr>
            </w:pPr>
            <w:r w:rsidRPr="002A6757">
              <w:rPr>
                <w:rFonts w:ascii="Times New Roman" w:hAnsi="Times New Roman"/>
                <w:sz w:val="18"/>
                <w:lang w:val="es-MX"/>
              </w:rPr>
              <w:t>José Antonio Vázquez Martínez (A01797208)</w:t>
            </w:r>
          </w:p>
        </w:tc>
        <w:tc>
          <w:tcPr>
            <w:tcW w:w="2340" w:type="dxa"/>
            <w:tcMar>
              <w:top w:w="100" w:type="dxa"/>
              <w:left w:w="120" w:type="dxa"/>
              <w:bottom w:w="100" w:type="dxa"/>
              <w:right w:w="120" w:type="dxa"/>
            </w:tcMar>
          </w:tcPr>
          <w:p w14:paraId="7DAB3CD3" w14:textId="77777777" w:rsidR="005423B4" w:rsidRPr="002A6757" w:rsidRDefault="000C2DFF">
            <w:pPr>
              <w:rPr>
                <w:lang w:val="es-MX"/>
              </w:rPr>
            </w:pPr>
            <w:r w:rsidRPr="002A6757">
              <w:rPr>
                <w:rFonts w:ascii="Times New Roman" w:hAnsi="Times New Roman"/>
                <w:sz w:val="18"/>
                <w:lang w:val="es-MX"/>
              </w:rPr>
              <w:t>Ingesta y Calidad de Datos</w:t>
            </w:r>
          </w:p>
        </w:tc>
        <w:tc>
          <w:tcPr>
            <w:tcW w:w="2340" w:type="dxa"/>
            <w:tcMar>
              <w:top w:w="100" w:type="dxa"/>
              <w:left w:w="120" w:type="dxa"/>
              <w:bottom w:w="100" w:type="dxa"/>
              <w:right w:w="120" w:type="dxa"/>
            </w:tcMar>
          </w:tcPr>
          <w:p w14:paraId="2D4953A1" w14:textId="77777777" w:rsidR="005423B4" w:rsidRPr="002A6757" w:rsidRDefault="000C2DFF">
            <w:pPr>
              <w:jc w:val="both"/>
              <w:rPr>
                <w:lang w:val="es-MX"/>
              </w:rPr>
            </w:pPr>
            <w:r w:rsidRPr="002A6757">
              <w:rPr>
                <w:rFonts w:ascii="Times New Roman" w:hAnsi="Times New Roman"/>
                <w:sz w:val="18"/>
                <w:lang w:val="es-MX"/>
              </w:rPr>
              <w:t>Programó la descarga y limpieza de datos en downloader.py y cleaner.py, eliminó viajes inconsistentes y registró las versiones raw e interim en MLflow.</w:t>
            </w:r>
          </w:p>
        </w:tc>
      </w:tr>
      <w:tr w:rsidR="005423B4" w:rsidRPr="0051244F" w14:paraId="03DCFABC" w14:textId="77777777">
        <w:trPr>
          <w:jc w:val="center"/>
        </w:trPr>
        <w:tc>
          <w:tcPr>
            <w:tcW w:w="2340" w:type="dxa"/>
            <w:tcMar>
              <w:top w:w="100" w:type="dxa"/>
              <w:left w:w="120" w:type="dxa"/>
              <w:bottom w:w="100" w:type="dxa"/>
              <w:right w:w="120" w:type="dxa"/>
            </w:tcMar>
          </w:tcPr>
          <w:p w14:paraId="0F80C797" w14:textId="77777777" w:rsidR="005423B4" w:rsidRDefault="000C2DFF">
            <w:r>
              <w:rPr>
                <w:rFonts w:ascii="Times New Roman" w:hAnsi="Times New Roman"/>
                <w:b/>
                <w:sz w:val="18"/>
              </w:rPr>
              <w:t>Data Scientist (DS)</w:t>
            </w:r>
          </w:p>
        </w:tc>
        <w:tc>
          <w:tcPr>
            <w:tcW w:w="2340" w:type="dxa"/>
            <w:tcMar>
              <w:top w:w="100" w:type="dxa"/>
              <w:left w:w="120" w:type="dxa"/>
              <w:bottom w:w="100" w:type="dxa"/>
              <w:right w:w="120" w:type="dxa"/>
            </w:tcMar>
          </w:tcPr>
          <w:p w14:paraId="5A75B4E9" w14:textId="77777777" w:rsidR="005423B4" w:rsidRPr="002A6757" w:rsidRDefault="000C2DFF">
            <w:pPr>
              <w:rPr>
                <w:lang w:val="es-MX"/>
              </w:rPr>
            </w:pPr>
            <w:r w:rsidRPr="002A6757">
              <w:rPr>
                <w:rFonts w:ascii="Times New Roman" w:hAnsi="Times New Roman"/>
                <w:sz w:val="18"/>
                <w:lang w:val="es-MX"/>
              </w:rPr>
              <w:t>Jesús Ángel Rincón Ruiz (A01793960)</w:t>
            </w:r>
          </w:p>
        </w:tc>
        <w:tc>
          <w:tcPr>
            <w:tcW w:w="2340" w:type="dxa"/>
            <w:tcMar>
              <w:top w:w="100" w:type="dxa"/>
              <w:left w:w="120" w:type="dxa"/>
              <w:bottom w:w="100" w:type="dxa"/>
              <w:right w:w="120" w:type="dxa"/>
            </w:tcMar>
          </w:tcPr>
          <w:p w14:paraId="70AA2C4D" w14:textId="77777777" w:rsidR="005423B4" w:rsidRDefault="000C2DFF">
            <w:r>
              <w:rPr>
                <w:rFonts w:ascii="Times New Roman" w:hAnsi="Times New Roman"/>
                <w:sz w:val="18"/>
              </w:rPr>
              <w:t>EDA y Feature Engineering</w:t>
            </w:r>
          </w:p>
        </w:tc>
        <w:tc>
          <w:tcPr>
            <w:tcW w:w="2340" w:type="dxa"/>
            <w:tcMar>
              <w:top w:w="100" w:type="dxa"/>
              <w:left w:w="120" w:type="dxa"/>
              <w:bottom w:w="100" w:type="dxa"/>
              <w:right w:w="120" w:type="dxa"/>
            </w:tcMar>
          </w:tcPr>
          <w:p w14:paraId="4B72881F" w14:textId="77777777" w:rsidR="005423B4" w:rsidRPr="002A6757" w:rsidRDefault="000C2DFF">
            <w:pPr>
              <w:jc w:val="both"/>
              <w:rPr>
                <w:lang w:val="es-MX"/>
              </w:rPr>
            </w:pPr>
            <w:r w:rsidRPr="002A6757">
              <w:rPr>
                <w:rFonts w:ascii="Times New Roman" w:hAnsi="Times New Roman"/>
                <w:sz w:val="18"/>
                <w:lang w:val="es-MX"/>
              </w:rPr>
              <w:t>Completó la propuesta en el ML Canvas, analizó los picos horarios en el notebook de EDA y diseñó las variables cíclicas y de rezago temporal.</w:t>
            </w:r>
          </w:p>
        </w:tc>
      </w:tr>
      <w:tr w:rsidR="005423B4" w:rsidRPr="0051244F" w14:paraId="70E9798F" w14:textId="77777777">
        <w:trPr>
          <w:jc w:val="center"/>
        </w:trPr>
        <w:tc>
          <w:tcPr>
            <w:tcW w:w="2340" w:type="dxa"/>
            <w:tcMar>
              <w:top w:w="100" w:type="dxa"/>
              <w:left w:w="120" w:type="dxa"/>
              <w:bottom w:w="100" w:type="dxa"/>
              <w:right w:w="120" w:type="dxa"/>
            </w:tcMar>
          </w:tcPr>
          <w:p w14:paraId="4F8BC03C" w14:textId="77777777" w:rsidR="005423B4" w:rsidRDefault="000C2DFF">
            <w:r>
              <w:rPr>
                <w:rFonts w:ascii="Times New Roman" w:hAnsi="Times New Roman"/>
                <w:b/>
                <w:sz w:val="18"/>
              </w:rPr>
              <w:t>Software Engineer (SWE)</w:t>
            </w:r>
          </w:p>
        </w:tc>
        <w:tc>
          <w:tcPr>
            <w:tcW w:w="2340" w:type="dxa"/>
            <w:tcMar>
              <w:top w:w="100" w:type="dxa"/>
              <w:left w:w="120" w:type="dxa"/>
              <w:bottom w:w="100" w:type="dxa"/>
              <w:right w:w="120" w:type="dxa"/>
            </w:tcMar>
          </w:tcPr>
          <w:p w14:paraId="3F5A91A4" w14:textId="77777777" w:rsidR="005423B4" w:rsidRDefault="000C2DFF">
            <w:r>
              <w:rPr>
                <w:rFonts w:ascii="Times New Roman" w:hAnsi="Times New Roman"/>
                <w:sz w:val="18"/>
              </w:rPr>
              <w:t>Erick Francisco Siller Ojeda (A01382929)</w:t>
            </w:r>
          </w:p>
        </w:tc>
        <w:tc>
          <w:tcPr>
            <w:tcW w:w="2340" w:type="dxa"/>
            <w:tcMar>
              <w:top w:w="100" w:type="dxa"/>
              <w:left w:w="120" w:type="dxa"/>
              <w:bottom w:w="100" w:type="dxa"/>
              <w:right w:w="120" w:type="dxa"/>
            </w:tcMar>
          </w:tcPr>
          <w:p w14:paraId="1092243C" w14:textId="77777777" w:rsidR="005423B4" w:rsidRPr="002A6757" w:rsidRDefault="000C2DFF">
            <w:pPr>
              <w:rPr>
                <w:lang w:val="es-MX"/>
              </w:rPr>
            </w:pPr>
            <w:r w:rsidRPr="002A6757">
              <w:rPr>
                <w:rFonts w:ascii="Times New Roman" w:hAnsi="Times New Roman"/>
                <w:sz w:val="18"/>
                <w:lang w:val="es-MX"/>
              </w:rPr>
              <w:t>Arquitectura y Calidad de Código</w:t>
            </w:r>
          </w:p>
        </w:tc>
        <w:tc>
          <w:tcPr>
            <w:tcW w:w="2340" w:type="dxa"/>
            <w:tcMar>
              <w:top w:w="100" w:type="dxa"/>
              <w:left w:w="120" w:type="dxa"/>
              <w:bottom w:w="100" w:type="dxa"/>
              <w:right w:w="120" w:type="dxa"/>
            </w:tcMar>
          </w:tcPr>
          <w:p w14:paraId="5184DB9A" w14:textId="77777777" w:rsidR="005423B4" w:rsidRPr="002A6757" w:rsidRDefault="000C2DFF">
            <w:pPr>
              <w:jc w:val="both"/>
              <w:rPr>
                <w:lang w:val="es-MX"/>
              </w:rPr>
            </w:pPr>
            <w:r w:rsidRPr="002A6757">
              <w:rPr>
                <w:rFonts w:ascii="Times New Roman" w:hAnsi="Times New Roman"/>
                <w:sz w:val="18"/>
                <w:lang w:val="es-MX"/>
              </w:rPr>
              <w:t>Estructuró las carpetas bajo Cookiecutter Data Science, refactorizó los scripts a clases de orientación a objetos y armó la suite de pruebas unitarias.</w:t>
            </w:r>
          </w:p>
        </w:tc>
      </w:tr>
      <w:tr w:rsidR="005423B4" w:rsidRPr="0051244F" w14:paraId="10E52A51" w14:textId="77777777">
        <w:trPr>
          <w:jc w:val="center"/>
        </w:trPr>
        <w:tc>
          <w:tcPr>
            <w:tcW w:w="2340" w:type="dxa"/>
            <w:tcMar>
              <w:top w:w="100" w:type="dxa"/>
              <w:left w:w="120" w:type="dxa"/>
              <w:bottom w:w="100" w:type="dxa"/>
              <w:right w:w="120" w:type="dxa"/>
            </w:tcMar>
          </w:tcPr>
          <w:p w14:paraId="47E96241" w14:textId="77777777" w:rsidR="005423B4" w:rsidRDefault="000C2DFF">
            <w:r>
              <w:rPr>
                <w:rFonts w:ascii="Times New Roman" w:hAnsi="Times New Roman"/>
                <w:b/>
                <w:sz w:val="18"/>
              </w:rPr>
              <w:t>Site Reliability Engineer (SRE)</w:t>
            </w:r>
          </w:p>
        </w:tc>
        <w:tc>
          <w:tcPr>
            <w:tcW w:w="2340" w:type="dxa"/>
            <w:tcMar>
              <w:top w:w="100" w:type="dxa"/>
              <w:left w:w="120" w:type="dxa"/>
              <w:bottom w:w="100" w:type="dxa"/>
              <w:right w:w="120" w:type="dxa"/>
            </w:tcMar>
          </w:tcPr>
          <w:p w14:paraId="5F6B2277" w14:textId="77777777" w:rsidR="005423B4" w:rsidRPr="002A6757" w:rsidRDefault="000C2DFF">
            <w:pPr>
              <w:rPr>
                <w:lang w:val="es-MX"/>
              </w:rPr>
            </w:pPr>
            <w:r w:rsidRPr="002A6757">
              <w:rPr>
                <w:rFonts w:ascii="Times New Roman" w:hAnsi="Times New Roman"/>
                <w:sz w:val="18"/>
                <w:lang w:val="es-MX"/>
              </w:rPr>
              <w:t>Gustavo Alejandro Vázquez Rivas (A01611559)</w:t>
            </w:r>
          </w:p>
        </w:tc>
        <w:tc>
          <w:tcPr>
            <w:tcW w:w="2340" w:type="dxa"/>
            <w:tcMar>
              <w:top w:w="100" w:type="dxa"/>
              <w:left w:w="120" w:type="dxa"/>
              <w:bottom w:w="100" w:type="dxa"/>
              <w:right w:w="120" w:type="dxa"/>
            </w:tcMar>
          </w:tcPr>
          <w:p w14:paraId="2C161AAE" w14:textId="77777777" w:rsidR="005423B4" w:rsidRDefault="000C2DFF">
            <w:r>
              <w:rPr>
                <w:rFonts w:ascii="Times New Roman" w:hAnsi="Times New Roman"/>
                <w:sz w:val="18"/>
              </w:rPr>
              <w:t>Entornos y Persistencia</w:t>
            </w:r>
          </w:p>
        </w:tc>
        <w:tc>
          <w:tcPr>
            <w:tcW w:w="2340" w:type="dxa"/>
            <w:tcMar>
              <w:top w:w="100" w:type="dxa"/>
              <w:left w:w="120" w:type="dxa"/>
              <w:bottom w:w="100" w:type="dxa"/>
              <w:right w:w="120" w:type="dxa"/>
            </w:tcMar>
          </w:tcPr>
          <w:p w14:paraId="670A4AD1" w14:textId="77777777" w:rsidR="005423B4" w:rsidRPr="002A6757" w:rsidRDefault="000C2DFF">
            <w:pPr>
              <w:jc w:val="both"/>
              <w:rPr>
                <w:lang w:val="es-MX"/>
              </w:rPr>
            </w:pPr>
            <w:r w:rsidRPr="002A6757">
              <w:rPr>
                <w:rFonts w:ascii="Times New Roman" w:hAnsi="Times New Roman"/>
                <w:sz w:val="18"/>
                <w:lang w:val="es-MX"/>
              </w:rPr>
              <w:t>Armó los archivos requirements.txt y environment.yml, configuró el almacenamiento local en SQLite para MLflow y verificó la estabilidad del entorno.</w:t>
            </w:r>
          </w:p>
        </w:tc>
      </w:tr>
      <w:tr w:rsidR="005423B4" w:rsidRPr="0051244F" w14:paraId="16F216AF" w14:textId="77777777">
        <w:trPr>
          <w:jc w:val="center"/>
        </w:trPr>
        <w:tc>
          <w:tcPr>
            <w:tcW w:w="2340" w:type="dxa"/>
            <w:tcMar>
              <w:top w:w="100" w:type="dxa"/>
              <w:left w:w="120" w:type="dxa"/>
              <w:bottom w:w="100" w:type="dxa"/>
              <w:right w:w="120" w:type="dxa"/>
            </w:tcMar>
          </w:tcPr>
          <w:p w14:paraId="4295189A" w14:textId="77777777" w:rsidR="005423B4" w:rsidRDefault="000C2DFF">
            <w:r>
              <w:rPr>
                <w:rFonts w:ascii="Times New Roman" w:hAnsi="Times New Roman"/>
                <w:b/>
                <w:sz w:val="18"/>
              </w:rPr>
              <w:t>Machine Learning Engineer (MLE)</w:t>
            </w:r>
          </w:p>
        </w:tc>
        <w:tc>
          <w:tcPr>
            <w:tcW w:w="2340" w:type="dxa"/>
            <w:tcMar>
              <w:top w:w="100" w:type="dxa"/>
              <w:left w:w="120" w:type="dxa"/>
              <w:bottom w:w="100" w:type="dxa"/>
              <w:right w:w="120" w:type="dxa"/>
            </w:tcMar>
          </w:tcPr>
          <w:p w14:paraId="6CDDA81B" w14:textId="77777777" w:rsidR="005423B4" w:rsidRPr="002A6757" w:rsidRDefault="000C2DFF">
            <w:pPr>
              <w:rPr>
                <w:lang w:val="es-MX"/>
              </w:rPr>
            </w:pPr>
            <w:r w:rsidRPr="002A6757">
              <w:rPr>
                <w:rFonts w:ascii="Times New Roman" w:hAnsi="Times New Roman"/>
                <w:sz w:val="18"/>
                <w:lang w:val="es-MX"/>
              </w:rPr>
              <w:t>José Antonio Vázquez Martínez (A01797208)</w:t>
            </w:r>
          </w:p>
        </w:tc>
        <w:tc>
          <w:tcPr>
            <w:tcW w:w="2340" w:type="dxa"/>
            <w:tcMar>
              <w:top w:w="100" w:type="dxa"/>
              <w:left w:w="120" w:type="dxa"/>
              <w:bottom w:w="100" w:type="dxa"/>
              <w:right w:w="120" w:type="dxa"/>
            </w:tcMar>
          </w:tcPr>
          <w:p w14:paraId="0E86FDB0" w14:textId="77777777" w:rsidR="005423B4" w:rsidRDefault="000C2DFF">
            <w:r>
              <w:rPr>
                <w:rFonts w:ascii="Times New Roman" w:hAnsi="Times New Roman"/>
                <w:sz w:val="18"/>
              </w:rPr>
              <w:t>Gobernanza y Orquestación</w:t>
            </w:r>
          </w:p>
        </w:tc>
        <w:tc>
          <w:tcPr>
            <w:tcW w:w="2340" w:type="dxa"/>
            <w:tcMar>
              <w:top w:w="100" w:type="dxa"/>
              <w:left w:w="120" w:type="dxa"/>
              <w:bottom w:w="100" w:type="dxa"/>
              <w:right w:w="120" w:type="dxa"/>
            </w:tcMar>
          </w:tcPr>
          <w:p w14:paraId="6BBEEF60" w14:textId="77777777" w:rsidR="005423B4" w:rsidRPr="002A6757" w:rsidRDefault="000C2DFF">
            <w:pPr>
              <w:jc w:val="both"/>
              <w:rPr>
                <w:lang w:val="es-MX"/>
              </w:rPr>
            </w:pPr>
            <w:r w:rsidRPr="002A6757">
              <w:rPr>
                <w:rFonts w:ascii="Times New Roman" w:hAnsi="Times New Roman"/>
                <w:sz w:val="18"/>
                <w:lang w:val="es-MX"/>
              </w:rPr>
              <w:t>Conectó el logger de MLflow con hashes SHA-256, revisó el flujo completo de punta a punta y dejó las entradas listas para los modelos de la Fase 2.</w:t>
            </w:r>
          </w:p>
        </w:tc>
      </w:tr>
    </w:tbl>
    <w:p w14:paraId="605D0520" w14:textId="77777777" w:rsidR="005423B4" w:rsidRPr="002A6757" w:rsidRDefault="000C2DFF">
      <w:pPr>
        <w:spacing w:after="120"/>
        <w:jc w:val="both"/>
        <w:rPr>
          <w:lang w:val="es-MX"/>
        </w:rPr>
      </w:pPr>
      <w:r w:rsidRPr="002A6757">
        <w:rPr>
          <w:rFonts w:ascii="Times New Roman" w:hAnsi="Times New Roman"/>
          <w:color w:val="000000"/>
          <w:sz w:val="24"/>
          <w:lang w:val="es-MX"/>
        </w:rPr>
        <w:t>Interacción del equipo: Trabajamos de manera conectada en cada paso. Primero, el SRE y SWE dejaron listo el entorno de trabajo y la estructura de carpetas en Git. Luego, con esa base, el Data Scientist y el Data Engineer establecieron los criterios de limpieza y las metas en el ML Canvas. En cuanto los datos quedaron limpios y versionados en MLflow, el Data Scientist realizó la exploración gráfica y la ingeniería de características. Finalmente, el Software Engineer y el ML Engineer integraron los tests automatizados para validar que todo el pipeline funcionara de inicio a fin sin errores.</w:t>
      </w:r>
    </w:p>
    <w:p w14:paraId="6B9A7663"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7. Repositorio del Proyecto y Referencias</w:t>
      </w:r>
    </w:p>
    <w:p w14:paraId="1FBCA509" w14:textId="77777777" w:rsidR="005423B4" w:rsidRPr="002A6757" w:rsidRDefault="000C2DFF">
      <w:pPr>
        <w:spacing w:after="120"/>
        <w:jc w:val="both"/>
        <w:rPr>
          <w:lang w:val="es-MX"/>
        </w:rPr>
      </w:pPr>
      <w:r w:rsidRPr="002A6757">
        <w:rPr>
          <w:rFonts w:ascii="Times New Roman" w:hAnsi="Times New Roman"/>
          <w:b/>
          <w:color w:val="000000"/>
          <w:sz w:val="24"/>
          <w:lang w:val="es-MX"/>
        </w:rPr>
        <w:t>Repositorio de GitHub: https://github.com/AntonioVazquezMartinez/Operacion-de-aprendizaje-automatico---Proyecto-Bici</w:t>
      </w:r>
    </w:p>
    <w:p w14:paraId="2314017E" w14:textId="77777777" w:rsidR="005423B4" w:rsidRPr="002A6757" w:rsidRDefault="000C2DFF">
      <w:pPr>
        <w:spacing w:after="120"/>
        <w:jc w:val="both"/>
        <w:rPr>
          <w:u w:val="single"/>
          <w:lang w:val="es-MX"/>
        </w:rPr>
      </w:pPr>
      <w:r w:rsidRPr="002A6757">
        <w:rPr>
          <w:rFonts w:ascii="Times New Roman" w:hAnsi="Times New Roman"/>
          <w:color w:val="000000"/>
          <w:sz w:val="24"/>
          <w:lang w:val="es-MX"/>
        </w:rPr>
        <w:t>En el repositorio se puede consultar el historial de commits colaborativos, la estructura completa del proyecto, el código modular en Python, el cuaderno interactivo de EDA y los archivos de configuración.</w:t>
      </w:r>
    </w:p>
    <w:p w14:paraId="0571B53C" w14:textId="77777777" w:rsidR="005423B4" w:rsidRPr="002A6757" w:rsidRDefault="000C2DFF">
      <w:pPr>
        <w:keepNext/>
        <w:spacing w:before="280" w:after="80"/>
        <w:jc w:val="both"/>
        <w:rPr>
          <w:u w:val="single"/>
          <w:lang w:val="es-MX"/>
        </w:rPr>
      </w:pPr>
      <w:r w:rsidRPr="002A6757">
        <w:rPr>
          <w:rFonts w:ascii="Times New Roman" w:hAnsi="Times New Roman"/>
          <w:b/>
          <w:color w:val="000000"/>
          <w:sz w:val="24"/>
          <w:lang w:val="es-MX"/>
        </w:rPr>
        <w:t>Reflexión</w:t>
      </w:r>
    </w:p>
    <w:p w14:paraId="7642636F" w14:textId="2A9BD968" w:rsidR="005423B4" w:rsidRPr="002A6757" w:rsidRDefault="000C2DFF">
      <w:pPr>
        <w:spacing w:after="120"/>
        <w:jc w:val="both"/>
        <w:rPr>
          <w:lang w:val="es-MX"/>
        </w:rPr>
      </w:pPr>
      <w:r w:rsidRPr="002A6757">
        <w:rPr>
          <w:rFonts w:ascii="Times New Roman" w:hAnsi="Times New Roman"/>
          <w:color w:val="000000"/>
          <w:sz w:val="24"/>
          <w:lang w:val="es-MX"/>
        </w:rPr>
        <w:t>Al terminar esta primera fase nos dimos cuenta del cambio tan grande que representa trabajar con buenas prácticas de MLOps en comparación con un proyecto común. Normalmente uno suele hacer todo en un solo cuaderno de Jupyter, probando celdas hacia arriba y hacia abajo, pero cuando se trabaja en equipo eso se vuelve un descontrol muy rápido. Tener la estructura de Cookiecutter Data Science nos ayudó a poner cada cosa en su lugar desde el principio, separando los datos originales de los limpios y dejando los scripts modulares listos para reutilizarse.</w:t>
      </w:r>
    </w:p>
    <w:p w14:paraId="6BED92B5" w14:textId="77777777" w:rsidR="005423B4" w:rsidRPr="002A6757" w:rsidRDefault="000C2DFF">
      <w:pPr>
        <w:spacing w:after="120"/>
        <w:jc w:val="both"/>
        <w:rPr>
          <w:rFonts w:ascii="Times New Roman" w:hAnsi="Times New Roman"/>
          <w:color w:val="000000"/>
          <w:sz w:val="24"/>
          <w:lang w:val="es-MX"/>
        </w:rPr>
      </w:pPr>
      <w:r w:rsidRPr="002A6757">
        <w:rPr>
          <w:rFonts w:ascii="Times New Roman" w:hAnsi="Times New Roman"/>
          <w:color w:val="000000"/>
          <w:sz w:val="24"/>
          <w:lang w:val="es-MX"/>
        </w:rPr>
        <w:t>La parte de MLflow nos pareció de las más útiles de toda la práctica. Saber que cada transformación de datos queda guardada con su fecha, su autor, sus métricas y sobre todo su hash SHA-256 da una certeza tremenda. Ya no existe la duda de saber con qué archivo exacto se generaron las variables para el modelo. Además, dividir el trabajo entre los diferentes roles nos permitió entender que llevar Machine Learning a producción no es únicamente tarea de quien diseña el algoritmo, sino que requiere ingeniería de software, infraestructura confiable y seguimiento riguroso en cada etapa.</w:t>
      </w:r>
    </w:p>
    <w:p w14:paraId="083351A7" w14:textId="77777777" w:rsidR="002A6757" w:rsidRPr="002A6757" w:rsidRDefault="002A6757">
      <w:pPr>
        <w:spacing w:after="120"/>
        <w:jc w:val="both"/>
        <w:rPr>
          <w:rFonts w:ascii="Times New Roman" w:hAnsi="Times New Roman"/>
          <w:color w:val="000000"/>
          <w:sz w:val="24"/>
          <w:lang w:val="es-MX"/>
        </w:rPr>
      </w:pPr>
    </w:p>
    <w:p w14:paraId="480B8F71" w14:textId="77777777" w:rsidR="002A6757" w:rsidRPr="002A6757" w:rsidRDefault="002A6757" w:rsidP="002A6757">
      <w:pPr>
        <w:spacing w:after="120"/>
        <w:jc w:val="both"/>
        <w:rPr>
          <w:lang w:val="es-MX"/>
        </w:rPr>
      </w:pPr>
      <w:r w:rsidRPr="002A6757">
        <w:rPr>
          <w:rFonts w:ascii="Times New Roman" w:hAnsi="Times New Roman"/>
          <w:b/>
          <w:color w:val="000000"/>
          <w:sz w:val="24"/>
          <w:lang w:val="es-MX"/>
        </w:rPr>
        <w:t>Referencias Bibliográficas</w:t>
      </w:r>
    </w:p>
    <w:p w14:paraId="7E8ABFA2" w14:textId="77777777" w:rsidR="002A6757" w:rsidRPr="002A6757" w:rsidRDefault="002A6757" w:rsidP="002A6757">
      <w:pPr>
        <w:spacing w:after="120"/>
        <w:jc w:val="both"/>
        <w:rPr>
          <w:lang w:val="es-MX"/>
        </w:rPr>
      </w:pPr>
      <w:r w:rsidRPr="002A6757">
        <w:rPr>
          <w:rFonts w:ascii="Times New Roman" w:hAnsi="Times New Roman"/>
          <w:color w:val="000000"/>
          <w:sz w:val="24"/>
          <w:lang w:val="es-MX"/>
        </w:rPr>
        <w:t>• MiBici (2024). Datos Abiertos del Sistema de Bicicletas Públicas del Área Metropolitana de Guadalajara. Instituto de Información Estadística y Geográfica de Jalisco (IIEG). https://www.mibici.net/es/datos-abiertos/</w:t>
      </w:r>
    </w:p>
    <w:p w14:paraId="2BE6A509" w14:textId="77777777" w:rsidR="002A6757" w:rsidRDefault="002A6757" w:rsidP="002A6757">
      <w:pPr>
        <w:spacing w:after="120"/>
        <w:jc w:val="both"/>
      </w:pPr>
      <w:r>
        <w:rPr>
          <w:rFonts w:ascii="Times New Roman" w:hAnsi="Times New Roman"/>
          <w:color w:val="000000"/>
          <w:sz w:val="24"/>
        </w:rPr>
        <w:t>• Dorard, L. (2020). Machine Learning Canvas: A framework to define and communicate ML systems. https://www.ownml.co/machine-learning-canvas</w:t>
      </w:r>
    </w:p>
    <w:p w14:paraId="4A56156C" w14:textId="77777777" w:rsidR="002A6757" w:rsidRDefault="002A6757" w:rsidP="002A6757">
      <w:pPr>
        <w:spacing w:after="120"/>
        <w:jc w:val="both"/>
      </w:pPr>
      <w:r>
        <w:rPr>
          <w:rFonts w:ascii="Times New Roman" w:hAnsi="Times New Roman"/>
          <w:color w:val="000000"/>
          <w:sz w:val="24"/>
        </w:rPr>
        <w:t>• DrivenData (2023). Cookiecutter Data Science: A logical, reasonably standardized, but flexible project structure for doing and sharing data science work. https://drivendata.github.io/cookiecutter-data-science/</w:t>
      </w:r>
    </w:p>
    <w:p w14:paraId="6380B131" w14:textId="77777777" w:rsidR="002A6757" w:rsidRDefault="002A6757" w:rsidP="002A6757">
      <w:pPr>
        <w:spacing w:after="120"/>
        <w:jc w:val="both"/>
      </w:pPr>
      <w:r>
        <w:rPr>
          <w:rFonts w:ascii="Times New Roman" w:hAnsi="Times New Roman"/>
          <w:color w:val="000000"/>
          <w:sz w:val="24"/>
        </w:rPr>
        <w:t>• Zaharia, M., Chen, A., Davidson, A., Ghodsi, A., Hong, S. A., Konwinski, A., Murching, S., Nykodym, T., Ogilvie, P., Parkhe, M., Xie, F., &amp; Zumar, C. (2018). Accelerating the Machine Learning Lifecycle with MLflow. IEEE Micro, 38(5), 39-45.</w:t>
      </w:r>
    </w:p>
    <w:p w14:paraId="5B1A8049" w14:textId="77777777" w:rsidR="002A6757" w:rsidRDefault="002A6757" w:rsidP="002A6757">
      <w:pPr>
        <w:spacing w:after="120"/>
        <w:jc w:val="both"/>
      </w:pPr>
      <w:r>
        <w:rPr>
          <w:rFonts w:ascii="Times New Roman" w:hAnsi="Times New Roman"/>
          <w:color w:val="000000"/>
          <w:sz w:val="24"/>
        </w:rPr>
        <w:t>• Sculley, D., Holt, G., Golovin, D., Davydov, E., Phillips, T., Ebner, D., Chaudhary, V., Young, M., Crespo, J. F., &amp; Dennison, D. (2015). Hidden Technical Debt in Machine Learning Systems. Advances in Neural Information Processing Systems (NeurIPS 2015), 28, 2503-2511.</w:t>
      </w:r>
    </w:p>
    <w:p w14:paraId="53F062CF" w14:textId="77777777" w:rsidR="002A6757" w:rsidRPr="002A6757" w:rsidRDefault="002A6757">
      <w:pPr>
        <w:spacing w:after="120"/>
        <w:jc w:val="both"/>
      </w:pPr>
    </w:p>
    <w:sectPr w:rsidR="002A6757" w:rsidRPr="002A675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60040976">
    <w:abstractNumId w:val="8"/>
  </w:num>
  <w:num w:numId="2" w16cid:durableId="1357849277">
    <w:abstractNumId w:val="6"/>
  </w:num>
  <w:num w:numId="3" w16cid:durableId="537857767">
    <w:abstractNumId w:val="5"/>
  </w:num>
  <w:num w:numId="4" w16cid:durableId="317925129">
    <w:abstractNumId w:val="4"/>
  </w:num>
  <w:num w:numId="5" w16cid:durableId="1186597308">
    <w:abstractNumId w:val="7"/>
  </w:num>
  <w:num w:numId="6" w16cid:durableId="1106076836">
    <w:abstractNumId w:val="3"/>
  </w:num>
  <w:num w:numId="7" w16cid:durableId="1738673909">
    <w:abstractNumId w:val="2"/>
  </w:num>
  <w:num w:numId="8" w16cid:durableId="1707102657">
    <w:abstractNumId w:val="1"/>
  </w:num>
  <w:num w:numId="9" w16cid:durableId="1682274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B63"/>
    <w:rsid w:val="000C2DFF"/>
    <w:rsid w:val="0015074B"/>
    <w:rsid w:val="0029639D"/>
    <w:rsid w:val="002A6757"/>
    <w:rsid w:val="00326F90"/>
    <w:rsid w:val="0051244F"/>
    <w:rsid w:val="005423B4"/>
    <w:rsid w:val="00834070"/>
    <w:rsid w:val="00AA1D8D"/>
    <w:rsid w:val="00B47730"/>
    <w:rsid w:val="00BB4DAB"/>
    <w:rsid w:val="00C110A4"/>
    <w:rsid w:val="00CB0664"/>
    <w:rsid w:val="00D97F61"/>
    <w:rsid w:val="00E223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876A4"/>
  <w14:defaultImageDpi w14:val="300"/>
  <w15:docId w15:val="{FD575FBD-FF0E-4F96-AB35-A283A039E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3394</Words>
  <Characters>19348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Alejandro Vazquez Rivas</cp:lastModifiedBy>
  <cp:revision>6</cp:revision>
  <cp:lastPrinted>2026-10-25T21:56:00Z</cp:lastPrinted>
  <dcterms:created xsi:type="dcterms:W3CDTF">2013-12-23T23:15:00Z</dcterms:created>
  <dcterms:modified xsi:type="dcterms:W3CDTF">2026-10-26T02:03:00Z</dcterms:modified>
  <cp:category/>
</cp:coreProperties>
</file>