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2EB8" w:rsidRPr="00D55E47" w:rsidRDefault="000C2EB8">
      <w:pPr>
        <w:rPr>
          <w:rFonts w:ascii="Arial" w:hAnsi="Arial" w:cs="Arial"/>
          <w:lang w:val="es-ES_tradnl"/>
        </w:rPr>
      </w:pPr>
      <w:r w:rsidRPr="00D55E47">
        <w:rPr>
          <w:rFonts w:ascii="Arial" w:hAnsi="Arial" w:cs="Arial"/>
          <w:lang w:val="es-ES_tradnl"/>
        </w:rPr>
        <w:t>Requerimientos funcionales.</w:t>
      </w:r>
    </w:p>
    <w:p w:rsidR="000C2EB8" w:rsidRPr="00D55E47" w:rsidRDefault="000C2EB8" w:rsidP="000C2EB8">
      <w:pPr>
        <w:pStyle w:val="NormalWeb"/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Dashboard Principal de Monitoreo en Tiempo Real</w:t>
      </w:r>
    </w:p>
    <w:p w:rsidR="000C2EB8" w:rsidRPr="00D55E47" w:rsidRDefault="000C2EB8" w:rsidP="000C2EB8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Descripción:</w:t>
      </w:r>
      <w:r w:rsidRPr="00D55E47">
        <w:rPr>
          <w:rFonts w:ascii="Arial" w:hAnsi="Arial" w:cs="Arial"/>
        </w:rPr>
        <w:t xml:space="preserve"> La pantalla principal debe mostrar un resumen del estado de</w:t>
      </w:r>
      <w:r w:rsidRPr="00D55E47">
        <w:rPr>
          <w:rFonts w:ascii="Arial" w:hAnsi="Arial" w:cs="Arial"/>
        </w:rPr>
        <w:t xml:space="preserve">l </w:t>
      </w:r>
      <w:r w:rsidRPr="00D55E47">
        <w:rPr>
          <w:rFonts w:ascii="Arial" w:hAnsi="Arial" w:cs="Arial"/>
        </w:rPr>
        <w:t>estanque</w:t>
      </w:r>
      <w:r w:rsidRPr="00D55E47">
        <w:rPr>
          <w:rFonts w:ascii="Arial" w:hAnsi="Arial" w:cs="Arial"/>
        </w:rPr>
        <w:t>.</w:t>
      </w:r>
    </w:p>
    <w:p w:rsidR="000C2EB8" w:rsidRPr="00D55E47" w:rsidRDefault="000C2EB8" w:rsidP="000C2EB8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Criterios:</w:t>
      </w:r>
    </w:p>
    <w:p w:rsidR="000C2EB8" w:rsidRPr="00D55E47" w:rsidRDefault="000C2EB8" w:rsidP="000C2EB8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 xml:space="preserve">Listar </w:t>
      </w:r>
      <w:r w:rsidRPr="00D55E47">
        <w:rPr>
          <w:rFonts w:ascii="Arial" w:hAnsi="Arial" w:cs="Arial"/>
        </w:rPr>
        <w:t>el estanque</w:t>
      </w:r>
      <w:r w:rsidRPr="00D55E47">
        <w:rPr>
          <w:rFonts w:ascii="Arial" w:hAnsi="Arial" w:cs="Arial"/>
        </w:rPr>
        <w:t>.</w:t>
      </w:r>
    </w:p>
    <w:p w:rsidR="000C2EB8" w:rsidRPr="00D55E47" w:rsidRDefault="000C2EB8" w:rsidP="000C2EB8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M</w:t>
      </w:r>
      <w:r w:rsidRPr="00D55E47">
        <w:rPr>
          <w:rFonts w:ascii="Arial" w:hAnsi="Arial" w:cs="Arial"/>
        </w:rPr>
        <w:t>ostrar los valores más recientes de los 5 parámetros (pH, Temp, OD, EC, Turbidez).</w:t>
      </w:r>
    </w:p>
    <w:p w:rsidR="000C2EB8" w:rsidRPr="00D55E47" w:rsidRDefault="000C2EB8" w:rsidP="000C2EB8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Utilizar un sistema de colores o íconos para indicar el estado de</w:t>
      </w:r>
      <w:r w:rsidRPr="00D55E47">
        <w:rPr>
          <w:rFonts w:ascii="Arial" w:hAnsi="Arial" w:cs="Arial"/>
        </w:rPr>
        <w:t xml:space="preserve">l </w:t>
      </w:r>
      <w:r w:rsidRPr="00D55E47">
        <w:rPr>
          <w:rFonts w:ascii="Arial" w:hAnsi="Arial" w:cs="Arial"/>
        </w:rPr>
        <w:t>estanque (ej. Verde: Normal, Amarillo: Advertencia, Rojo: Crítico).</w:t>
      </w:r>
    </w:p>
    <w:p w:rsidR="000C2EB8" w:rsidRPr="00D55E47" w:rsidRDefault="000C2EB8" w:rsidP="000C2EB8">
      <w:pPr>
        <w:pStyle w:val="NormalWeb"/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Vista Detallada del Estanque</w:t>
      </w:r>
    </w:p>
    <w:p w:rsidR="000C2EB8" w:rsidRPr="00D55E47" w:rsidRDefault="000C2EB8" w:rsidP="000C2EB8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Descripción:</w:t>
      </w:r>
      <w:r w:rsidRPr="00D55E47">
        <w:rPr>
          <w:rFonts w:ascii="Arial" w:hAnsi="Arial" w:cs="Arial"/>
        </w:rPr>
        <w:t xml:space="preserve"> Al seleccionar un estanque del dashboard, el usuario debe ver información detallada.</w:t>
      </w:r>
    </w:p>
    <w:p w:rsidR="000C2EB8" w:rsidRPr="00D55E47" w:rsidRDefault="000C2EB8" w:rsidP="000C2EB8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Criterios:</w:t>
      </w:r>
    </w:p>
    <w:p w:rsidR="000C2EB8" w:rsidRPr="00D55E47" w:rsidRDefault="000C2EB8" w:rsidP="000C2EB8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Mostrar los valores de los 5 sensores en tiempo real con mayor detalle</w:t>
      </w:r>
      <w:r w:rsidRPr="00D55E47">
        <w:rPr>
          <w:rFonts w:ascii="Arial" w:hAnsi="Arial" w:cs="Arial"/>
        </w:rPr>
        <w:t>.</w:t>
      </w:r>
    </w:p>
    <w:p w:rsidR="000C2EB8" w:rsidRPr="00D55E47" w:rsidRDefault="000C2EB8" w:rsidP="000C2EB8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Indicar la última hora de actualización de los datos.</w:t>
      </w:r>
    </w:p>
    <w:p w:rsidR="000C2EB8" w:rsidRPr="00D55E47" w:rsidRDefault="000C2EB8" w:rsidP="000C2EB8">
      <w:pPr>
        <w:pStyle w:val="NormalWeb"/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Sistema de Notificaciones y Alertas</w:t>
      </w:r>
      <w:r w:rsidRPr="00D55E47">
        <w:rPr>
          <w:rFonts w:ascii="Arial" w:hAnsi="Arial" w:cs="Arial"/>
        </w:rPr>
        <w:t xml:space="preserve"> </w:t>
      </w:r>
    </w:p>
    <w:p w:rsidR="000C2EB8" w:rsidRPr="00D55E47" w:rsidRDefault="000C2EB8" w:rsidP="000C2EB8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Descripción:</w:t>
      </w:r>
      <w:r w:rsidRPr="00D55E47">
        <w:rPr>
          <w:rFonts w:ascii="Arial" w:hAnsi="Arial" w:cs="Arial"/>
        </w:rPr>
        <w:t xml:space="preserve"> La aplicación debe alertar al usuario proactivamente cuando un parámetro sale de un rango seguro.</w:t>
      </w:r>
    </w:p>
    <w:p w:rsidR="000C2EB8" w:rsidRPr="00D55E47" w:rsidRDefault="000C2EB8" w:rsidP="000C2EB8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Criterios:</w:t>
      </w:r>
    </w:p>
    <w:p w:rsidR="000C2EB8" w:rsidRPr="00D55E47" w:rsidRDefault="000C2EB8" w:rsidP="000C2EB8">
      <w:pPr>
        <w:pStyle w:val="NormalWeb"/>
        <w:numPr>
          <w:ilvl w:val="1"/>
          <w:numId w:val="3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 xml:space="preserve">Recibir </w:t>
      </w:r>
      <w:r w:rsidRPr="00D55E47">
        <w:rPr>
          <w:rFonts w:ascii="Arial" w:hAnsi="Arial" w:cs="Arial"/>
          <w:b/>
          <w:bCs/>
        </w:rPr>
        <w:t>notificaciones push</w:t>
      </w:r>
      <w:r w:rsidRPr="00D55E47">
        <w:rPr>
          <w:rFonts w:ascii="Arial" w:hAnsi="Arial" w:cs="Arial"/>
        </w:rPr>
        <w:t xml:space="preserve"> en el dispositivo móvil, incluso si la app está cerrada.</w:t>
      </w:r>
    </w:p>
    <w:p w:rsidR="000C2EB8" w:rsidRPr="00D55E47" w:rsidRDefault="000C2EB8" w:rsidP="000C2EB8">
      <w:pPr>
        <w:pStyle w:val="NormalWeb"/>
        <w:numPr>
          <w:ilvl w:val="1"/>
          <w:numId w:val="3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La notificación debe indicar qué estanque y qué parámetro está fuera de rango.</w:t>
      </w:r>
    </w:p>
    <w:p w:rsidR="000C2EB8" w:rsidRPr="00D55E47" w:rsidRDefault="000C2EB8" w:rsidP="000C2EB8">
      <w:pPr>
        <w:pStyle w:val="NormalWeb"/>
        <w:numPr>
          <w:ilvl w:val="1"/>
          <w:numId w:val="3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Tener una pantalla o sección dentro de la app que muestre un historial de las alertas recibidas.</w:t>
      </w:r>
    </w:p>
    <w:p w:rsidR="000C2EB8" w:rsidRPr="00D55E47" w:rsidRDefault="000C2EB8" w:rsidP="000C2EB8">
      <w:pPr>
        <w:pStyle w:val="NormalWeb"/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Control Remoto de Actuadores</w:t>
      </w:r>
    </w:p>
    <w:p w:rsidR="000C2EB8" w:rsidRPr="00D55E47" w:rsidRDefault="000C2EB8" w:rsidP="000C2EB8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Descripción:</w:t>
      </w:r>
      <w:r w:rsidRPr="00D55E47">
        <w:rPr>
          <w:rFonts w:ascii="Arial" w:hAnsi="Arial" w:cs="Arial"/>
        </w:rPr>
        <w:t xml:space="preserve"> El usuario debe poder activar o desactivar equipos en el estanque de forma remota.</w:t>
      </w:r>
    </w:p>
    <w:p w:rsidR="000C2EB8" w:rsidRPr="00D55E47" w:rsidRDefault="000C2EB8" w:rsidP="000C2EB8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Criterios:</w:t>
      </w:r>
    </w:p>
    <w:p w:rsidR="000C2EB8" w:rsidRPr="00D55E47" w:rsidRDefault="000C2EB8" w:rsidP="000C2EB8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En la vista detallada de un estanque, mostrar el estado actual de los actuadores (ej. "Aireador 1: Apagado").</w:t>
      </w:r>
    </w:p>
    <w:p w:rsidR="000C2EB8" w:rsidRPr="00D55E47" w:rsidRDefault="000C2EB8" w:rsidP="000C2EB8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Proporcionar botones o interruptores (toggles) para encender y apagar cada actuador.</w:t>
      </w:r>
    </w:p>
    <w:p w:rsidR="000C2EB8" w:rsidRPr="00D55E47" w:rsidRDefault="000C2EB8" w:rsidP="000C2EB8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Mostrar una confirmación visual de que el comando ha sido enviado.</w:t>
      </w:r>
    </w:p>
    <w:p w:rsidR="005E49AC" w:rsidRPr="00D55E47" w:rsidRDefault="005E49AC" w:rsidP="005E49AC">
      <w:pPr>
        <w:pStyle w:val="NormalWeb"/>
        <w:rPr>
          <w:rFonts w:ascii="Arial" w:hAnsi="Arial" w:cs="Arial"/>
        </w:rPr>
      </w:pPr>
    </w:p>
    <w:p w:rsidR="005E49AC" w:rsidRPr="00D55E47" w:rsidRDefault="005E49AC" w:rsidP="005E49AC">
      <w:pPr>
        <w:rPr>
          <w:rFonts w:ascii="Arial" w:hAnsi="Arial" w:cs="Arial"/>
          <w:lang w:val="es-ES_tradnl"/>
        </w:rPr>
      </w:pPr>
      <w:r w:rsidRPr="00D55E47">
        <w:rPr>
          <w:rFonts w:ascii="Arial" w:hAnsi="Arial" w:cs="Arial"/>
          <w:lang w:val="es-ES_tradnl"/>
        </w:rPr>
        <w:lastRenderedPageBreak/>
        <w:t xml:space="preserve">Requerimientos </w:t>
      </w:r>
      <w:r w:rsidRPr="00D55E47">
        <w:rPr>
          <w:rFonts w:ascii="Arial" w:hAnsi="Arial" w:cs="Arial"/>
          <w:lang w:val="es-ES_tradnl"/>
        </w:rPr>
        <w:t xml:space="preserve">no </w:t>
      </w:r>
      <w:r w:rsidRPr="00D55E47">
        <w:rPr>
          <w:rFonts w:ascii="Arial" w:hAnsi="Arial" w:cs="Arial"/>
          <w:lang w:val="es-ES_tradnl"/>
        </w:rPr>
        <w:t>funcionales.</w:t>
      </w:r>
    </w:p>
    <w:p w:rsidR="005E49AC" w:rsidRPr="00D55E47" w:rsidRDefault="005E49AC" w:rsidP="005E49AC">
      <w:pPr>
        <w:pStyle w:val="NormalWeb"/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Usabilidad e Intuitividad</w:t>
      </w:r>
    </w:p>
    <w:p w:rsidR="005E49AC" w:rsidRPr="00D55E47" w:rsidRDefault="005E49AC" w:rsidP="005E49A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La interfaz debe ser clara, simple y fácil de usar para un productor acuícola, quien puede no ser un experto en tecnología. Iconos grandes, texto legible y una navegación lógica son clave.</w:t>
      </w:r>
    </w:p>
    <w:p w:rsidR="005E49AC" w:rsidRPr="00D55E47" w:rsidRDefault="005E49AC" w:rsidP="005E49AC">
      <w:pPr>
        <w:pStyle w:val="NormalWeb"/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Rendimiento</w:t>
      </w:r>
    </w:p>
    <w:p w:rsidR="005E49AC" w:rsidRPr="00D55E47" w:rsidRDefault="005E49AC" w:rsidP="005E49A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La aplicación debe cargar rápidamente. Los datos del dashboard deben actualizarse de forma fluida y dar la sensación de ser en tiempo real (con un retraso máximo de 5-10 segundos).</w:t>
      </w:r>
    </w:p>
    <w:p w:rsidR="005E49AC" w:rsidRPr="00D55E47" w:rsidRDefault="005E49AC" w:rsidP="005E49AC">
      <w:pPr>
        <w:pStyle w:val="NormalWeb"/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Seguridad</w:t>
      </w:r>
    </w:p>
    <w:p w:rsidR="005E49AC" w:rsidRPr="00D55E47" w:rsidRDefault="005E49AC" w:rsidP="005E49A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Toda la comunicación entre la aplicación y la plataforma en la nube debe estar cifrada (usando HTTPS).</w:t>
      </w:r>
    </w:p>
    <w:p w:rsidR="005E49AC" w:rsidRPr="00D55E47" w:rsidRDefault="005E49AC" w:rsidP="005E49AC">
      <w:pPr>
        <w:pStyle w:val="NormalWeb"/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Fiabilidad y Estabilidad</w:t>
      </w:r>
    </w:p>
    <w:p w:rsidR="005E49AC" w:rsidRPr="00D55E47" w:rsidRDefault="005E49AC" w:rsidP="005E49A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La aplicación debe ser estable y no cerrarse inesperadamente.</w:t>
      </w:r>
    </w:p>
    <w:p w:rsidR="005E49AC" w:rsidRPr="00D55E47" w:rsidRDefault="005E49AC" w:rsidP="005E49A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Debe gestionar de forma elegante la pérdida de conexión a internet, mostrando un mensaje claro al usuario en lugar de un error o un bloqueo.</w:t>
      </w:r>
    </w:p>
    <w:p w:rsidR="005E49AC" w:rsidRPr="00D55E47" w:rsidRDefault="005E49AC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55E47">
        <w:rPr>
          <w:rFonts w:ascii="Arial" w:hAnsi="Arial" w:cs="Arial"/>
        </w:rPr>
        <w:br w:type="page"/>
      </w:r>
    </w:p>
    <w:p w:rsidR="005E49AC" w:rsidRPr="00D55E47" w:rsidRDefault="005E49AC" w:rsidP="005E49AC">
      <w:pPr>
        <w:pStyle w:val="NormalWeb"/>
        <w:rPr>
          <w:rFonts w:ascii="Arial" w:hAnsi="Arial" w:cs="Arial"/>
        </w:rPr>
      </w:pPr>
      <w:r w:rsidRPr="00D55E47">
        <w:rPr>
          <w:rFonts w:ascii="Arial" w:hAnsi="Arial" w:cs="Arial"/>
        </w:rPr>
        <w:lastRenderedPageBreak/>
        <w:t>Posibles implementaciones</w:t>
      </w:r>
    </w:p>
    <w:p w:rsidR="005E49AC" w:rsidRPr="00D55E47" w:rsidRDefault="005E49AC" w:rsidP="005E49AC">
      <w:pPr>
        <w:pStyle w:val="NormalWeb"/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Autenticación de Usuario</w:t>
      </w:r>
    </w:p>
    <w:p w:rsidR="005E49AC" w:rsidRPr="00D55E47" w:rsidRDefault="005E49AC" w:rsidP="005E49A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Descripción:</w:t>
      </w:r>
      <w:r w:rsidRPr="00D55E47">
        <w:rPr>
          <w:rFonts w:ascii="Arial" w:hAnsi="Arial" w:cs="Arial"/>
        </w:rPr>
        <w:t xml:space="preserve"> El usuario debe poder iniciar y cerrar sesión de forma segura.</w:t>
      </w:r>
    </w:p>
    <w:p w:rsidR="005E49AC" w:rsidRPr="00D55E47" w:rsidRDefault="005E49AC" w:rsidP="005E49A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Criterios:</w:t>
      </w:r>
    </w:p>
    <w:p w:rsidR="005E49AC" w:rsidRPr="00D55E47" w:rsidRDefault="005E49AC" w:rsidP="005E49AC">
      <w:pPr>
        <w:pStyle w:val="NormalWeb"/>
        <w:numPr>
          <w:ilvl w:val="1"/>
          <w:numId w:val="9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Pantalla de inicio de sesión con campos para email/usuario y contraseña.</w:t>
      </w:r>
    </w:p>
    <w:p w:rsidR="005E49AC" w:rsidRPr="00D55E47" w:rsidRDefault="005E49AC" w:rsidP="005E49AC">
      <w:pPr>
        <w:pStyle w:val="NormalWeb"/>
        <w:numPr>
          <w:ilvl w:val="1"/>
          <w:numId w:val="9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Validación de credenciales contra el backend.</w:t>
      </w:r>
    </w:p>
    <w:p w:rsidR="005E49AC" w:rsidRPr="00D55E47" w:rsidRDefault="005E49AC" w:rsidP="005E49AC">
      <w:pPr>
        <w:pStyle w:val="NormalWeb"/>
        <w:numPr>
          <w:ilvl w:val="1"/>
          <w:numId w:val="9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Opción de "Cerrar Sesión".</w:t>
      </w:r>
    </w:p>
    <w:p w:rsidR="005E49AC" w:rsidRPr="00D55E47" w:rsidRDefault="005E49AC" w:rsidP="005E49AC">
      <w:pPr>
        <w:pStyle w:val="NormalWeb"/>
        <w:numPr>
          <w:ilvl w:val="1"/>
          <w:numId w:val="9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Las credenciales de usuario y los tokens de sesión deben almacenarse de forma segura en el dispositivo.</w:t>
      </w:r>
    </w:p>
    <w:p w:rsidR="005E49AC" w:rsidRPr="00D55E47" w:rsidRDefault="005E49AC" w:rsidP="005E49AC">
      <w:pPr>
        <w:pStyle w:val="NormalWeb"/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Gestión de Estanques y Dispositivos</w:t>
      </w:r>
    </w:p>
    <w:p w:rsidR="005E49AC" w:rsidRPr="00D55E47" w:rsidRDefault="005E49AC" w:rsidP="005E49AC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Descripción:</w:t>
      </w:r>
      <w:r w:rsidRPr="00D55E47">
        <w:rPr>
          <w:rFonts w:ascii="Arial" w:hAnsi="Arial" w:cs="Arial"/>
        </w:rPr>
        <w:t xml:space="preserve"> Permitir al usuario añadir, editar o eliminar estanques directamente desde la app.</w:t>
      </w:r>
    </w:p>
    <w:p w:rsidR="005E49AC" w:rsidRPr="00D55E47" w:rsidRDefault="005E49AC" w:rsidP="005E49AC">
      <w:pPr>
        <w:pStyle w:val="NormalWeb"/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Configuración de Umbrales de Alerta</w:t>
      </w:r>
    </w:p>
    <w:p w:rsidR="005E49AC" w:rsidRPr="00D55E47" w:rsidRDefault="005E49AC" w:rsidP="005E49AC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Descripción:</w:t>
      </w:r>
      <w:r w:rsidRPr="00D55E47">
        <w:rPr>
          <w:rFonts w:ascii="Arial" w:hAnsi="Arial" w:cs="Arial"/>
        </w:rPr>
        <w:t xml:space="preserve"> Permitir al usuario personalizar los rangos seguros para cada parámetro y estanque.</w:t>
      </w:r>
    </w:p>
    <w:p w:rsidR="005E49AC" w:rsidRPr="00D55E47" w:rsidRDefault="005E49AC" w:rsidP="005E49AC">
      <w:pPr>
        <w:pStyle w:val="NormalWeb"/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Roles de Usuario</w:t>
      </w:r>
    </w:p>
    <w:p w:rsidR="005E49AC" w:rsidRPr="00D55E47" w:rsidRDefault="005E49AC" w:rsidP="005E49AC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Descripción:</w:t>
      </w:r>
      <w:r w:rsidRPr="00D55E47">
        <w:rPr>
          <w:rFonts w:ascii="Arial" w:hAnsi="Arial" w:cs="Arial"/>
        </w:rPr>
        <w:t xml:space="preserve"> Implementar diferentes niveles de permiso (ej. un "Administrador" puede configurar umbrales, un "Operario" solo puede visualizar y controlar).</w:t>
      </w:r>
    </w:p>
    <w:p w:rsidR="005E49AC" w:rsidRPr="00D55E47" w:rsidRDefault="005E49AC" w:rsidP="005E49AC">
      <w:pPr>
        <w:pStyle w:val="NormalWeb"/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Reportes y Exportación de Datos</w:t>
      </w:r>
    </w:p>
    <w:p w:rsidR="005E49AC" w:rsidRPr="00D55E47" w:rsidRDefault="005E49AC" w:rsidP="005E49AC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Descripción:</w:t>
      </w:r>
      <w:r w:rsidRPr="00D55E47">
        <w:rPr>
          <w:rFonts w:ascii="Arial" w:hAnsi="Arial" w:cs="Arial"/>
        </w:rPr>
        <w:t xml:space="preserve"> Generar reportes en PDF o CSV con los datos históricos de un período seleccionado.</w:t>
      </w:r>
    </w:p>
    <w:p w:rsidR="005E49AC" w:rsidRPr="00D55E47" w:rsidRDefault="005E49AC" w:rsidP="005E49AC">
      <w:pPr>
        <w:pStyle w:val="NormalWeb"/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Visualización de Datos Históricos</w:t>
      </w:r>
      <w:r w:rsidRPr="00D55E47">
        <w:rPr>
          <w:rFonts w:ascii="Arial" w:hAnsi="Arial" w:cs="Arial"/>
        </w:rPr>
        <w:t xml:space="preserve"> </w:t>
      </w:r>
    </w:p>
    <w:p w:rsidR="005E49AC" w:rsidRPr="00D55E47" w:rsidRDefault="005E49AC" w:rsidP="005E49AC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Descripción:</w:t>
      </w:r>
      <w:r w:rsidRPr="00D55E47">
        <w:rPr>
          <w:rFonts w:ascii="Arial" w:hAnsi="Arial" w:cs="Arial"/>
        </w:rPr>
        <w:t xml:space="preserve"> El usuario debe poder analizar la evolución de los parámetros a lo largo del tiempo.</w:t>
      </w:r>
    </w:p>
    <w:p w:rsidR="005E49AC" w:rsidRPr="00D55E47" w:rsidRDefault="005E49AC" w:rsidP="005E49AC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Criterios:</w:t>
      </w:r>
    </w:p>
    <w:p w:rsidR="005E49AC" w:rsidRPr="00D55E47" w:rsidRDefault="005E49AC" w:rsidP="005E49AC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Permitir al usuario seleccionar un estanque y un parámetro específico.</w:t>
      </w:r>
    </w:p>
    <w:p w:rsidR="005E49AC" w:rsidRPr="00D55E47" w:rsidRDefault="005E49AC" w:rsidP="005E49AC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Mostrar un gráfico de líneas interactivo con los datos históricos.</w:t>
      </w:r>
    </w:p>
    <w:p w:rsidR="005E49AC" w:rsidRDefault="005E49AC" w:rsidP="005E49AC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Ofrecer filtros de rango de tiempo (ej. "Últimas 24 horas", "Última semana", "Seleccionar fecha").</w:t>
      </w:r>
    </w:p>
    <w:p w:rsidR="00D55E47" w:rsidRPr="00D55E47" w:rsidRDefault="00D55E47" w:rsidP="00D55E47">
      <w:pPr>
        <w:pStyle w:val="NormalWeb"/>
        <w:ind w:left="1440"/>
        <w:rPr>
          <w:rFonts w:ascii="Arial" w:hAnsi="Arial" w:cs="Arial"/>
        </w:rPr>
      </w:pPr>
    </w:p>
    <w:p w:rsidR="005E49AC" w:rsidRPr="00D55E47" w:rsidRDefault="005E49AC" w:rsidP="005E49AC">
      <w:pPr>
        <w:pStyle w:val="NormalWeb"/>
        <w:rPr>
          <w:rFonts w:ascii="Arial" w:hAnsi="Arial" w:cs="Arial"/>
          <w:b/>
          <w:bCs/>
        </w:rPr>
      </w:pPr>
      <w:r w:rsidRPr="00D55E47">
        <w:rPr>
          <w:rFonts w:ascii="Arial" w:hAnsi="Arial" w:cs="Arial"/>
          <w:b/>
          <w:bCs/>
        </w:rPr>
        <w:lastRenderedPageBreak/>
        <w:t>Graficas</w:t>
      </w:r>
    </w:p>
    <w:p w:rsidR="005E49AC" w:rsidRPr="00D55E47" w:rsidRDefault="005E49AC" w:rsidP="005E49AC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Descripción:</w:t>
      </w:r>
      <w:r w:rsidRPr="00D55E47">
        <w:rPr>
          <w:rFonts w:ascii="Arial" w:hAnsi="Arial" w:cs="Arial"/>
        </w:rPr>
        <w:t xml:space="preserve"> </w:t>
      </w:r>
      <w:r w:rsidRPr="00D55E47">
        <w:rPr>
          <w:rFonts w:ascii="Arial" w:hAnsi="Arial" w:cs="Arial"/>
        </w:rPr>
        <w:t>Al seleccionar un estanque del dashboard, el usuario debe ver información detallada.</w:t>
      </w:r>
    </w:p>
    <w:p w:rsidR="00D55E47" w:rsidRPr="00D55E47" w:rsidRDefault="00D55E47" w:rsidP="00D55E4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D55E47">
        <w:rPr>
          <w:rFonts w:ascii="Arial" w:hAnsi="Arial" w:cs="Arial"/>
          <w:b/>
          <w:bCs/>
        </w:rPr>
        <w:t>Criterios:</w:t>
      </w:r>
    </w:p>
    <w:p w:rsidR="00D55E47" w:rsidRPr="00D55E47" w:rsidRDefault="00D55E47" w:rsidP="00D55E47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D55E47">
        <w:rPr>
          <w:rFonts w:ascii="Arial" w:hAnsi="Arial" w:cs="Arial"/>
        </w:rPr>
        <w:t>Mostrar los valores de los 5 sensores usando medidores o gráficos tipo gauge.</w:t>
      </w:r>
    </w:p>
    <w:p w:rsidR="005E49AC" w:rsidRPr="00D55E47" w:rsidRDefault="005E49AC" w:rsidP="00D55E47">
      <w:pPr>
        <w:pStyle w:val="NormalWeb"/>
        <w:rPr>
          <w:rFonts w:ascii="Arial" w:hAnsi="Arial" w:cs="Arial"/>
        </w:rPr>
      </w:pPr>
    </w:p>
    <w:p w:rsidR="005E49AC" w:rsidRPr="00D55E47" w:rsidRDefault="005E49AC" w:rsidP="005E49AC">
      <w:pPr>
        <w:pStyle w:val="NormalWeb"/>
        <w:rPr>
          <w:rFonts w:ascii="Arial" w:hAnsi="Arial" w:cs="Arial"/>
        </w:rPr>
      </w:pPr>
    </w:p>
    <w:p w:rsidR="005E49AC" w:rsidRPr="00D55E47" w:rsidRDefault="005E49AC" w:rsidP="005E49AC">
      <w:pPr>
        <w:pStyle w:val="NormalWeb"/>
        <w:rPr>
          <w:rFonts w:ascii="Arial" w:hAnsi="Arial" w:cs="Arial"/>
        </w:rPr>
      </w:pPr>
    </w:p>
    <w:p w:rsidR="005E49AC" w:rsidRPr="00D55E47" w:rsidRDefault="005E49AC" w:rsidP="000C2EB8">
      <w:pPr>
        <w:pStyle w:val="NormalWeb"/>
        <w:rPr>
          <w:rFonts w:ascii="Arial" w:hAnsi="Arial" w:cs="Arial"/>
        </w:rPr>
      </w:pPr>
    </w:p>
    <w:p w:rsidR="000C2EB8" w:rsidRPr="00D55E47" w:rsidRDefault="000C2EB8" w:rsidP="000C2EB8">
      <w:pPr>
        <w:pStyle w:val="NormalWeb"/>
        <w:rPr>
          <w:rFonts w:ascii="Arial" w:hAnsi="Arial" w:cs="Arial"/>
        </w:rPr>
      </w:pPr>
    </w:p>
    <w:p w:rsidR="000C2EB8" w:rsidRPr="00D55E47" w:rsidRDefault="000C2EB8">
      <w:pPr>
        <w:rPr>
          <w:rFonts w:ascii="Arial" w:hAnsi="Arial" w:cs="Arial"/>
          <w:lang w:val="es-ES_tradnl"/>
        </w:rPr>
      </w:pPr>
    </w:p>
    <w:sectPr w:rsidR="000C2EB8" w:rsidRPr="00D55E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814"/>
    <w:multiLevelType w:val="multilevel"/>
    <w:tmpl w:val="F0D2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52685"/>
    <w:multiLevelType w:val="multilevel"/>
    <w:tmpl w:val="0F72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054EC"/>
    <w:multiLevelType w:val="multilevel"/>
    <w:tmpl w:val="6A62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01BE6"/>
    <w:multiLevelType w:val="multilevel"/>
    <w:tmpl w:val="D604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05E77"/>
    <w:multiLevelType w:val="multilevel"/>
    <w:tmpl w:val="AC8A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56BAD"/>
    <w:multiLevelType w:val="multilevel"/>
    <w:tmpl w:val="18BA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82065"/>
    <w:multiLevelType w:val="multilevel"/>
    <w:tmpl w:val="1A72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F18D1"/>
    <w:multiLevelType w:val="multilevel"/>
    <w:tmpl w:val="6A62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826EA"/>
    <w:multiLevelType w:val="multilevel"/>
    <w:tmpl w:val="0E3A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57CC4"/>
    <w:multiLevelType w:val="multilevel"/>
    <w:tmpl w:val="6E66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A666F"/>
    <w:multiLevelType w:val="multilevel"/>
    <w:tmpl w:val="EA3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B2803"/>
    <w:multiLevelType w:val="multilevel"/>
    <w:tmpl w:val="D114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B24F0"/>
    <w:multiLevelType w:val="hybridMultilevel"/>
    <w:tmpl w:val="1060B3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110957"/>
    <w:multiLevelType w:val="multilevel"/>
    <w:tmpl w:val="FCD4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32768"/>
    <w:multiLevelType w:val="multilevel"/>
    <w:tmpl w:val="F3EE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A651D"/>
    <w:multiLevelType w:val="multilevel"/>
    <w:tmpl w:val="ADFA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452365">
    <w:abstractNumId w:val="11"/>
  </w:num>
  <w:num w:numId="2" w16cid:durableId="1448044754">
    <w:abstractNumId w:val="8"/>
  </w:num>
  <w:num w:numId="3" w16cid:durableId="453714721">
    <w:abstractNumId w:val="15"/>
  </w:num>
  <w:num w:numId="4" w16cid:durableId="609094837">
    <w:abstractNumId w:val="10"/>
  </w:num>
  <w:num w:numId="5" w16cid:durableId="1810979445">
    <w:abstractNumId w:val="1"/>
  </w:num>
  <w:num w:numId="6" w16cid:durableId="21564874">
    <w:abstractNumId w:val="0"/>
  </w:num>
  <w:num w:numId="7" w16cid:durableId="863783169">
    <w:abstractNumId w:val="6"/>
  </w:num>
  <w:num w:numId="8" w16cid:durableId="1832673011">
    <w:abstractNumId w:val="14"/>
  </w:num>
  <w:num w:numId="9" w16cid:durableId="151140687">
    <w:abstractNumId w:val="5"/>
  </w:num>
  <w:num w:numId="10" w16cid:durableId="1234506724">
    <w:abstractNumId w:val="7"/>
  </w:num>
  <w:num w:numId="11" w16cid:durableId="1106195923">
    <w:abstractNumId w:val="9"/>
  </w:num>
  <w:num w:numId="12" w16cid:durableId="1190070612">
    <w:abstractNumId w:val="3"/>
  </w:num>
  <w:num w:numId="13" w16cid:durableId="536889300">
    <w:abstractNumId w:val="4"/>
  </w:num>
  <w:num w:numId="14" w16cid:durableId="503471769">
    <w:abstractNumId w:val="12"/>
  </w:num>
  <w:num w:numId="15" w16cid:durableId="1170294129">
    <w:abstractNumId w:val="2"/>
  </w:num>
  <w:num w:numId="16" w16cid:durableId="16833883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B8"/>
    <w:rsid w:val="000C2EB8"/>
    <w:rsid w:val="002D4216"/>
    <w:rsid w:val="004C4D20"/>
    <w:rsid w:val="005E49AC"/>
    <w:rsid w:val="00654E03"/>
    <w:rsid w:val="009B7913"/>
    <w:rsid w:val="00D55E47"/>
    <w:rsid w:val="00D66A9B"/>
    <w:rsid w:val="00E87BF7"/>
    <w:rsid w:val="00F4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7BCB3"/>
  <w15:chartTrackingRefBased/>
  <w15:docId w15:val="{6177666B-A163-884B-920F-38B148875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2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2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2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2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2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2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2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2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2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2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2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2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2E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2E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2E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2E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2E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2E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2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2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2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2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2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2E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2E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2E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2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2E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2E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2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586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Avila</dc:creator>
  <cp:keywords/>
  <dc:description/>
  <cp:lastModifiedBy>Leonardo Avila</cp:lastModifiedBy>
  <cp:revision>2</cp:revision>
  <dcterms:created xsi:type="dcterms:W3CDTF">2025-10-06T20:47:00Z</dcterms:created>
  <dcterms:modified xsi:type="dcterms:W3CDTF">2025-10-06T21:07:00Z</dcterms:modified>
</cp:coreProperties>
</file>