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GUIA 0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E PLANO DE TRABALHO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APRESENTAÇÃO DO GUIA E DAS ATIVIDADES PROPOSTAS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guia objetiva auxiliar a caracterizar a equipe de desenvolvimento e os seus integrantes que ficarão responsáveis pelo projeto de software da disciplina Projeto I. Esse software deverá ser sucintamente apresentado a partir de uma descrição inicial de seu domínio de problema, conforme as seções sugeridas.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lineRule="auto"/>
        <w:jc w:val="both"/>
        <w:rPr/>
      </w:pPr>
      <w:bookmarkStart w:colFirst="0" w:colLast="0" w:name="_m97x0av0nzyg" w:id="1"/>
      <w:bookmarkEnd w:id="1"/>
      <w:r w:rsidDel="00000000" w:rsidR="00000000" w:rsidRPr="00000000">
        <w:rPr>
          <w:vertAlign w:val="baseline"/>
          <w:rtl w:val="0"/>
        </w:rPr>
        <w:t xml:space="preserve">DEFINIÇÃO DA EQUIPE E DE SUA </w:t>
      </w:r>
      <w:r w:rsidDel="00000000" w:rsidR="00000000" w:rsidRPr="00000000">
        <w:rPr>
          <w:rtl w:val="0"/>
        </w:rPr>
        <w:t xml:space="preserve">CAPACIDADE </w:t>
      </w:r>
      <w:r w:rsidDel="00000000" w:rsidR="00000000" w:rsidRPr="00000000">
        <w:rPr>
          <w:vertAlign w:val="baseline"/>
          <w:rtl w:val="0"/>
        </w:rPr>
        <w:t xml:space="preserve">DE TRABALHO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spacing w:after="0" w:lineRule="auto"/>
        <w:ind w:left="425.19685039370086" w:hanging="435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Identificação da equipe ou time de desenvolvimento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1945"/>
        <w:gridCol w:w="5028"/>
        <w:tblGridChange w:id="0">
          <w:tblGrid>
            <w:gridCol w:w="2881"/>
            <w:gridCol w:w="1945"/>
            <w:gridCol w:w="5028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HABILIDADES 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Rafael Silva do Carmo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17"/>
                  <w:szCs w:val="17"/>
                  <w:u w:val="single"/>
                  <w:rtl w:val="0"/>
                </w:rPr>
                <w:t xml:space="preserve">rafael.carmo@academico.ifpb.edu.br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17"/>
                  <w:szCs w:val="17"/>
                  <w:u w:val="single"/>
                  <w:rtl w:val="0"/>
                </w:rPr>
                <w:t xml:space="preserve">rafael.ruts.123@gmail.com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habilidades em 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Antonio Justino de Oliveira Neto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7"/>
                  <w:szCs w:val="17"/>
                  <w:u w:val="single"/>
                  <w:rtl w:val="0"/>
                </w:rPr>
                <w:t xml:space="preserve">antonio.justino@outlook.com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17"/>
                  <w:szCs w:val="17"/>
                  <w:highlight w:val="white"/>
                  <w:u w:val="single"/>
                  <w:rtl w:val="0"/>
                </w:rPr>
                <w:t xml:space="preserve">antonio.justino@academico.ifpb.edu.br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666666"/>
                <w:sz w:val="17"/>
                <w:szCs w:val="17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76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habilidades em 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Tamires Siqueira Rocha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17"/>
                  <w:szCs w:val="17"/>
                  <w:u w:val="single"/>
                  <w:rtl w:val="0"/>
                </w:rPr>
                <w:t xml:space="preserve">tamiressiqueira12@gmail.com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17"/>
                  <w:szCs w:val="17"/>
                  <w:u w:val="single"/>
                  <w:rtl w:val="0"/>
                </w:rPr>
                <w:t xml:space="preserve">tamires.siqueira@academico.ifpb.edu.br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76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habilidades em  desenvolvimento e gerenciamento de projetos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425.19685039370086" w:hanging="435"/>
        <w:rPr>
          <w:rFonts w:ascii="Arial" w:cs="Arial" w:eastAsia="Arial" w:hAnsi="Arial"/>
          <w:b w:val="1"/>
        </w:rPr>
      </w:pPr>
      <w:bookmarkStart w:colFirst="0" w:colLast="0" w:name="_v2qcs56dg46t" w:id="3"/>
      <w:bookmarkEnd w:id="3"/>
      <w:r w:rsidDel="00000000" w:rsidR="00000000" w:rsidRPr="00000000">
        <w:rPr>
          <w:rtl w:val="0"/>
        </w:rPr>
        <w:t xml:space="preserve">Identificação da disponibilidade de horários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3.999999999998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792"/>
        <w:gridCol w:w="1023"/>
        <w:gridCol w:w="1126"/>
        <w:gridCol w:w="1357"/>
        <w:gridCol w:w="1356"/>
        <w:gridCol w:w="1357"/>
        <w:gridCol w:w="1356"/>
        <w:gridCol w:w="1357"/>
        <w:tblGridChange w:id="0">
          <w:tblGrid>
            <w:gridCol w:w="792"/>
            <w:gridCol w:w="1023"/>
            <w:gridCol w:w="1126"/>
            <w:gridCol w:w="1357"/>
            <w:gridCol w:w="1356"/>
            <w:gridCol w:w="1357"/>
            <w:gridCol w:w="1356"/>
            <w:gridCol w:w="1357"/>
          </w:tblGrid>
        </w:tblGridChange>
      </w:tblGrid>
      <w:tr>
        <w:trPr>
          <w:trHeight w:val="240" w:hRule="atLeast"/>
        </w:trPr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HORÁRIOS</w:t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INÍCIO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TÉRMINO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SEG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QUA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QUI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SEX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SAB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01:00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01:00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02:00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02:00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03:00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03:00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04:00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04:00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05:00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05:00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06:00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06:00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07:00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07:00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08:00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08:00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09:00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09:00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11:00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11:00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12:00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12:00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13:00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13:00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14:00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14:00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15:00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Rafael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Rafael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15:00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16:00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Rafael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Rafael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16:00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17:00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17:00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18:00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18:00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19:00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Tamires, Rafael.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Antonio,Tamires, Rafael.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19:00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20:00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Tamires, Rafael.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Tamires, Rafael.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20:00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21:00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Tamires, Rafael.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Tamires, Rafael.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21:00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22:00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Tamires, Rafael.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Antonio, Tamires, Rafael.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22:00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23:00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23:00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0.0" w:type="dxa"/>
              <w:left w:w="43.0" w:type="dxa"/>
              <w:bottom w:w="0.0" w:type="dxa"/>
              <w:right w:w="43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00:00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1"/>
        </w:numPr>
        <w:spacing w:after="0" w:lineRule="auto"/>
        <w:ind w:left="426" w:hanging="432"/>
        <w:jc w:val="both"/>
        <w:rPr/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Definição da capacidade produtiva de trabalho da equipe</w:t>
      </w:r>
    </w:p>
    <w:p w:rsidR="00000000" w:rsidDel="00000000" w:rsidP="00000000" w:rsidRDefault="00000000" w:rsidRPr="00000000" w14:paraId="000000F8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8"/>
        <w:gridCol w:w="1703"/>
        <w:gridCol w:w="1663"/>
        <w:tblGridChange w:id="0">
          <w:tblGrid>
            <w:gridCol w:w="6488"/>
            <w:gridCol w:w="1703"/>
            <w:gridCol w:w="1663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HORAS SEMANAIS REAIS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HORAS PRODUTIVAS*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Antonio Justino de Oliveira Neto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Rafael Silva do Carmo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spacing w:after="200" w:line="276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Tamires Siqueira Rocha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TOTAL EQUIPE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*75% das horas semanais reais.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numPr>
          <w:ilvl w:val="0"/>
          <w:numId w:val="1"/>
        </w:numPr>
        <w:spacing w:after="0" w:lineRule="auto"/>
        <w:jc w:val="both"/>
        <w:rPr/>
      </w:pPr>
      <w:bookmarkStart w:colFirst="0" w:colLast="0" w:name="_2et92p0" w:id="5"/>
      <w:bookmarkEnd w:id="5"/>
      <w:r w:rsidDel="00000000" w:rsidR="00000000" w:rsidRPr="00000000">
        <w:rPr>
          <w:vertAlign w:val="baseline"/>
          <w:rtl w:val="0"/>
        </w:rPr>
        <w:t xml:space="preserve">CARACTERIZAÇÃO </w:t>
      </w:r>
      <w:r w:rsidDel="00000000" w:rsidR="00000000" w:rsidRPr="00000000">
        <w:rPr>
          <w:rtl w:val="0"/>
        </w:rPr>
        <w:t xml:space="preserve">DA ENCOMENDA DE </w:t>
      </w:r>
      <w:r w:rsidDel="00000000" w:rsidR="00000000" w:rsidRPr="00000000">
        <w:rPr>
          <w:vertAlign w:val="baseline"/>
          <w:rtl w:val="0"/>
        </w:rPr>
        <w:t xml:space="preserve">SOFTWARE E DE SEUS INTERESSADOS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1"/>
        </w:numPr>
        <w:ind w:left="426" w:hanging="432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Definição da identidade nominal e figurativa do projeto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</w:rPr>
        <w:drawing>
          <wp:inline distB="0" distT="0" distL="0" distR="0">
            <wp:extent cx="1905000" cy="985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28873" l="0" r="0" t="1830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numPr>
          <w:ilvl w:val="1"/>
          <w:numId w:val="1"/>
        </w:numPr>
        <w:spacing w:after="0" w:lineRule="auto"/>
        <w:ind w:left="426" w:hanging="432"/>
        <w:jc w:val="both"/>
        <w:rPr/>
      </w:pPr>
      <w:bookmarkStart w:colFirst="0" w:colLast="0" w:name="_3dy6vkm" w:id="7"/>
      <w:bookmarkEnd w:id="7"/>
      <w:r w:rsidDel="00000000" w:rsidR="00000000" w:rsidRPr="00000000">
        <w:rPr>
          <w:vertAlign w:val="baseline"/>
          <w:rtl w:val="0"/>
        </w:rPr>
        <w:t xml:space="preserve">Identificação do domínio de problema do projeto de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Colegiado juntamente com o Núcleo Docente Estruturante(NDE) realizam reuniões ordinárias, obrigatoriamente a cada dois meses. Quando solicitados, eles também podem realizar reuniões extraordinárias. Em qualquer uma dessas reuniões se faz o uso de atas com o intuito de documentar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acontecimentos e assuntos debatidos durante as reuniões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os quais obrigatoriamente devem ser publicados, conforme exigências do Ministério da Educação e Cultura (MEC).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Atualmente o IFPB, disponibiliza essas informações através do Portal do Estudante, geralmente na aba do curso referente ao colegiado e/ou NDE em formato PDF. Como a publicação dessas decisões são dispostas no site do Instituto de forma dispersa e despadronizada, surge a dificuldade de localizar determinados conteúdos de atas que inclusive podem influenciar em futuros encaminhamentos e deliberações desses órgãos.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fim de contornar esse problema, o integrantes do corpo docente do curso e Análise e Desenvolvimento de Sistemas do Campus Monteiro, utilizam a plataforma Google Drive, como meio de organizar atas por órgão e ano. Entretanto, apesar dessa forma de organização, existe uma dificuldade em localizar as atas relacionadas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aquele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tema ou determinadas associações que falam de um mesmo tema entre diversas atas.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Outro problema encontrado diz respeito ao acúmulo/desperdício de papel referente a essas atas, uma vez que é recorrente o armazenamento da ata física, como forma de registro. Na instituição, o armazenamento físico é complementado pelo armazenamento no meio digital.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kmqt2qckzoqq" w:id="8"/>
      <w:bookmarkEnd w:id="8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119">
      <w:pPr>
        <w:spacing w:after="0" w:lineRule="auto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objetiva facilitar a criação e busca de determinadas informações, através da automatização de toda documentação feita nas reuniões realizadas tanto pelo NDE, quanto pelo Colegiado.</w:t>
      </w:r>
    </w:p>
    <w:p w:rsidR="00000000" w:rsidDel="00000000" w:rsidP="00000000" w:rsidRDefault="00000000" w:rsidRPr="00000000" w14:paraId="0000011B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IFPB dispõe do Sistema Unificado de Administração Pública (SUAP), ao qual auxilia nos processos administrativos e acadêmicos da instituição, entretanto tanto o SUAP quanto o próprio Portal da Instituição não dão suporte a esse tipo de organização em relação à disposição das atas das reuniões. </w:t>
      </w:r>
    </w:p>
    <w:p w:rsidR="00000000" w:rsidDel="00000000" w:rsidP="00000000" w:rsidRDefault="00000000" w:rsidRPr="00000000" w14:paraId="0000011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1"/>
        </w:numPr>
        <w:spacing w:after="0" w:lineRule="auto"/>
        <w:ind w:left="426" w:hanging="432"/>
        <w:jc w:val="both"/>
        <w:rPr/>
      </w:pPr>
      <w:bookmarkStart w:colFirst="0" w:colLast="0" w:name="_1t3h5sf" w:id="9"/>
      <w:bookmarkEnd w:id="9"/>
      <w:r w:rsidDel="00000000" w:rsidR="00000000" w:rsidRPr="00000000">
        <w:rPr>
          <w:vertAlign w:val="baseline"/>
          <w:rtl w:val="0"/>
        </w:rPr>
        <w:t xml:space="preserve">Identificação do(s) cliente(s) </w:t>
      </w:r>
      <w:r w:rsidDel="00000000" w:rsidR="00000000" w:rsidRPr="00000000">
        <w:rPr>
          <w:rtl w:val="0"/>
        </w:rPr>
        <w:t xml:space="preserve">e usuário(s) representativo(s)</w:t>
      </w:r>
      <w:r w:rsidDel="00000000" w:rsidR="00000000" w:rsidRPr="00000000">
        <w:rPr>
          <w:vertAlign w:val="baseline"/>
          <w:rtl w:val="0"/>
        </w:rPr>
        <w:t xml:space="preserve"> d</w:t>
      </w:r>
      <w:r w:rsidDel="00000000" w:rsidR="00000000" w:rsidRPr="00000000">
        <w:rPr>
          <w:rtl w:val="0"/>
        </w:rPr>
        <w:t xml:space="preserve">a encomenda </w:t>
      </w:r>
      <w:r w:rsidDel="00000000" w:rsidR="00000000" w:rsidRPr="00000000">
        <w:rPr>
          <w:vertAlign w:val="baseline"/>
          <w:rtl w:val="0"/>
        </w:rPr>
        <w:t xml:space="preserve">de software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1935"/>
        <w:gridCol w:w="1950"/>
        <w:gridCol w:w="1785"/>
        <w:gridCol w:w="2040"/>
        <w:tblGridChange w:id="0">
          <w:tblGrid>
            <w:gridCol w:w="2145"/>
            <w:gridCol w:w="1935"/>
            <w:gridCol w:w="1950"/>
            <w:gridCol w:w="1785"/>
            <w:gridCol w:w="20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OU USUÁRIO REPRESENTATIVO?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HORÁRIOS C/ DISPONIBILIDADE PARA CONVERSAR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Vilson Brasileiro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sz w:val="17"/>
                  <w:szCs w:val="17"/>
                  <w:rtl w:val="0"/>
                </w:rPr>
                <w:t xml:space="preserve">vilson.brasileiro@ifpb.edu.b</w:t>
              </w:r>
            </w:hyperlink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200" w:line="276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sz w:val="17"/>
                  <w:szCs w:val="17"/>
                  <w:rtl w:val="0"/>
                </w:rPr>
                <w:t xml:space="preserve">vilsonjnr</w:t>
              </w:r>
            </w:hyperlink>
            <w:hyperlink r:id="rId15">
              <w:r w:rsidDel="00000000" w:rsidR="00000000" w:rsidRPr="00000000">
                <w:rPr>
                  <w:rFonts w:ascii="Arial" w:cs="Arial" w:eastAsia="Arial" w:hAnsi="Arial"/>
                  <w:sz w:val="17"/>
                  <w:szCs w:val="17"/>
                  <w:rtl w:val="0"/>
                </w:rPr>
                <w:t xml:space="preserve">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Segundas e terças das 08:00 às 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Cleyton Caetano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sz w:val="17"/>
                  <w:szCs w:val="17"/>
                  <w:u w:val="single"/>
                  <w:rtl w:val="0"/>
                </w:rPr>
                <w:t xml:space="preserve">cleyton.caetano.souza@gmail.com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Segunda a quarta das 10:00 às 17:00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spacing w:after="0" w:lineRule="auto"/>
        <w:ind w:lef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numPr>
          <w:ilvl w:val="0"/>
          <w:numId w:val="1"/>
        </w:numPr>
        <w:spacing w:after="0" w:lineRule="auto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vertAlign w:val="baseline"/>
          <w:rtl w:val="0"/>
        </w:rPr>
        <w:t xml:space="preserve">VISÃO GERAL DAS ATIVIDADES E DO CRONOGRAMA DO PROJETO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numPr>
          <w:ilvl w:val="1"/>
          <w:numId w:val="1"/>
        </w:numPr>
        <w:spacing w:after="0" w:lineRule="auto"/>
        <w:ind w:left="426" w:hanging="432"/>
        <w:jc w:val="both"/>
        <w:rPr/>
      </w:pPr>
      <w:bookmarkStart w:colFirst="0" w:colLast="0" w:name="_lkbjpzdghnp0" w:id="12"/>
      <w:bookmarkEnd w:id="12"/>
      <w:r w:rsidDel="00000000" w:rsidR="00000000" w:rsidRPr="00000000">
        <w:rPr>
          <w:vertAlign w:val="baseline"/>
          <w:rtl w:val="0"/>
        </w:rPr>
        <w:t xml:space="preserve">Estimativa das atividades no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2.71653543307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gridCol w:w="373.42105263157896"/>
        <w:tblGridChange w:id="0">
          <w:tblGrid>
            <w:gridCol w:w="2267.716535433071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  <w:gridCol w:w="373.42105263157896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FASE DE ANÁLISE</w:t>
            </w:r>
          </w:p>
        </w:tc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FASE DE PROJETO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FASE DE EXPERIMENT.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FEV</w:t>
            </w:r>
          </w:p>
        </w:tc>
        <w:tc>
          <w:tcPr>
            <w:gridSpan w:val="4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MAR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ABRIL</w:t>
            </w:r>
          </w:p>
        </w:tc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JUNHO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02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07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08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1. Conversa com o cliente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2. Seleção e preparação de técnicas de levantamentos de requisitos;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3.Registro das técnicas de levantamentos de requisitos;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4. Modelagem e especificação dos requisitos funcionais e não-funcionais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5. Proposta técnica e contrato de software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6.Detalhamento dos casos de uso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7.Protótipos de interface em baixa-fidelidade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8.Modelagem  arquitetural com UML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9.Modelagem estrutural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10.Modelagem comportamental com UML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11. Projeto e protótipos de interface em alta-fidelidade;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12. Projeto de testes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13. Configuração do ambiente de desenvolvimento de código do projeto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2"/>
        <w:spacing w:after="0" w:lineRule="auto"/>
        <w:ind w:left="792" w:firstLine="0"/>
        <w:jc w:val="both"/>
        <w:rPr/>
      </w:pPr>
      <w:bookmarkStart w:colFirst="0" w:colLast="0" w:name="_bygmwatiak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2"/>
        <w:spacing w:after="0" w:lineRule="auto"/>
        <w:ind w:left="792" w:firstLine="0"/>
        <w:jc w:val="both"/>
        <w:rPr/>
      </w:pPr>
      <w:bookmarkStart w:colFirst="0" w:colLast="0" w:name="_xhc64zar02fp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numPr>
          <w:ilvl w:val="1"/>
          <w:numId w:val="1"/>
        </w:numPr>
        <w:spacing w:after="0" w:lineRule="auto"/>
        <w:ind w:left="426" w:hanging="432"/>
        <w:jc w:val="both"/>
        <w:rPr/>
      </w:pPr>
      <w:bookmarkStart w:colFirst="0" w:colLast="0" w:name="_qy54h9hz0m0b" w:id="15"/>
      <w:bookmarkEnd w:id="15"/>
      <w:r w:rsidDel="00000000" w:rsidR="00000000" w:rsidRPr="00000000">
        <w:rPr>
          <w:vertAlign w:val="baseline"/>
          <w:rtl w:val="0"/>
        </w:rPr>
        <w:t xml:space="preserve">Cronograma Avaliativo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10"/>
        <w:gridCol w:w="2520"/>
        <w:tblGridChange w:id="0">
          <w:tblGrid>
            <w:gridCol w:w="7110"/>
            <w:gridCol w:w="2520"/>
          </w:tblGrid>
        </w:tblGridChange>
      </w:tblGrid>
      <w:tr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ANÁLISE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28/03/2019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PROJETO</w:t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EXPERIMENTAÇÕES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31/05/2019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spacing w:after="0" w:lineRule="auto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jc w:val="both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  <w:ind w:left="426" w:hanging="432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amires.siqueira@academico.ifpb.edu.br" TargetMode="External"/><Relationship Id="rId10" Type="http://schemas.openxmlformats.org/officeDocument/2006/relationships/hyperlink" Target="mailto:tamiressiqueira12@gmail.com" TargetMode="External"/><Relationship Id="rId13" Type="http://schemas.openxmlformats.org/officeDocument/2006/relationships/hyperlink" Target="mailto:vilson.brasileiro@ifpb.edu.br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tonio.justino@academico.ifpb.edu.br" TargetMode="External"/><Relationship Id="rId15" Type="http://schemas.openxmlformats.org/officeDocument/2006/relationships/hyperlink" Target="mailto:vilsonjnr@hotmail.com" TargetMode="External"/><Relationship Id="rId14" Type="http://schemas.openxmlformats.org/officeDocument/2006/relationships/hyperlink" Target="mailto:vilsonjnr@hotmail.com" TargetMode="External"/><Relationship Id="rId17" Type="http://schemas.openxmlformats.org/officeDocument/2006/relationships/footer" Target="footer1.xml"/><Relationship Id="rId16" Type="http://schemas.openxmlformats.org/officeDocument/2006/relationships/hyperlink" Target="mailto:cleyton.caetano.souz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rafael.carmo@academico.ifpb.edu.br" TargetMode="External"/><Relationship Id="rId7" Type="http://schemas.openxmlformats.org/officeDocument/2006/relationships/hyperlink" Target="mailto:rafael.ruts.123@gmail.com" TargetMode="External"/><Relationship Id="rId8" Type="http://schemas.openxmlformats.org/officeDocument/2006/relationships/hyperlink" Target="mailto:antonio.justino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