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E61" w:rsidRPr="00C4657C" w:rsidRDefault="00944E61" w:rsidP="00944E61">
      <w:pPr>
        <w:pStyle w:val="NormalWeb"/>
        <w:rPr>
          <w:rFonts w:ascii="Arial" w:hAnsi="Arial" w:cs="Arial"/>
          <w:b/>
          <w:sz w:val="48"/>
          <w:szCs w:val="48"/>
        </w:rPr>
      </w:pPr>
    </w:p>
    <w:p w:rsidR="00944E61" w:rsidRPr="00C4657C" w:rsidRDefault="00944E61" w:rsidP="00C4657C">
      <w:pPr>
        <w:pStyle w:val="NormalWeb"/>
        <w:spacing w:line="360" w:lineRule="auto"/>
        <w:ind w:firstLine="709"/>
        <w:rPr>
          <w:rFonts w:ascii="Arial" w:hAnsi="Arial" w:cs="Arial"/>
          <w:b/>
          <w:sz w:val="48"/>
          <w:szCs w:val="48"/>
        </w:rPr>
      </w:pPr>
      <w:r w:rsidRPr="00C4657C">
        <w:rPr>
          <w:rFonts w:ascii="Arial" w:hAnsi="Arial" w:cs="Arial"/>
          <w:sz w:val="48"/>
          <w:szCs w:val="48"/>
        </w:rPr>
        <w:t>D</w:t>
      </w:r>
      <w:r w:rsidRPr="00C4657C">
        <w:rPr>
          <w:rFonts w:ascii="Arial" w:hAnsi="Arial" w:cs="Arial"/>
          <w:sz w:val="48"/>
          <w:szCs w:val="48"/>
        </w:rPr>
        <w:t xml:space="preserve">ocumento Técnico — Sistema </w:t>
      </w:r>
      <w:r w:rsidRPr="00C4657C">
        <w:rPr>
          <w:rStyle w:val="nfase"/>
          <w:rFonts w:ascii="Arial" w:hAnsi="Arial" w:cs="Arial"/>
          <w:sz w:val="48"/>
          <w:szCs w:val="48"/>
        </w:rPr>
        <w:t>Livraria</w:t>
      </w:r>
    </w:p>
    <w:p w:rsidR="00944E61" w:rsidRPr="00C4657C" w:rsidRDefault="00944E61" w:rsidP="00C4657C">
      <w:pPr>
        <w:pStyle w:val="NormalWeb"/>
        <w:spacing w:line="360" w:lineRule="auto"/>
        <w:ind w:firstLine="709"/>
        <w:rPr>
          <w:rFonts w:ascii="Arial" w:hAnsi="Arial" w:cs="Arial"/>
          <w:b/>
          <w:sz w:val="48"/>
          <w:szCs w:val="48"/>
        </w:rPr>
      </w:pPr>
    </w:p>
    <w:p w:rsidR="00944E61" w:rsidRPr="00C4657C" w:rsidRDefault="00944E61" w:rsidP="00C4657C">
      <w:pPr>
        <w:pStyle w:val="NormalWeb"/>
        <w:spacing w:line="360" w:lineRule="auto"/>
        <w:ind w:firstLine="709"/>
        <w:rPr>
          <w:rFonts w:ascii="Arial" w:hAnsi="Arial" w:cs="Arial"/>
          <w:b/>
          <w:sz w:val="48"/>
          <w:szCs w:val="48"/>
        </w:rPr>
      </w:pPr>
    </w:p>
    <w:p w:rsidR="00944E61" w:rsidRPr="00FA1524" w:rsidRDefault="00944E61" w:rsidP="00FA1524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FA1524">
        <w:rPr>
          <w:rFonts w:ascii="Arial" w:hAnsi="Arial" w:cs="Arial"/>
          <w:b/>
        </w:rPr>
        <w:t>Resumo</w:t>
      </w:r>
    </w:p>
    <w:p w:rsidR="00944E61" w:rsidRPr="00C4657C" w:rsidRDefault="00944E61" w:rsidP="00FA152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sz w:val="24"/>
          <w:szCs w:val="24"/>
          <w:lang w:eastAsia="pt-BR"/>
        </w:rPr>
        <w:t>1.Introdução</w:t>
      </w:r>
    </w:p>
    <w:p w:rsidR="00944E61" w:rsidRPr="00C4657C" w:rsidRDefault="00944E61" w:rsidP="00FA152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Sistemas de gestão de estoque e vendas em livrarias exigem integridade transacional (venda e decremento de estoque), histórico/auditoria e consultas rápidas para relatórios. Este trabalho implementa uma solução que demonstra domínio de conceitos de SGBD relacional (integridade referencial, índices, procedures, triggers, views) e integração com uma API REST segura (autenticação JWT e controle por grupos). Ainda que o requisito peça um NoSQL, a primeira fase foca no banco relacional; a escolha e aplicação do NoSQL são justificadas e propostas aqui.</w:t>
      </w:r>
    </w:p>
    <w:p w:rsidR="00944E61" w:rsidRPr="00C4657C" w:rsidRDefault="00944E61" w:rsidP="00FA152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567B7" w:rsidRPr="00C4657C" w:rsidRDefault="00944E61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2.Objetivos</w:t>
      </w:r>
    </w:p>
    <w:p w:rsidR="00944E61" w:rsidRPr="00944E61" w:rsidRDefault="00944E61" w:rsidP="00FA152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44E61">
        <w:rPr>
          <w:rFonts w:ascii="Arial" w:eastAsia="Times New Roman" w:hAnsi="Arial" w:cs="Arial"/>
          <w:sz w:val="24"/>
          <w:szCs w:val="24"/>
          <w:lang w:eastAsia="pt-BR"/>
        </w:rPr>
        <w:t>Projetar e implementar um schema relacional funcional para uma livraria (MySQL).</w:t>
      </w:r>
    </w:p>
    <w:p w:rsidR="00944E61" w:rsidRPr="00944E61" w:rsidRDefault="00944E61" w:rsidP="00FA152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44E61">
        <w:rPr>
          <w:rFonts w:ascii="Arial" w:eastAsia="Times New Roman" w:hAnsi="Arial" w:cs="Arial"/>
          <w:sz w:val="24"/>
          <w:szCs w:val="24"/>
          <w:lang w:eastAsia="pt-BR"/>
        </w:rPr>
        <w:t>Criar objetos de SGBD que demonstrem uso de índices, views, triggers, procedures e funções.</w:t>
      </w:r>
    </w:p>
    <w:p w:rsidR="00944E61" w:rsidRPr="00944E61" w:rsidRDefault="00944E61" w:rsidP="00FA152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44E61">
        <w:rPr>
          <w:rFonts w:ascii="Arial" w:eastAsia="Times New Roman" w:hAnsi="Arial" w:cs="Arial"/>
          <w:sz w:val="24"/>
          <w:szCs w:val="24"/>
          <w:lang w:eastAsia="pt-BR"/>
        </w:rPr>
        <w:t>Implementar um backend RESTful em Node.js/Express que opere com o schema criado.</w:t>
      </w:r>
    </w:p>
    <w:p w:rsidR="00944E61" w:rsidRPr="00944E61" w:rsidRDefault="00944E61" w:rsidP="00FA152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44E61">
        <w:rPr>
          <w:rFonts w:ascii="Arial" w:eastAsia="Times New Roman" w:hAnsi="Arial" w:cs="Arial"/>
          <w:sz w:val="24"/>
          <w:szCs w:val="24"/>
          <w:lang w:eastAsia="pt-BR"/>
        </w:rPr>
        <w:t>Implementar autenticação JWT e controle de acesso por grupos.</w:t>
      </w:r>
    </w:p>
    <w:p w:rsidR="00944E61" w:rsidRPr="00944E61" w:rsidRDefault="00944E61" w:rsidP="00FA152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44E6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Propor e justificar uma estratégia de uso de banco NoSQL (MongoDB) para complementar o sistema.</w:t>
      </w:r>
    </w:p>
    <w:p w:rsidR="00944E61" w:rsidRPr="00944E61" w:rsidRDefault="00944E61" w:rsidP="00FA152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44E61">
        <w:rPr>
          <w:rFonts w:ascii="Arial" w:eastAsia="Times New Roman" w:hAnsi="Arial" w:cs="Arial"/>
          <w:sz w:val="24"/>
          <w:szCs w:val="24"/>
          <w:lang w:eastAsia="pt-BR"/>
        </w:rPr>
        <w:t>Documentar o projeto em formato acadêmico, incluindo DER e justificativas detalhadas.</w:t>
      </w:r>
    </w:p>
    <w:p w:rsidR="00944E61" w:rsidRPr="00C4657C" w:rsidRDefault="00944E61" w:rsidP="00FA1524">
      <w:pPr>
        <w:spacing w:line="360" w:lineRule="auto"/>
        <w:ind w:firstLine="709"/>
        <w:jc w:val="both"/>
        <w:rPr>
          <w:rFonts w:ascii="Arial" w:hAnsi="Arial" w:cs="Arial"/>
        </w:rPr>
      </w:pPr>
    </w:p>
    <w:p w:rsidR="00944E61" w:rsidRPr="00C4657C" w:rsidRDefault="00944E61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3</w:t>
      </w:r>
      <w:r w:rsidR="00CC3A2B" w:rsidRPr="00C4657C">
        <w:rPr>
          <w:rFonts w:ascii="Arial" w:hAnsi="Arial" w:cs="Arial"/>
          <w:b/>
          <w:sz w:val="24"/>
          <w:szCs w:val="24"/>
        </w:rPr>
        <w:t>.Metodologia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Levantamento de requisitos:</w:t>
      </w:r>
      <w:r w:rsidRPr="00C4657C">
        <w:rPr>
          <w:rFonts w:ascii="Arial" w:hAnsi="Arial" w:cs="Arial"/>
        </w:rPr>
        <w:t xml:space="preserve"> identificar entidades essenciais (usuários, grupos, livros, autores, editoras, estoque, clientes, pedidos, itens).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Modelagem conceitual:</w:t>
      </w:r>
      <w:r w:rsidRPr="00C4657C">
        <w:rPr>
          <w:rFonts w:ascii="Arial" w:hAnsi="Arial" w:cs="Arial"/>
        </w:rPr>
        <w:t xml:space="preserve"> criar DER contendo entidades, atributos e relacionamentos.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Modelagem lógica e física:</w:t>
      </w:r>
      <w:r w:rsidRPr="00C4657C">
        <w:rPr>
          <w:rFonts w:ascii="Arial" w:hAnsi="Arial" w:cs="Arial"/>
        </w:rPr>
        <w:t xml:space="preserve"> traduzir DER para tabelas MySQL, definindo chaves, constraints e tipos.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Implementação no SGBD:</w:t>
      </w:r>
      <w:r w:rsidRPr="00C4657C">
        <w:rPr>
          <w:rFonts w:ascii="Arial" w:hAnsi="Arial" w:cs="Arial"/>
        </w:rPr>
        <w:t xml:space="preserve"> criar script SQL (schema + seed) com índices, views, triggers, procedures e funções.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Desenvolvimento do backend:</w:t>
      </w:r>
      <w:r w:rsidRPr="00C4657C">
        <w:rPr>
          <w:rFonts w:ascii="Arial" w:hAnsi="Arial" w:cs="Arial"/>
        </w:rPr>
        <w:t xml:space="preserve"> Node.js/Express, modularizado (controllers, routes, middleware, config).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Testes funcionais:</w:t>
      </w:r>
      <w:r w:rsidRPr="00C4657C">
        <w:rPr>
          <w:rFonts w:ascii="Arial" w:hAnsi="Arial" w:cs="Arial"/>
        </w:rPr>
        <w:t xml:space="preserve"> testar endpoints principais (login, CRUD, criação de pedido transacional).</w:t>
      </w:r>
    </w:p>
    <w:p w:rsidR="00CC3A2B" w:rsidRPr="00C4657C" w:rsidRDefault="00CC3A2B" w:rsidP="00FA1524">
      <w:pPr>
        <w:pStyle w:val="NormalWeb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Documentação:</w:t>
      </w:r>
      <w:r w:rsidRPr="00C4657C">
        <w:rPr>
          <w:rFonts w:ascii="Arial" w:hAnsi="Arial" w:cs="Arial"/>
        </w:rPr>
        <w:t xml:space="preserve"> preparar este documento, README e scripts.</w:t>
      </w:r>
    </w:p>
    <w:p w:rsidR="00CC3A2B" w:rsidRPr="00C4657C" w:rsidRDefault="00CC3A2B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4.Descrição do Sistema</w:t>
      </w:r>
    </w:p>
    <w:p w:rsidR="00CC3A2B" w:rsidRPr="00CC3A2B" w:rsidRDefault="00CC3A2B" w:rsidP="00FA1524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C3A2B">
        <w:rPr>
          <w:rFonts w:ascii="Arial" w:eastAsia="Times New Roman" w:hAnsi="Arial" w:cs="Arial"/>
          <w:sz w:val="24"/>
          <w:szCs w:val="24"/>
          <w:lang w:eastAsia="pt-BR"/>
        </w:rPr>
        <w:t>O sistema é uma API REST que expõe endpoints para gerenciar usuários, grupos, livros, autores, editoras, clientes e pedidos. Ele se conecta a um banco MySQL que contém toda a lógica transacional e objetos de suporte (views, triggers, procedures). A arquitetura é simples e modular:</w:t>
      </w:r>
    </w:p>
    <w:p w:rsidR="00CC3A2B" w:rsidRPr="00CC3A2B" w:rsidRDefault="00CC3A2B" w:rsidP="00FA15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sql/livraria_schema_and_seed.sql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— cria o banco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livraria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, tabelas, índices, views, triggers, procedures, função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fn_gen_id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e dados de exemplo (seed).</w:t>
      </w:r>
    </w:p>
    <w:p w:rsidR="00CC3A2B" w:rsidRPr="00CC3A2B" w:rsidRDefault="00CC3A2B" w:rsidP="00FA15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src/config/db.js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— pool de conexões MySQL (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mysql2/promise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CC3A2B" w:rsidRPr="00CC3A2B" w:rsidRDefault="00CC3A2B" w:rsidP="00FA15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src/middleware/auth.js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— valida e decodifica JWT; adiciona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req.user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C3A2B" w:rsidRPr="00CC3A2B" w:rsidRDefault="00CC3A2B" w:rsidP="00FA15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src/controllers/*.js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src/routes/*.js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— lógica e exposição dos endpoints.</w:t>
      </w:r>
    </w:p>
    <w:p w:rsidR="00CC3A2B" w:rsidRPr="00CC3A2B" w:rsidRDefault="00CC3A2B" w:rsidP="00FA15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src/utils/hash.js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— hash e comparação de senhas (bcrypt).</w:t>
      </w:r>
    </w:p>
    <w:p w:rsidR="00CC3A2B" w:rsidRPr="00C4657C" w:rsidRDefault="00CC3A2B" w:rsidP="00FA1524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O backend não utiliza root para acessar o banco — recomenda-se usar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app_user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com privilégios mínimos necessários.</w:t>
      </w:r>
    </w:p>
    <w:p w:rsidR="00CC3A2B" w:rsidRPr="00C4657C" w:rsidRDefault="00CC3A2B" w:rsidP="00FA1524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CC3A2B" w:rsidRPr="00C4657C" w:rsidRDefault="00CC3A2B" w:rsidP="00FA152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sz w:val="24"/>
          <w:szCs w:val="24"/>
          <w:lang w:eastAsia="pt-BR"/>
        </w:rPr>
        <w:t>5.Funcionalidades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Autenticação via JWT; endpoints </w:t>
      </w:r>
      <w:r w:rsidRPr="00C4657C">
        <w:rPr>
          <w:rStyle w:val="CdigoHTML"/>
          <w:rFonts w:ascii="Arial" w:hAnsi="Arial" w:cs="Arial"/>
          <w:sz w:val="24"/>
          <w:szCs w:val="24"/>
        </w:rPr>
        <w:t>POST /auth/login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POST /auth/register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CRUD para </w:t>
      </w:r>
      <w:r w:rsidRPr="00C4657C">
        <w:rPr>
          <w:rStyle w:val="CdigoHTML"/>
          <w:rFonts w:ascii="Arial" w:hAnsi="Arial" w:cs="Arial"/>
          <w:sz w:val="24"/>
          <w:szCs w:val="24"/>
        </w:rPr>
        <w:t>livros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autores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editoras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clientes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Agrupamento de usuários via </w:t>
      </w:r>
      <w:r w:rsidRPr="00C4657C">
        <w:rPr>
          <w:rStyle w:val="CdigoHTML"/>
          <w:rFonts w:ascii="Arial" w:hAnsi="Arial" w:cs="Arial"/>
          <w:sz w:val="24"/>
          <w:szCs w:val="24"/>
        </w:rPr>
        <w:t>grupos_usuarios</w:t>
      </w:r>
      <w:r w:rsidRPr="00C4657C">
        <w:rPr>
          <w:rFonts w:ascii="Arial" w:hAnsi="Arial" w:cs="Arial"/>
        </w:rPr>
        <w:t xml:space="preserve"> com papéis: </w:t>
      </w:r>
      <w:r w:rsidRPr="00C4657C">
        <w:rPr>
          <w:rStyle w:val="CdigoHTML"/>
          <w:rFonts w:ascii="Arial" w:hAnsi="Arial" w:cs="Arial"/>
          <w:sz w:val="24"/>
          <w:szCs w:val="24"/>
        </w:rPr>
        <w:t>ADMIN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ATENDIMENTO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LEITURA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Criação transacional de pedidos: verifica estoque, insere </w:t>
      </w:r>
      <w:r w:rsidRPr="00C4657C">
        <w:rPr>
          <w:rStyle w:val="CdigoHTML"/>
          <w:rFonts w:ascii="Arial" w:hAnsi="Arial" w:cs="Arial"/>
          <w:sz w:val="24"/>
          <w:szCs w:val="24"/>
        </w:rPr>
        <w:t>pedidos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pedidos_itens</w:t>
      </w:r>
      <w:r w:rsidRPr="00C4657C">
        <w:rPr>
          <w:rFonts w:ascii="Arial" w:hAnsi="Arial" w:cs="Arial"/>
        </w:rPr>
        <w:t xml:space="preserve">, decrementa </w:t>
      </w:r>
      <w:r w:rsidRPr="00C4657C">
        <w:rPr>
          <w:rStyle w:val="CdigoHTML"/>
          <w:rFonts w:ascii="Arial" w:hAnsi="Arial" w:cs="Arial"/>
          <w:sz w:val="24"/>
          <w:szCs w:val="24"/>
        </w:rPr>
        <w:t>estoque</w:t>
      </w:r>
      <w:r w:rsidRPr="00C4657C">
        <w:rPr>
          <w:rFonts w:ascii="Arial" w:hAnsi="Arial" w:cs="Arial"/>
        </w:rPr>
        <w:t xml:space="preserve"> e atualiza total; tudo em transação com locks (</w:t>
      </w:r>
      <w:r w:rsidRPr="00C4657C">
        <w:rPr>
          <w:rStyle w:val="CdigoHTML"/>
          <w:rFonts w:ascii="Arial" w:hAnsi="Arial" w:cs="Arial"/>
          <w:sz w:val="24"/>
          <w:szCs w:val="24"/>
        </w:rPr>
        <w:t>FOR UPDATE</w:t>
      </w:r>
      <w:r w:rsidRPr="00C4657C">
        <w:rPr>
          <w:rFonts w:ascii="Arial" w:hAnsi="Arial" w:cs="Arial"/>
        </w:rPr>
        <w:t>).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Views para facilitar consultas do frontend: </w:t>
      </w:r>
      <w:r w:rsidRPr="00C4657C">
        <w:rPr>
          <w:rStyle w:val="CdigoHTML"/>
          <w:rFonts w:ascii="Arial" w:hAnsi="Arial" w:cs="Arial"/>
          <w:sz w:val="24"/>
          <w:szCs w:val="24"/>
        </w:rPr>
        <w:t>vw_livros_disponiveis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vw_resumo_vendas_livro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Triggers para auditoria de alterações em </w:t>
      </w:r>
      <w:r w:rsidRPr="00C4657C">
        <w:rPr>
          <w:rStyle w:val="CdigoHTML"/>
          <w:rFonts w:ascii="Arial" w:hAnsi="Arial" w:cs="Arial"/>
          <w:sz w:val="24"/>
          <w:szCs w:val="24"/>
        </w:rPr>
        <w:t>livros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Procedures/Functions: </w:t>
      </w:r>
      <w:r w:rsidRPr="00C4657C">
        <w:rPr>
          <w:rStyle w:val="CdigoHTML"/>
          <w:rFonts w:ascii="Arial" w:hAnsi="Arial" w:cs="Arial"/>
          <w:sz w:val="24"/>
          <w:szCs w:val="24"/>
        </w:rPr>
        <w:t>fn_gen_</w:t>
      </w:r>
      <w:proofErr w:type="gramStart"/>
      <w:r w:rsidRPr="00C4657C">
        <w:rPr>
          <w:rStyle w:val="CdigoHTML"/>
          <w:rFonts w:ascii="Arial" w:hAnsi="Arial" w:cs="Arial"/>
          <w:sz w:val="24"/>
          <w:szCs w:val="24"/>
        </w:rPr>
        <w:t>id(</w:t>
      </w:r>
      <w:proofErr w:type="gramEnd"/>
      <w:r w:rsidRPr="00C4657C">
        <w:rPr>
          <w:rStyle w:val="CdigoHTML"/>
          <w:rFonts w:ascii="Arial" w:hAnsi="Arial" w:cs="Arial"/>
          <w:sz w:val="24"/>
          <w:szCs w:val="24"/>
        </w:rPr>
        <w:t>prefix)</w:t>
      </w:r>
      <w:r w:rsidRPr="00C4657C">
        <w:rPr>
          <w:rFonts w:ascii="Arial" w:hAnsi="Arial" w:cs="Arial"/>
        </w:rPr>
        <w:t xml:space="preserve"> para geração de IDs de negócio legíveis; </w:t>
      </w:r>
      <w:r w:rsidRPr="00C4657C">
        <w:rPr>
          <w:rStyle w:val="CdigoHTML"/>
          <w:rFonts w:ascii="Arial" w:hAnsi="Arial" w:cs="Arial"/>
          <w:sz w:val="24"/>
          <w:szCs w:val="24"/>
        </w:rPr>
        <w:t>sp_criar_pedido</w:t>
      </w:r>
      <w:r w:rsidRPr="00C4657C">
        <w:rPr>
          <w:rFonts w:ascii="Arial" w:hAnsi="Arial" w:cs="Arial"/>
        </w:rPr>
        <w:t xml:space="preserve"> como alternativa de encapsulamento no SGBD.</w:t>
      </w:r>
    </w:p>
    <w:p w:rsidR="00CC3A2B" w:rsidRPr="00C4657C" w:rsidRDefault="00CC3A2B" w:rsidP="00FA1524">
      <w:pPr>
        <w:pStyle w:val="NormalWeb"/>
        <w:numPr>
          <w:ilvl w:val="0"/>
          <w:numId w:val="16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Logs e recomendações (proposta NoSQL): armazenar eventos e resultados de modelos de recomendação.</w:t>
      </w:r>
    </w:p>
    <w:p w:rsidR="00CC3A2B" w:rsidRPr="00C4657C" w:rsidRDefault="00CC3A2B" w:rsidP="00FA152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sz w:val="24"/>
          <w:szCs w:val="24"/>
          <w:lang w:eastAsia="pt-BR"/>
        </w:rPr>
        <w:t>6.Tecnologias Utilizadas</w:t>
      </w:r>
    </w:p>
    <w:p w:rsidR="00CC3A2B" w:rsidRPr="00CC3A2B" w:rsidRDefault="00CC3A2B" w:rsidP="00FA15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Frontend: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(não implementado nesta fase) — pode ser HTML/JS puro ou React/Vue/Angular.</w:t>
      </w:r>
    </w:p>
    <w:p w:rsidR="00CC3A2B" w:rsidRPr="00CC3A2B" w:rsidRDefault="00CC3A2B" w:rsidP="00FA15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Backend: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Node.js v16+ com Express.js; bibliotecas: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mysql2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(conexão),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jsonwebtoken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bcrypt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dotenv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helmet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4657C">
        <w:rPr>
          <w:rFonts w:ascii="Arial" w:eastAsia="Times New Roman" w:hAnsi="Arial" w:cs="Arial"/>
          <w:sz w:val="24"/>
          <w:szCs w:val="24"/>
          <w:lang w:eastAsia="pt-BR"/>
        </w:rPr>
        <w:t>cors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C3A2B" w:rsidRPr="00CC3A2B" w:rsidRDefault="00CC3A2B" w:rsidP="00FA15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SGBD Relacional</w:t>
      </w:r>
      <w:proofErr w:type="gramEnd"/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MySQL 8.x (InnoDB, utf8mb4).</w:t>
      </w:r>
    </w:p>
    <w:p w:rsidR="00CC3A2B" w:rsidRPr="00CC3A2B" w:rsidRDefault="00CC3A2B" w:rsidP="00FA15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NoSQL (proposta):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MongoDB (para logs e recomendações).</w:t>
      </w:r>
    </w:p>
    <w:p w:rsidR="00CC3A2B" w:rsidRPr="00C4657C" w:rsidRDefault="00CC3A2B" w:rsidP="00FA15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Ferramentas: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MySQL Workbench (execução do script SQL e inspeção), Postman/cURL (testes de API).</w:t>
      </w:r>
    </w:p>
    <w:p w:rsidR="00CC3A2B" w:rsidRPr="00C4657C" w:rsidRDefault="00CC3A2B" w:rsidP="00FA152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sz w:val="24"/>
          <w:szCs w:val="24"/>
          <w:lang w:eastAsia="pt-BR"/>
        </w:rPr>
        <w:t>7.Justificativas das escolhas tecnológicas</w:t>
      </w:r>
    </w:p>
    <w:p w:rsidR="00CC3A2B" w:rsidRPr="00CC3A2B" w:rsidRDefault="00CC3A2B" w:rsidP="00FA152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 (InnoDB):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suporte a transações ACID, integridade referencial (FK), locks por linha (necessário para controlar estoque em ambiente concorrente). É amplamente usado em ambientes acadêmicos e de produção.</w:t>
      </w:r>
    </w:p>
    <w:p w:rsidR="00CC3A2B" w:rsidRPr="00CC3A2B" w:rsidRDefault="00CC3A2B" w:rsidP="00FA152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Node.js + Express: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produtividade alta para construir APIs REST, ecossistema maduro, fácil integração com drivers MySQL e JWT.</w:t>
      </w:r>
    </w:p>
    <w:p w:rsidR="00CC3A2B" w:rsidRPr="00CC3A2B" w:rsidRDefault="00CC3A2B" w:rsidP="00FA152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JWT: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torna a autenticação stateless e simples de escalar; adequado para APIs.</w:t>
      </w:r>
    </w:p>
    <w:p w:rsidR="00CC3A2B" w:rsidRPr="00CC3A2B" w:rsidRDefault="00CC3A2B" w:rsidP="00FA152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bcrypt</w:t>
      </w:r>
      <w:proofErr w:type="gramEnd"/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hashing seguro para senhas.</w:t>
      </w:r>
    </w:p>
    <w:p w:rsidR="00CC3A2B" w:rsidRPr="00CC3A2B" w:rsidRDefault="00CC3A2B" w:rsidP="00FA152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MongoDB (NoSQL):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ideal para dados semi-estruturados (logs, recomendações) e consultas flexíveis; pode servir como datastore para features que não se enquadram bem em tabelas relacionais.</w:t>
      </w:r>
    </w:p>
    <w:p w:rsidR="00CC3A2B" w:rsidRPr="00C4657C" w:rsidRDefault="00CC3A2B" w:rsidP="00FA152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b/>
          <w:sz w:val="24"/>
          <w:szCs w:val="24"/>
          <w:lang w:eastAsia="pt-BR"/>
        </w:rPr>
        <w:t>8.Modelagem do Banco de dados</w:t>
      </w:r>
    </w:p>
    <w:p w:rsidR="00CC3A2B" w:rsidRPr="00CC3A2B" w:rsidRDefault="00CC3A2B" w:rsidP="00FA152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8.1 Entidades principais (resumo)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sz w:val="24"/>
          <w:szCs w:val="24"/>
          <w:lang w:eastAsia="pt-BR"/>
        </w:rPr>
        <w:t>grupos</w:t>
      </w:r>
      <w:proofErr w:type="gramEnd"/>
      <w:r w:rsidRPr="00C4657C">
        <w:rPr>
          <w:rFonts w:ascii="Arial" w:eastAsia="Times New Roman" w:hAnsi="Arial" w:cs="Arial"/>
          <w:sz w:val="24"/>
          <w:szCs w:val="24"/>
          <w:lang w:eastAsia="pt-BR"/>
        </w:rPr>
        <w:t>_usuarios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nome, descricao)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sz w:val="24"/>
          <w:szCs w:val="24"/>
          <w:lang w:eastAsia="pt-BR"/>
        </w:rPr>
        <w:t>usuarios</w:t>
      </w:r>
      <w:proofErr w:type="gramEnd"/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username, senha_hash, nome_completo, email, grupo_id, ativo)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sz w:val="24"/>
          <w:szCs w:val="24"/>
          <w:lang w:eastAsia="pt-BR"/>
        </w:rPr>
        <w:t>editoras</w:t>
      </w:r>
      <w:proofErr w:type="gramEnd"/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nome, pais, contato)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sz w:val="24"/>
          <w:szCs w:val="24"/>
          <w:lang w:eastAsia="pt-BR"/>
        </w:rPr>
        <w:t>autores</w:t>
      </w:r>
      <w:proofErr w:type="gramEnd"/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nome, bio)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4657C">
        <w:rPr>
          <w:rFonts w:ascii="Arial" w:eastAsia="Times New Roman" w:hAnsi="Arial" w:cs="Arial"/>
          <w:sz w:val="24"/>
          <w:szCs w:val="24"/>
          <w:lang w:eastAsia="pt-BR"/>
        </w:rPr>
        <w:t>categorias</w:t>
      </w:r>
      <w:proofErr w:type="gramEnd"/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nome, descricao)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livros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isbn, titulo, descricao, preco, publicado_em, editora_id, categoria_id)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livros_autores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(livro_id, autor_id, ordem_autor) — N:M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estoque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livro_id, quantidade, localizacao)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clientes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nome, email, telefone, endereco)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pedidos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numero_negocio, cliente_id, usuario_id, total, status)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pedidos_itens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pedido_id, livro_id, quantidade, preco_unitario, subtotal)</w:t>
      </w:r>
    </w:p>
    <w:p w:rsidR="00CC3A2B" w:rsidRPr="00CC3A2B" w:rsidRDefault="00CC3A2B" w:rsidP="00FA152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57C">
        <w:rPr>
          <w:rFonts w:ascii="Arial" w:eastAsia="Times New Roman" w:hAnsi="Arial" w:cs="Arial"/>
          <w:sz w:val="24"/>
          <w:szCs w:val="24"/>
          <w:lang w:eastAsia="pt-BR"/>
        </w:rPr>
        <w:t>audit_livros</w:t>
      </w:r>
      <w:r w:rsidRPr="00CC3A2B">
        <w:rPr>
          <w:rFonts w:ascii="Arial" w:eastAsia="Times New Roman" w:hAnsi="Arial" w:cs="Arial"/>
          <w:sz w:val="24"/>
          <w:szCs w:val="24"/>
          <w:lang w:eastAsia="pt-BR"/>
        </w:rPr>
        <w:t xml:space="preserve"> (id, livro_id, operacao, dados_antigos, dados_novos, usuario_id, evento_em)</w:t>
      </w:r>
    </w:p>
    <w:p w:rsidR="00CC3A2B" w:rsidRPr="00CC3A2B" w:rsidRDefault="00CC3A2B" w:rsidP="00FA1524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4657C">
        <w:rPr>
          <w:rFonts w:ascii="Arial" w:hAnsi="Arial" w:cs="Arial"/>
          <w:b/>
          <w:sz w:val="24"/>
          <w:szCs w:val="24"/>
        </w:rPr>
        <w:t>8.2 Diagrama Entidade-Relacionamento (DER)</w:t>
      </w:r>
    </w:p>
    <w:p w:rsidR="00CC3A2B" w:rsidRPr="00CC3A2B" w:rsidRDefault="00CC3A2B" w:rsidP="00C4657C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noProof/>
          <w:sz w:val="48"/>
          <w:szCs w:val="48"/>
          <w:lang w:eastAsia="pt-BR"/>
        </w:rPr>
        <w:drawing>
          <wp:inline distT="0" distB="0" distL="0" distR="0">
            <wp:extent cx="5400040" cy="46507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 do D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8.3 Explicação dos relacionamentos (resumo)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usuarios.grupo_id → grupos_usuarios.id</w:t>
      </w:r>
      <w:r w:rsidRPr="00C4657C">
        <w:rPr>
          <w:rFonts w:ascii="Arial" w:hAnsi="Arial" w:cs="Arial"/>
        </w:rPr>
        <w:t>: cada usuário pertence a um grupo que define permissões.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livros</w:t>
      </w:r>
      <w:r w:rsidRPr="00C4657C">
        <w:rPr>
          <w:rFonts w:ascii="Arial" w:hAnsi="Arial" w:cs="Arial"/>
        </w:rPr>
        <w:t xml:space="preserve"> relaciona-se a </w:t>
      </w:r>
      <w:r w:rsidRPr="00C4657C">
        <w:rPr>
          <w:rStyle w:val="CdigoHTML"/>
          <w:rFonts w:ascii="Arial" w:hAnsi="Arial" w:cs="Arial"/>
          <w:sz w:val="24"/>
          <w:szCs w:val="24"/>
        </w:rPr>
        <w:t>editoras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categorias</w:t>
      </w:r>
      <w:r w:rsidRPr="00C4657C">
        <w:rPr>
          <w:rFonts w:ascii="Arial" w:hAnsi="Arial" w:cs="Arial"/>
        </w:rPr>
        <w:t xml:space="preserve"> (FK): metadados do livro.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livros_autores</w:t>
      </w:r>
      <w:r w:rsidRPr="00C4657C">
        <w:rPr>
          <w:rFonts w:ascii="Arial" w:hAnsi="Arial" w:cs="Arial"/>
        </w:rPr>
        <w:t xml:space="preserve"> resolve o relacionamento </w:t>
      </w:r>
      <w:proofErr w:type="gramStart"/>
      <w:r w:rsidRPr="00C4657C">
        <w:rPr>
          <w:rFonts w:ascii="Arial" w:hAnsi="Arial" w:cs="Arial"/>
        </w:rPr>
        <w:t>N:M</w:t>
      </w:r>
      <w:proofErr w:type="gramEnd"/>
      <w:r w:rsidRPr="00C4657C">
        <w:rPr>
          <w:rFonts w:ascii="Arial" w:hAnsi="Arial" w:cs="Arial"/>
        </w:rPr>
        <w:t xml:space="preserve"> entre livros e autores.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lastRenderedPageBreak/>
        <w:t>estoque.livro_id</w:t>
      </w:r>
      <w:r w:rsidRPr="00C4657C">
        <w:rPr>
          <w:rFonts w:ascii="Arial" w:hAnsi="Arial" w:cs="Arial"/>
        </w:rPr>
        <w:t xml:space="preserve"> mantém quantidade disponível por livro (uma linha por livro em simplificação).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pedidos</w:t>
      </w:r>
      <w:r w:rsidRPr="00C4657C">
        <w:rPr>
          <w:rFonts w:ascii="Arial" w:hAnsi="Arial" w:cs="Arial"/>
        </w:rPr>
        <w:t xml:space="preserve"> relaciona-se a </w:t>
      </w:r>
      <w:r w:rsidRPr="00C4657C">
        <w:rPr>
          <w:rStyle w:val="CdigoHTML"/>
          <w:rFonts w:ascii="Arial" w:hAnsi="Arial" w:cs="Arial"/>
          <w:sz w:val="24"/>
          <w:szCs w:val="24"/>
        </w:rPr>
        <w:t>clientes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usuarios</w:t>
      </w:r>
      <w:r w:rsidRPr="00C4657C">
        <w:rPr>
          <w:rFonts w:ascii="Arial" w:hAnsi="Arial" w:cs="Arial"/>
        </w:rPr>
        <w:t xml:space="preserve"> (quem registrou).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pedidos_itens</w:t>
      </w:r>
      <w:r w:rsidRPr="00C4657C">
        <w:rPr>
          <w:rFonts w:ascii="Arial" w:hAnsi="Arial" w:cs="Arial"/>
        </w:rPr>
        <w:t xml:space="preserve"> junta </w:t>
      </w:r>
      <w:r w:rsidRPr="00C4657C">
        <w:rPr>
          <w:rStyle w:val="CdigoHTML"/>
          <w:rFonts w:ascii="Arial" w:hAnsi="Arial" w:cs="Arial"/>
          <w:sz w:val="24"/>
          <w:szCs w:val="24"/>
        </w:rPr>
        <w:t>pedidos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livros</w:t>
      </w:r>
      <w:r w:rsidRPr="00C4657C">
        <w:rPr>
          <w:rFonts w:ascii="Arial" w:hAnsi="Arial" w:cs="Arial"/>
        </w:rPr>
        <w:t xml:space="preserve"> e contém preço e quantidade — subtotal calculado em coluna gerada.</w:t>
      </w:r>
    </w:p>
    <w:p w:rsidR="00CC3A2B" w:rsidRPr="00C4657C" w:rsidRDefault="00CC3A2B" w:rsidP="00FA1524">
      <w:pPr>
        <w:pStyle w:val="NormalWeb"/>
        <w:numPr>
          <w:ilvl w:val="0"/>
          <w:numId w:val="7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audit_livros</w:t>
      </w:r>
      <w:r w:rsidRPr="00C4657C">
        <w:rPr>
          <w:rFonts w:ascii="Arial" w:hAnsi="Arial" w:cs="Arial"/>
        </w:rPr>
        <w:t xml:space="preserve"> armazena histórico de operações em </w:t>
      </w:r>
      <w:r w:rsidRPr="00C4657C">
        <w:rPr>
          <w:rStyle w:val="CdigoHTML"/>
          <w:rFonts w:ascii="Arial" w:hAnsi="Arial" w:cs="Arial"/>
          <w:sz w:val="24"/>
          <w:szCs w:val="24"/>
        </w:rPr>
        <w:t>livros</w:t>
      </w:r>
      <w:r w:rsidRPr="00C4657C">
        <w:rPr>
          <w:rFonts w:ascii="Arial" w:hAnsi="Arial" w:cs="Arial"/>
        </w:rPr>
        <w:t xml:space="preserve"> via triggers.</w:t>
      </w:r>
    </w:p>
    <w:p w:rsidR="00CC3A2B" w:rsidRPr="00C4657C" w:rsidRDefault="00CC3A2B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9.Justificativa para uso de índices, triggers, views, procedures/</w:t>
      </w:r>
      <w:proofErr w:type="spellStart"/>
      <w:r w:rsidRPr="00C4657C">
        <w:rPr>
          <w:rFonts w:ascii="Arial" w:hAnsi="Arial" w:cs="Arial"/>
          <w:b/>
          <w:sz w:val="24"/>
          <w:szCs w:val="24"/>
        </w:rPr>
        <w:t>funcions</w:t>
      </w:r>
      <w:proofErr w:type="spellEnd"/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Índices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Índices criados:</w:t>
      </w:r>
    </w:p>
    <w:p w:rsidR="00CC3A2B" w:rsidRPr="00C4657C" w:rsidRDefault="00CC3A2B" w:rsidP="00FA1524">
      <w:pPr>
        <w:pStyle w:val="NormalWeb"/>
        <w:numPr>
          <w:ilvl w:val="0"/>
          <w:numId w:val="8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idx_livro_titulo</w:t>
      </w:r>
      <w:r w:rsidRPr="00C4657C">
        <w:rPr>
          <w:rFonts w:ascii="Arial" w:hAnsi="Arial" w:cs="Arial"/>
        </w:rPr>
        <w:t xml:space="preserve"> (livros.titulo): acelera buscas por título (filtro/LIKE).</w:t>
      </w:r>
    </w:p>
    <w:p w:rsidR="00CC3A2B" w:rsidRPr="00C4657C" w:rsidRDefault="00CC3A2B" w:rsidP="00FA1524">
      <w:pPr>
        <w:pStyle w:val="NormalWeb"/>
        <w:numPr>
          <w:ilvl w:val="0"/>
          <w:numId w:val="8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idx_livro_isbn</w:t>
      </w:r>
      <w:r w:rsidRPr="00C4657C">
        <w:rPr>
          <w:rFonts w:ascii="Arial" w:hAnsi="Arial" w:cs="Arial"/>
        </w:rPr>
        <w:t xml:space="preserve"> (livros.isbn): pesquisa rápida por ISBN (busca única).</w:t>
      </w:r>
    </w:p>
    <w:p w:rsidR="00CC3A2B" w:rsidRPr="00C4657C" w:rsidRDefault="00CC3A2B" w:rsidP="00FA1524">
      <w:pPr>
        <w:pStyle w:val="NormalWeb"/>
        <w:numPr>
          <w:ilvl w:val="0"/>
          <w:numId w:val="8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idx_est_livro</w:t>
      </w:r>
      <w:r w:rsidRPr="00C4657C">
        <w:rPr>
          <w:rFonts w:ascii="Arial" w:hAnsi="Arial" w:cs="Arial"/>
        </w:rPr>
        <w:t xml:space="preserve"> (estoque.livro_id): acelera JOIN/lookup estoque → livro.</w:t>
      </w:r>
    </w:p>
    <w:p w:rsidR="00CC3A2B" w:rsidRPr="00C4657C" w:rsidRDefault="00CC3A2B" w:rsidP="00FA1524">
      <w:pPr>
        <w:pStyle w:val="NormalWeb"/>
        <w:numPr>
          <w:ilvl w:val="0"/>
          <w:numId w:val="8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idx_pedidos_cliente</w:t>
      </w:r>
      <w:r w:rsidRPr="00C4657C">
        <w:rPr>
          <w:rFonts w:ascii="Arial" w:hAnsi="Arial" w:cs="Arial"/>
        </w:rPr>
        <w:t xml:space="preserve"> (pedidos.cliente_id): otimiza relatórios/listagens por cliente.</w:t>
      </w:r>
    </w:p>
    <w:p w:rsidR="00CC3A2B" w:rsidRPr="00C4657C" w:rsidRDefault="00CC3A2B" w:rsidP="00FA1524">
      <w:pPr>
        <w:pStyle w:val="NormalWeb"/>
        <w:numPr>
          <w:ilvl w:val="0"/>
          <w:numId w:val="8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idx_autor_nome</w:t>
      </w:r>
      <w:r w:rsidRPr="00C4657C">
        <w:rPr>
          <w:rFonts w:ascii="Arial" w:hAnsi="Arial" w:cs="Arial"/>
        </w:rPr>
        <w:t xml:space="preserve"> (autores.nome): pesquisa por autor.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Justificativa:</w:t>
      </w:r>
      <w:r w:rsidRPr="00C4657C">
        <w:rPr>
          <w:rFonts w:ascii="Arial" w:hAnsi="Arial" w:cs="Arial"/>
        </w:rPr>
        <w:t xml:space="preserve"> os índices foram colocados em colunas frequentemente usadas em WHERE, JOIN ou na busca pelo usuário. Evitamos índices excessivos para reduzir overhead em INSERT/UPDATE. Índices sobre colunas com alta seletividade (ISBN) são prioritários.</w:t>
      </w:r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Views</w:t>
      </w:r>
    </w:p>
    <w:p w:rsidR="00CC3A2B" w:rsidRPr="00C4657C" w:rsidRDefault="00CC3A2B" w:rsidP="00FA1524">
      <w:pPr>
        <w:pStyle w:val="NormalWeb"/>
        <w:numPr>
          <w:ilvl w:val="0"/>
          <w:numId w:val="9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vw_livros_disponiveis</w:t>
      </w:r>
      <w:r w:rsidRPr="00C4657C">
        <w:rPr>
          <w:rFonts w:ascii="Arial" w:hAnsi="Arial" w:cs="Arial"/>
        </w:rPr>
        <w:t xml:space="preserve">: agrega informações de </w:t>
      </w:r>
      <w:r w:rsidRPr="00C4657C">
        <w:rPr>
          <w:rStyle w:val="CdigoHTML"/>
          <w:rFonts w:ascii="Arial" w:hAnsi="Arial" w:cs="Arial"/>
          <w:sz w:val="24"/>
          <w:szCs w:val="24"/>
        </w:rPr>
        <w:t>livros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editoras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categorias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estoque</w:t>
      </w:r>
      <w:r w:rsidRPr="00C4657C">
        <w:rPr>
          <w:rFonts w:ascii="Arial" w:hAnsi="Arial" w:cs="Arial"/>
        </w:rPr>
        <w:t>. Serve ao frontend para listagem sem necessidade de múltiplos joins.</w:t>
      </w:r>
    </w:p>
    <w:p w:rsidR="00CC3A2B" w:rsidRPr="00C4657C" w:rsidRDefault="00CC3A2B" w:rsidP="00FA1524">
      <w:pPr>
        <w:pStyle w:val="NormalWeb"/>
        <w:numPr>
          <w:ilvl w:val="0"/>
          <w:numId w:val="9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vw_resumo_vendas_livro</w:t>
      </w:r>
      <w:r w:rsidRPr="00C4657C">
        <w:rPr>
          <w:rFonts w:ascii="Arial" w:hAnsi="Arial" w:cs="Arial"/>
        </w:rPr>
        <w:t>: sumariza vendas por livro (total_vendido, receita_total); útil para relatórios.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lastRenderedPageBreak/>
        <w:t>Justificativa:</w:t>
      </w:r>
      <w:r w:rsidRPr="00C4657C">
        <w:rPr>
          <w:rFonts w:ascii="Arial" w:hAnsi="Arial" w:cs="Arial"/>
        </w:rPr>
        <w:t xml:space="preserve"> views simplificam queries no backend e isolam lógica de joins/aggregations, facilitando manutenção e segurança (ex.: conceder acesso apenas à view).</w:t>
      </w:r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Triggers</w:t>
      </w:r>
    </w:p>
    <w:p w:rsidR="00CC3A2B" w:rsidRPr="00C4657C" w:rsidRDefault="00CC3A2B" w:rsidP="00FA1524">
      <w:pPr>
        <w:pStyle w:val="NormalWeb"/>
        <w:numPr>
          <w:ilvl w:val="0"/>
          <w:numId w:val="10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Triggers </w:t>
      </w:r>
      <w:r w:rsidRPr="00C4657C">
        <w:rPr>
          <w:rStyle w:val="CdigoHTML"/>
          <w:rFonts w:ascii="Arial" w:hAnsi="Arial" w:cs="Arial"/>
          <w:sz w:val="24"/>
          <w:szCs w:val="24"/>
        </w:rPr>
        <w:t>trg_audit_livros_after_insert/update/delete</w:t>
      </w:r>
      <w:r w:rsidRPr="00C4657C">
        <w:rPr>
          <w:rFonts w:ascii="Arial" w:hAnsi="Arial" w:cs="Arial"/>
        </w:rPr>
        <w:t xml:space="preserve">: gravam alterações em </w:t>
      </w:r>
      <w:r w:rsidRPr="00C4657C">
        <w:rPr>
          <w:rStyle w:val="CdigoHTML"/>
          <w:rFonts w:ascii="Arial" w:hAnsi="Arial" w:cs="Arial"/>
          <w:sz w:val="24"/>
          <w:szCs w:val="24"/>
        </w:rPr>
        <w:t>audit_livros</w:t>
      </w:r>
      <w:r w:rsidRPr="00C4657C">
        <w:rPr>
          <w:rFonts w:ascii="Arial" w:hAnsi="Arial" w:cs="Arial"/>
        </w:rPr>
        <w:t xml:space="preserve"> com JSON dos dados antigos/novos.</w:t>
      </w:r>
    </w:p>
    <w:p w:rsidR="00CC3A2B" w:rsidRPr="00C4657C" w:rsidRDefault="00CC3A2B" w:rsidP="00FA1524">
      <w:pPr>
        <w:pStyle w:val="NormalWeb"/>
        <w:numPr>
          <w:ilvl w:val="0"/>
          <w:numId w:val="10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Trigger </w:t>
      </w:r>
      <w:r w:rsidRPr="00C4657C">
        <w:rPr>
          <w:rStyle w:val="CdigoHTML"/>
          <w:rFonts w:ascii="Arial" w:hAnsi="Arial" w:cs="Arial"/>
          <w:sz w:val="24"/>
          <w:szCs w:val="24"/>
        </w:rPr>
        <w:t>trg_after_insert_pedido_item</w:t>
      </w:r>
      <w:r w:rsidRPr="00C4657C">
        <w:rPr>
          <w:rFonts w:ascii="Arial" w:hAnsi="Arial" w:cs="Arial"/>
        </w:rPr>
        <w:t xml:space="preserve">: (opcional) atualiza </w:t>
      </w:r>
      <w:r w:rsidRPr="00C4657C">
        <w:rPr>
          <w:rStyle w:val="CdigoHTML"/>
          <w:rFonts w:ascii="Arial" w:hAnsi="Arial" w:cs="Arial"/>
          <w:sz w:val="24"/>
          <w:szCs w:val="24"/>
        </w:rPr>
        <w:t>estoque</w:t>
      </w:r>
      <w:r w:rsidRPr="00C4657C">
        <w:rPr>
          <w:rFonts w:ascii="Arial" w:hAnsi="Arial" w:cs="Arial"/>
        </w:rPr>
        <w:t xml:space="preserve"> caso itens sejam inseridos por rotas alternativas.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Justificativa:</w:t>
      </w:r>
      <w:r w:rsidRPr="00C4657C">
        <w:rPr>
          <w:rFonts w:ascii="Arial" w:hAnsi="Arial" w:cs="Arial"/>
        </w:rPr>
        <w:t xml:space="preserve"> Triggers garantem que auditoria ocorra independentemente da origem da alteração (backend, manutenção ou scripts). Também ajudam a centralizar regras críticas (ex.: logs obrigatórios).</w:t>
      </w:r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Procedures / Functions</w:t>
      </w:r>
    </w:p>
    <w:p w:rsidR="00CC3A2B" w:rsidRPr="00C4657C" w:rsidRDefault="00CC3A2B" w:rsidP="00FA1524">
      <w:pPr>
        <w:pStyle w:val="NormalWeb"/>
        <w:numPr>
          <w:ilvl w:val="0"/>
          <w:numId w:val="11"/>
        </w:numPr>
        <w:spacing w:line="360" w:lineRule="auto"/>
        <w:ind w:firstLine="709"/>
        <w:jc w:val="both"/>
        <w:rPr>
          <w:rFonts w:ascii="Arial" w:hAnsi="Arial" w:cs="Arial"/>
        </w:rPr>
      </w:pPr>
      <w:proofErr w:type="gramStart"/>
      <w:r w:rsidRPr="00C4657C">
        <w:rPr>
          <w:rStyle w:val="CdigoHTML"/>
          <w:rFonts w:ascii="Arial" w:hAnsi="Arial" w:cs="Arial"/>
          <w:sz w:val="24"/>
          <w:szCs w:val="24"/>
        </w:rPr>
        <w:t>fn</w:t>
      </w:r>
      <w:proofErr w:type="gramEnd"/>
      <w:r w:rsidRPr="00C4657C">
        <w:rPr>
          <w:rStyle w:val="CdigoHTML"/>
          <w:rFonts w:ascii="Arial" w:hAnsi="Arial" w:cs="Arial"/>
          <w:sz w:val="24"/>
          <w:szCs w:val="24"/>
        </w:rPr>
        <w:t>_gen_id(prefix)</w:t>
      </w:r>
      <w:r w:rsidRPr="00C4657C">
        <w:rPr>
          <w:rFonts w:ascii="Arial" w:hAnsi="Arial" w:cs="Arial"/>
        </w:rPr>
        <w:t xml:space="preserve"> — gera IDs de negócio legíveis (prefixo + timestamp + random).</w:t>
      </w:r>
      <w:r w:rsidRPr="00C4657C">
        <w:rPr>
          <w:rFonts w:ascii="Arial" w:hAnsi="Arial" w:cs="Arial"/>
        </w:rPr>
        <w:br/>
      </w:r>
      <w:r w:rsidRPr="00C4657C">
        <w:rPr>
          <w:rStyle w:val="Forte"/>
          <w:rFonts w:ascii="Arial" w:hAnsi="Arial" w:cs="Arial"/>
        </w:rPr>
        <w:t>Motivação:</w:t>
      </w:r>
      <w:r w:rsidRPr="00C4657C">
        <w:rPr>
          <w:rFonts w:ascii="Arial" w:hAnsi="Arial" w:cs="Arial"/>
        </w:rPr>
        <w:t xml:space="preserve"> para dados críticos (número de pedido) usamos função própria que gera identificadores legíveis e independentes de </w:t>
      </w:r>
      <w:r w:rsidRPr="00C4657C">
        <w:rPr>
          <w:rStyle w:val="CdigoHTML"/>
          <w:rFonts w:ascii="Arial" w:hAnsi="Arial" w:cs="Arial"/>
          <w:sz w:val="24"/>
          <w:szCs w:val="24"/>
        </w:rPr>
        <w:t>AUTO_INCREMENT</w:t>
      </w:r>
      <w:r w:rsidRPr="00C4657C">
        <w:rPr>
          <w:rFonts w:ascii="Arial" w:hAnsi="Arial" w:cs="Arial"/>
        </w:rPr>
        <w:t>, conforme requisito.</w:t>
      </w:r>
    </w:p>
    <w:p w:rsidR="00CC3A2B" w:rsidRPr="00C4657C" w:rsidRDefault="00CC3A2B" w:rsidP="00FA1524">
      <w:pPr>
        <w:pStyle w:val="NormalWeb"/>
        <w:numPr>
          <w:ilvl w:val="0"/>
          <w:numId w:val="11"/>
        </w:numPr>
        <w:spacing w:line="360" w:lineRule="auto"/>
        <w:ind w:firstLine="709"/>
        <w:jc w:val="both"/>
        <w:rPr>
          <w:rFonts w:ascii="Arial" w:hAnsi="Arial" w:cs="Arial"/>
        </w:rPr>
      </w:pPr>
      <w:proofErr w:type="gramStart"/>
      <w:r w:rsidRPr="00C4657C">
        <w:rPr>
          <w:rStyle w:val="CdigoHTML"/>
          <w:rFonts w:ascii="Arial" w:hAnsi="Arial" w:cs="Arial"/>
          <w:sz w:val="24"/>
          <w:szCs w:val="24"/>
        </w:rPr>
        <w:t>sp</w:t>
      </w:r>
      <w:proofErr w:type="gramEnd"/>
      <w:r w:rsidRPr="00C4657C">
        <w:rPr>
          <w:rStyle w:val="CdigoHTML"/>
          <w:rFonts w:ascii="Arial" w:hAnsi="Arial" w:cs="Arial"/>
          <w:sz w:val="24"/>
          <w:szCs w:val="24"/>
        </w:rPr>
        <w:t>_criar_pedido(p_cliente_id,p_usuario_id,p_itens, OUT ...)</w:t>
      </w:r>
      <w:r w:rsidRPr="00C4657C">
        <w:rPr>
          <w:rFonts w:ascii="Arial" w:hAnsi="Arial" w:cs="Arial"/>
        </w:rPr>
        <w:t xml:space="preserve"> — encapsula criação transacional de pedido no SGBD.</w:t>
      </w:r>
      <w:r w:rsidRPr="00C4657C">
        <w:rPr>
          <w:rFonts w:ascii="Arial" w:hAnsi="Arial" w:cs="Arial"/>
        </w:rPr>
        <w:br/>
      </w:r>
      <w:r w:rsidRPr="00C4657C">
        <w:rPr>
          <w:rStyle w:val="Forte"/>
          <w:rFonts w:ascii="Arial" w:hAnsi="Arial" w:cs="Arial"/>
        </w:rPr>
        <w:t>Motivação:</w:t>
      </w:r>
      <w:r w:rsidRPr="00C4657C">
        <w:rPr>
          <w:rFonts w:ascii="Arial" w:hAnsi="Arial" w:cs="Arial"/>
        </w:rPr>
        <w:t xml:space="preserve"> procedure provê atomicidade e permite que clientes que não possuam lógica transacional (por exemplo, scripts SQL) possam usar operação consistente diretamente no SGBD.</w:t>
      </w:r>
    </w:p>
    <w:p w:rsidR="00CC3A2B" w:rsidRPr="00C4657C" w:rsidRDefault="00CC3A2B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10. Controle de Acesso</w:t>
      </w:r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10.1 Usuários e Grupos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Grupos predefinidos:</w:t>
      </w:r>
    </w:p>
    <w:p w:rsidR="00CC3A2B" w:rsidRPr="00C4657C" w:rsidRDefault="00CC3A2B" w:rsidP="00FA1524">
      <w:pPr>
        <w:pStyle w:val="NormalWeb"/>
        <w:numPr>
          <w:ilvl w:val="0"/>
          <w:numId w:val="1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ADMIN</w:t>
      </w:r>
      <w:r w:rsidRPr="00C4657C">
        <w:rPr>
          <w:rFonts w:ascii="Arial" w:hAnsi="Arial" w:cs="Arial"/>
        </w:rPr>
        <w:t xml:space="preserve"> — administração do sistema; acesso a todas operações (criar/editar/deletar usuários, grupos, livros, configurações).</w:t>
      </w:r>
    </w:p>
    <w:p w:rsidR="00CC3A2B" w:rsidRPr="00C4657C" w:rsidRDefault="00CC3A2B" w:rsidP="00FA1524">
      <w:pPr>
        <w:pStyle w:val="NormalWeb"/>
        <w:numPr>
          <w:ilvl w:val="0"/>
          <w:numId w:val="1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lastRenderedPageBreak/>
        <w:t>ATENDIMENTO</w:t>
      </w:r>
      <w:r w:rsidRPr="00C4657C">
        <w:rPr>
          <w:rFonts w:ascii="Arial" w:hAnsi="Arial" w:cs="Arial"/>
        </w:rPr>
        <w:t xml:space="preserve"> — operações de caixa/vendas; criar pedidos, cadastrar clientes, inserir livros/estoque.</w:t>
      </w:r>
    </w:p>
    <w:p w:rsidR="00CC3A2B" w:rsidRPr="00C4657C" w:rsidRDefault="00CC3A2B" w:rsidP="00FA1524">
      <w:pPr>
        <w:pStyle w:val="NormalWeb"/>
        <w:numPr>
          <w:ilvl w:val="0"/>
          <w:numId w:val="12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LEITURA</w:t>
      </w:r>
      <w:r w:rsidRPr="00C4657C">
        <w:rPr>
          <w:rFonts w:ascii="Arial" w:hAnsi="Arial" w:cs="Arial"/>
        </w:rPr>
        <w:t xml:space="preserve"> — apenas leitura para relatórios/consultas (ex.: equipe de BI).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Tabela </w:t>
      </w:r>
      <w:r w:rsidRPr="00C4657C">
        <w:rPr>
          <w:rStyle w:val="CdigoHTML"/>
          <w:rFonts w:ascii="Arial" w:hAnsi="Arial" w:cs="Arial"/>
          <w:sz w:val="24"/>
          <w:szCs w:val="24"/>
        </w:rPr>
        <w:t>grupos_usuarios</w:t>
      </w:r>
      <w:r w:rsidRPr="00C4657C">
        <w:rPr>
          <w:rFonts w:ascii="Arial" w:hAnsi="Arial" w:cs="Arial"/>
        </w:rPr>
        <w:t xml:space="preserve"> armazena grupos; </w:t>
      </w:r>
      <w:r w:rsidRPr="00C4657C">
        <w:rPr>
          <w:rStyle w:val="CdigoHTML"/>
          <w:rFonts w:ascii="Arial" w:hAnsi="Arial" w:cs="Arial"/>
          <w:sz w:val="24"/>
          <w:szCs w:val="24"/>
        </w:rPr>
        <w:t>usuarios.grupo_id</w:t>
      </w:r>
      <w:r w:rsidRPr="00C4657C">
        <w:rPr>
          <w:rFonts w:ascii="Arial" w:hAnsi="Arial" w:cs="Arial"/>
        </w:rPr>
        <w:t xml:space="preserve"> referencia o grupo.</w:t>
      </w:r>
    </w:p>
    <w:p w:rsidR="00CC3A2B" w:rsidRPr="00C4657C" w:rsidRDefault="00CC3A2B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10.2 Regras de acesso (autorização)</w:t>
      </w:r>
    </w:p>
    <w:p w:rsidR="00CC3A2B" w:rsidRPr="00C4657C" w:rsidRDefault="00CC3A2B" w:rsidP="00FA1524">
      <w:pPr>
        <w:pStyle w:val="NormalWeb"/>
        <w:numPr>
          <w:ilvl w:val="0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Autenticação: JWT gerado no login (</w:t>
      </w:r>
      <w:r w:rsidRPr="00C4657C">
        <w:rPr>
          <w:rStyle w:val="CdigoHTML"/>
          <w:rFonts w:ascii="Arial" w:hAnsi="Arial" w:cs="Arial"/>
          <w:sz w:val="24"/>
          <w:szCs w:val="24"/>
        </w:rPr>
        <w:t>POST /auth/login</w:t>
      </w:r>
      <w:r w:rsidRPr="00C4657C">
        <w:rPr>
          <w:rFonts w:ascii="Arial" w:hAnsi="Arial" w:cs="Arial"/>
        </w:rPr>
        <w:t xml:space="preserve">) com payload </w:t>
      </w:r>
      <w:r w:rsidRPr="00C4657C">
        <w:rPr>
          <w:rStyle w:val="CdigoHTML"/>
          <w:rFonts w:ascii="Arial" w:hAnsi="Arial" w:cs="Arial"/>
          <w:sz w:val="24"/>
          <w:szCs w:val="24"/>
        </w:rPr>
        <w:t>{ uid }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Middleware </w:t>
      </w:r>
      <w:r w:rsidRPr="00C4657C">
        <w:rPr>
          <w:rStyle w:val="CdigoHTML"/>
          <w:rFonts w:ascii="Arial" w:hAnsi="Arial" w:cs="Arial"/>
          <w:sz w:val="24"/>
          <w:szCs w:val="24"/>
        </w:rPr>
        <w:t>authenticate</w:t>
      </w:r>
      <w:r w:rsidRPr="00C4657C">
        <w:rPr>
          <w:rFonts w:ascii="Arial" w:hAnsi="Arial" w:cs="Arial"/>
        </w:rPr>
        <w:t xml:space="preserve"> valida token e injeta </w:t>
      </w:r>
      <w:r w:rsidRPr="00C4657C">
        <w:rPr>
          <w:rStyle w:val="CdigoHTML"/>
          <w:rFonts w:ascii="Arial" w:hAnsi="Arial" w:cs="Arial"/>
          <w:sz w:val="24"/>
          <w:szCs w:val="24"/>
        </w:rPr>
        <w:t>req.user</w:t>
      </w:r>
      <w:r w:rsidRPr="00C4657C">
        <w:rPr>
          <w:rFonts w:ascii="Arial" w:hAnsi="Arial" w:cs="Arial"/>
        </w:rPr>
        <w:t xml:space="preserve"> contendo </w:t>
      </w:r>
      <w:r w:rsidRPr="00C4657C">
        <w:rPr>
          <w:rStyle w:val="CdigoHTML"/>
          <w:rFonts w:ascii="Arial" w:hAnsi="Arial" w:cs="Arial"/>
          <w:sz w:val="24"/>
          <w:szCs w:val="24"/>
        </w:rPr>
        <w:t>id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username</w:t>
      </w:r>
      <w:r w:rsidRPr="00C4657C">
        <w:rPr>
          <w:rFonts w:ascii="Arial" w:hAnsi="Arial" w:cs="Arial"/>
        </w:rPr>
        <w:t xml:space="preserve">, </w:t>
      </w:r>
      <w:r w:rsidRPr="00C4657C">
        <w:rPr>
          <w:rStyle w:val="CdigoHTML"/>
          <w:rFonts w:ascii="Arial" w:hAnsi="Arial" w:cs="Arial"/>
          <w:sz w:val="24"/>
          <w:szCs w:val="24"/>
        </w:rPr>
        <w:t>email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grupo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Middleware </w:t>
      </w:r>
      <w:r w:rsidRPr="00C4657C">
        <w:rPr>
          <w:rStyle w:val="CdigoHTML"/>
          <w:rFonts w:ascii="Arial" w:hAnsi="Arial" w:cs="Arial"/>
          <w:sz w:val="24"/>
          <w:szCs w:val="24"/>
        </w:rPr>
        <w:t>authorize(requiredGroups)</w:t>
      </w:r>
      <w:r w:rsidRPr="00C4657C">
        <w:rPr>
          <w:rFonts w:ascii="Arial" w:hAnsi="Arial" w:cs="Arial"/>
        </w:rPr>
        <w:t xml:space="preserve"> bloqueia rotas quando o </w:t>
      </w:r>
      <w:r w:rsidRPr="00C4657C">
        <w:rPr>
          <w:rStyle w:val="CdigoHTML"/>
          <w:rFonts w:ascii="Arial" w:hAnsi="Arial" w:cs="Arial"/>
          <w:sz w:val="24"/>
          <w:szCs w:val="24"/>
        </w:rPr>
        <w:t>req.user.grupo</w:t>
      </w:r>
      <w:r w:rsidRPr="00C4657C">
        <w:rPr>
          <w:rFonts w:ascii="Arial" w:hAnsi="Arial" w:cs="Arial"/>
        </w:rPr>
        <w:t xml:space="preserve"> não faz parte dos </w:t>
      </w:r>
      <w:r w:rsidRPr="00C4657C">
        <w:rPr>
          <w:rStyle w:val="CdigoHTML"/>
          <w:rFonts w:ascii="Arial" w:hAnsi="Arial" w:cs="Arial"/>
          <w:sz w:val="24"/>
          <w:szCs w:val="24"/>
        </w:rPr>
        <w:t>requiredGroups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Exemplo de regras:</w:t>
      </w:r>
    </w:p>
    <w:p w:rsidR="00CC3A2B" w:rsidRPr="00C4657C" w:rsidRDefault="00CC3A2B" w:rsidP="00FA1524">
      <w:pPr>
        <w:pStyle w:val="NormalWeb"/>
        <w:numPr>
          <w:ilvl w:val="1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GET /usuarios</w:t>
      </w:r>
      <w:r w:rsidRPr="00C4657C">
        <w:rPr>
          <w:rFonts w:ascii="Arial" w:hAnsi="Arial" w:cs="Arial"/>
        </w:rPr>
        <w:t xml:space="preserve"> — permitido para </w:t>
      </w:r>
      <w:r w:rsidRPr="00C4657C">
        <w:rPr>
          <w:rStyle w:val="CdigoHTML"/>
          <w:rFonts w:ascii="Arial" w:hAnsi="Arial" w:cs="Arial"/>
          <w:sz w:val="24"/>
          <w:szCs w:val="24"/>
        </w:rPr>
        <w:t>ADMIN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LEITURA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1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PUT /usuarios/:id</w:t>
      </w:r>
      <w:r w:rsidRPr="00C4657C">
        <w:rPr>
          <w:rFonts w:ascii="Arial" w:hAnsi="Arial" w:cs="Arial"/>
        </w:rPr>
        <w:t xml:space="preserve"> — permitido apenas para </w:t>
      </w:r>
      <w:r w:rsidRPr="00C4657C">
        <w:rPr>
          <w:rStyle w:val="CdigoHTML"/>
          <w:rFonts w:ascii="Arial" w:hAnsi="Arial" w:cs="Arial"/>
          <w:sz w:val="24"/>
          <w:szCs w:val="24"/>
        </w:rPr>
        <w:t>ADMIN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1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POST /pedidos</w:t>
      </w:r>
      <w:r w:rsidRPr="00C4657C">
        <w:rPr>
          <w:rFonts w:ascii="Arial" w:hAnsi="Arial" w:cs="Arial"/>
        </w:rPr>
        <w:t xml:space="preserve"> — permitido para </w:t>
      </w:r>
      <w:r w:rsidRPr="00C4657C">
        <w:rPr>
          <w:rStyle w:val="CdigoHTML"/>
          <w:rFonts w:ascii="Arial" w:hAnsi="Arial" w:cs="Arial"/>
          <w:sz w:val="24"/>
          <w:szCs w:val="24"/>
        </w:rPr>
        <w:t>ADMIN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ATENDIMENTO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1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CdigoHTML"/>
          <w:rFonts w:ascii="Arial" w:hAnsi="Arial" w:cs="Arial"/>
          <w:sz w:val="24"/>
          <w:szCs w:val="24"/>
        </w:rPr>
        <w:t>POST /livros</w:t>
      </w:r>
      <w:r w:rsidRPr="00C4657C">
        <w:rPr>
          <w:rFonts w:ascii="Arial" w:hAnsi="Arial" w:cs="Arial"/>
        </w:rPr>
        <w:t xml:space="preserve"> — </w:t>
      </w:r>
      <w:r w:rsidRPr="00C4657C">
        <w:rPr>
          <w:rStyle w:val="CdigoHTML"/>
          <w:rFonts w:ascii="Arial" w:hAnsi="Arial" w:cs="Arial"/>
          <w:sz w:val="24"/>
          <w:szCs w:val="24"/>
        </w:rPr>
        <w:t>ADMIN</w:t>
      </w:r>
      <w:r w:rsidRPr="00C4657C">
        <w:rPr>
          <w:rFonts w:ascii="Arial" w:hAnsi="Arial" w:cs="Arial"/>
        </w:rPr>
        <w:t xml:space="preserve"> e </w:t>
      </w:r>
      <w:r w:rsidRPr="00C4657C">
        <w:rPr>
          <w:rStyle w:val="CdigoHTML"/>
          <w:rFonts w:ascii="Arial" w:hAnsi="Arial" w:cs="Arial"/>
          <w:sz w:val="24"/>
          <w:szCs w:val="24"/>
        </w:rPr>
        <w:t>ATENDIMENTO</w:t>
      </w:r>
      <w:r w:rsidRPr="00C4657C">
        <w:rPr>
          <w:rFonts w:ascii="Arial" w:hAnsi="Arial" w:cs="Arial"/>
        </w:rPr>
        <w:t>.</w:t>
      </w:r>
    </w:p>
    <w:p w:rsidR="00CC3A2B" w:rsidRPr="00C4657C" w:rsidRDefault="00CC3A2B" w:rsidP="00FA1524">
      <w:pPr>
        <w:pStyle w:val="NormalWeb"/>
        <w:numPr>
          <w:ilvl w:val="0"/>
          <w:numId w:val="13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No banco: usuários do banco foram criados com privilégios restritos (não usar </w:t>
      </w:r>
      <w:r w:rsidRPr="00C4657C">
        <w:rPr>
          <w:rStyle w:val="CdigoHTML"/>
          <w:rFonts w:ascii="Arial" w:hAnsi="Arial" w:cs="Arial"/>
          <w:sz w:val="24"/>
          <w:szCs w:val="24"/>
        </w:rPr>
        <w:t>root</w:t>
      </w:r>
      <w:r w:rsidRPr="00C4657C">
        <w:rPr>
          <w:rFonts w:ascii="Arial" w:hAnsi="Arial" w:cs="Arial"/>
        </w:rPr>
        <w:t xml:space="preserve"> na aplicação). Conteúdo sensível (ex.: </w:t>
      </w:r>
      <w:r w:rsidRPr="00C4657C">
        <w:rPr>
          <w:rStyle w:val="CdigoHTML"/>
          <w:rFonts w:ascii="Arial" w:hAnsi="Arial" w:cs="Arial"/>
          <w:sz w:val="24"/>
          <w:szCs w:val="24"/>
        </w:rPr>
        <w:t>senha_hash</w:t>
      </w:r>
      <w:r w:rsidRPr="00C4657C">
        <w:rPr>
          <w:rFonts w:ascii="Arial" w:hAnsi="Arial" w:cs="Arial"/>
        </w:rPr>
        <w:t>) armazenado apenas no banco; o backend entrega apenas campos necessários.</w:t>
      </w:r>
    </w:p>
    <w:p w:rsidR="00CC3A2B" w:rsidRPr="00C4657C" w:rsidRDefault="00CC3A2B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Justificativa:</w:t>
      </w:r>
      <w:r w:rsidRPr="00C4657C">
        <w:rPr>
          <w:rFonts w:ascii="Arial" w:hAnsi="Arial" w:cs="Arial"/>
        </w:rPr>
        <w:t xml:space="preserve"> segregação de responsabilidades melhora segurança e garante o princípio do menor privilégio (least privilege).</w:t>
      </w:r>
    </w:p>
    <w:p w:rsidR="00CC3A2B" w:rsidRPr="00C4657C" w:rsidRDefault="00C4657C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11. Uso do Banco NoSQL (Proposta)</w:t>
      </w:r>
    </w:p>
    <w:p w:rsidR="00C4657C" w:rsidRPr="00C4657C" w:rsidRDefault="00C4657C" w:rsidP="00FA1524">
      <w:pPr>
        <w:pStyle w:val="Ttulo3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11.1 Escolha técnica: MongoDB</w:t>
      </w:r>
    </w:p>
    <w:p w:rsidR="00C4657C" w:rsidRPr="00C4657C" w:rsidRDefault="00C4657C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Razões:</w:t>
      </w:r>
    </w:p>
    <w:p w:rsidR="00C4657C" w:rsidRPr="00C4657C" w:rsidRDefault="00C4657C" w:rsidP="00FA1524">
      <w:pPr>
        <w:pStyle w:val="NormalWeb"/>
        <w:numPr>
          <w:ilvl w:val="0"/>
          <w:numId w:val="14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lastRenderedPageBreak/>
        <w:t>Document model flexível adequado para logs de eventos e estruturas de recomendação que variam no tempo.</w:t>
      </w:r>
    </w:p>
    <w:p w:rsidR="00C4657C" w:rsidRPr="00C4657C" w:rsidRDefault="00C4657C" w:rsidP="00FA1524">
      <w:pPr>
        <w:pStyle w:val="NormalWeb"/>
        <w:numPr>
          <w:ilvl w:val="0"/>
          <w:numId w:val="14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Fácil integração com Node.js via </w:t>
      </w:r>
      <w:r w:rsidRPr="00C4657C">
        <w:rPr>
          <w:rStyle w:val="CdigoHTML"/>
          <w:rFonts w:ascii="Arial" w:hAnsi="Arial" w:cs="Arial"/>
          <w:sz w:val="24"/>
          <w:szCs w:val="24"/>
        </w:rPr>
        <w:t>mongoose</w:t>
      </w:r>
      <w:r w:rsidRPr="00C4657C">
        <w:rPr>
          <w:rFonts w:ascii="Arial" w:hAnsi="Arial" w:cs="Arial"/>
        </w:rPr>
        <w:t xml:space="preserve"> ou </w:t>
      </w:r>
      <w:r w:rsidRPr="00C4657C">
        <w:rPr>
          <w:rStyle w:val="CdigoHTML"/>
          <w:rFonts w:ascii="Arial" w:hAnsi="Arial" w:cs="Arial"/>
          <w:sz w:val="24"/>
          <w:szCs w:val="24"/>
        </w:rPr>
        <w:t>mongodb</w:t>
      </w:r>
      <w:r w:rsidRPr="00C4657C">
        <w:rPr>
          <w:rFonts w:ascii="Arial" w:hAnsi="Arial" w:cs="Arial"/>
        </w:rPr>
        <w:t xml:space="preserve"> driver.</w:t>
      </w:r>
    </w:p>
    <w:p w:rsidR="00C4657C" w:rsidRPr="00C4657C" w:rsidRDefault="00C4657C" w:rsidP="00FA1524">
      <w:pPr>
        <w:pStyle w:val="NormalWeb"/>
        <w:numPr>
          <w:ilvl w:val="0"/>
          <w:numId w:val="14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Escalabilidade horizontal e índices em campos de documentos.</w:t>
      </w:r>
    </w:p>
    <w:p w:rsidR="00C4657C" w:rsidRPr="00C4657C" w:rsidRDefault="00C4657C" w:rsidP="00FA1524">
      <w:pPr>
        <w:pStyle w:val="Ttulo3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11.2 Aplicação no sistema</w:t>
      </w:r>
    </w:p>
    <w:p w:rsidR="00C4657C" w:rsidRPr="00C4657C" w:rsidRDefault="00C4657C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Sugestões de uso: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Logs de eventos</w:t>
      </w:r>
      <w:r w:rsidRPr="00C4657C">
        <w:rPr>
          <w:rFonts w:ascii="Arial" w:hAnsi="Arial" w:cs="Arial"/>
        </w:rPr>
        <w:t xml:space="preserve">: gravar eventos de negócios (pedido_criado, login_falha, produto_atualizado) em coleções </w:t>
      </w:r>
      <w:r w:rsidRPr="00C4657C">
        <w:rPr>
          <w:rStyle w:val="CdigoHTML"/>
          <w:rFonts w:ascii="Arial" w:hAnsi="Arial" w:cs="Arial"/>
          <w:sz w:val="24"/>
          <w:szCs w:val="24"/>
        </w:rPr>
        <w:t>evento_logs</w:t>
      </w:r>
      <w:r w:rsidRPr="00C4657C">
        <w:rPr>
          <w:rFonts w:ascii="Arial" w:hAnsi="Arial" w:cs="Arial"/>
        </w:rPr>
        <w:t xml:space="preserve"> para análises e auditoria. Schema livre, timestamp, meta.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Recomendações</w:t>
      </w:r>
      <w:r w:rsidRPr="00C4657C">
        <w:rPr>
          <w:rFonts w:ascii="Arial" w:hAnsi="Arial" w:cs="Arial"/>
        </w:rPr>
        <w:t xml:space="preserve">: armazenar documentos </w:t>
      </w:r>
      <w:r w:rsidR="002C32E8">
        <w:rPr>
          <w:rStyle w:val="CdigoHTML"/>
          <w:rFonts w:ascii="Arial" w:hAnsi="Arial" w:cs="Arial"/>
          <w:sz w:val="24"/>
          <w:szCs w:val="24"/>
        </w:rPr>
        <w:t>recomendaçõ</w:t>
      </w:r>
      <w:r w:rsidRPr="00C4657C">
        <w:rPr>
          <w:rStyle w:val="CdigoHTML"/>
          <w:rFonts w:ascii="Arial" w:hAnsi="Arial" w:cs="Arial"/>
          <w:sz w:val="24"/>
          <w:szCs w:val="24"/>
        </w:rPr>
        <w:t>es</w:t>
      </w:r>
      <w:r w:rsidRPr="00C4657C">
        <w:rPr>
          <w:rFonts w:ascii="Arial" w:hAnsi="Arial" w:cs="Arial"/>
        </w:rPr>
        <w:t xml:space="preserve"> com arrays de livros recomendados para cada </w:t>
      </w:r>
      <w:r w:rsidRPr="00C4657C">
        <w:rPr>
          <w:rStyle w:val="CdigoHTML"/>
          <w:rFonts w:ascii="Arial" w:hAnsi="Arial" w:cs="Arial"/>
          <w:sz w:val="24"/>
          <w:szCs w:val="24"/>
        </w:rPr>
        <w:t>livroId</w:t>
      </w:r>
      <w:r w:rsidRPr="00C4657C">
        <w:rPr>
          <w:rFonts w:ascii="Arial" w:hAnsi="Arial" w:cs="Arial"/>
        </w:rPr>
        <w:t xml:space="preserve"> ou cliente. Isso facilita servir recomendações sem recalcular com joins pesados no MySQL.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Cache de consultas complexas</w:t>
      </w:r>
      <w:r w:rsidRPr="00C4657C">
        <w:rPr>
          <w:rFonts w:ascii="Arial" w:hAnsi="Arial" w:cs="Arial"/>
        </w:rPr>
        <w:t>: resultados de relatórios com custo elevado podem ser materializados em documentos no MongoDB para leituras rápidas.</w:t>
      </w:r>
    </w:p>
    <w:p w:rsidR="00C4657C" w:rsidRPr="00C4657C" w:rsidRDefault="00C4657C" w:rsidP="00FA1524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Style w:val="Forte"/>
          <w:rFonts w:ascii="Arial" w:hAnsi="Arial" w:cs="Arial"/>
        </w:rPr>
        <w:t>Justificativa:</w:t>
      </w:r>
      <w:r w:rsidRPr="00C4657C">
        <w:rPr>
          <w:rFonts w:ascii="Arial" w:hAnsi="Arial" w:cs="Arial"/>
        </w:rPr>
        <w:t xml:space="preserve"> manter transações e entidades críticas relacionais no MySQL (ACID), e dados semi-estruturados e de alta escrita/leitura no MongoDB, aproveitando pontos fortes de cada tecnologia (poliglota).</w:t>
      </w:r>
    </w:p>
    <w:p w:rsidR="00C4657C" w:rsidRPr="00C4657C" w:rsidRDefault="00C4657C" w:rsidP="00FA15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12. Conclusão</w:t>
      </w:r>
    </w:p>
    <w:p w:rsidR="00C4657C" w:rsidRDefault="00C4657C" w:rsidP="00FA152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sz w:val="24"/>
          <w:szCs w:val="24"/>
        </w:rPr>
        <w:t>O projeto implementa um sistema de livraria com foco em práticas recomendadas de bancos relacionais, integridade e escalabilidade de API. A modelagem contempla necessidades transacionais e de auditoria; os objetos SGBD (índices, triggers, views, procedures) demonstram conhecimento técnico exigido pelo trabalho. A proposta para inclusão de MongoDB oferece um caminho claro para estender o sistema sem comprometer a integridade relacional.</w:t>
      </w:r>
    </w:p>
    <w:p w:rsidR="00C4657C" w:rsidRPr="00C4657C" w:rsidRDefault="00C4657C" w:rsidP="00FA15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657C">
        <w:rPr>
          <w:rFonts w:ascii="Arial" w:hAnsi="Arial" w:cs="Arial"/>
          <w:b/>
          <w:sz w:val="24"/>
          <w:szCs w:val="24"/>
        </w:rPr>
        <w:t>13. Referências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MySQL 8.0 Reference Manual. Oracle.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Node.js Documentation. nodejs.org.</w:t>
      </w:r>
      <w:bookmarkStart w:id="0" w:name="_GoBack"/>
      <w:bookmarkEnd w:id="0"/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Express.js Guide. expressjs.com.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lastRenderedPageBreak/>
        <w:t>OWASP JSON Web Token Best Practices.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 xml:space="preserve">M. Fowler. </w:t>
      </w:r>
      <w:r w:rsidRPr="00C4657C">
        <w:rPr>
          <w:rStyle w:val="nfase"/>
          <w:rFonts w:ascii="Arial" w:hAnsi="Arial" w:cs="Arial"/>
        </w:rPr>
        <w:t>Patterns of Enterprise Application Architecture</w:t>
      </w:r>
      <w:r w:rsidRPr="00C4657C">
        <w:rPr>
          <w:rFonts w:ascii="Arial" w:hAnsi="Arial" w:cs="Arial"/>
        </w:rPr>
        <w:t>.</w:t>
      </w:r>
    </w:p>
    <w:p w:rsidR="00C4657C" w:rsidRPr="00C4657C" w:rsidRDefault="00C4657C" w:rsidP="00FA1524">
      <w:pPr>
        <w:pStyle w:val="NormalWeb"/>
        <w:numPr>
          <w:ilvl w:val="0"/>
          <w:numId w:val="15"/>
        </w:numPr>
        <w:spacing w:line="360" w:lineRule="auto"/>
        <w:ind w:firstLine="709"/>
        <w:jc w:val="both"/>
        <w:rPr>
          <w:rFonts w:ascii="Arial" w:hAnsi="Arial" w:cs="Arial"/>
        </w:rPr>
      </w:pPr>
      <w:r w:rsidRPr="00C4657C">
        <w:rPr>
          <w:rFonts w:ascii="Arial" w:hAnsi="Arial" w:cs="Arial"/>
        </w:rPr>
        <w:t>Documentação do bcrypt e jsonwebtoken (npm).</w:t>
      </w:r>
    </w:p>
    <w:p w:rsidR="00C4657C" w:rsidRPr="00C4657C" w:rsidRDefault="00C4657C" w:rsidP="00FA1524">
      <w:pPr>
        <w:spacing w:line="360" w:lineRule="auto"/>
        <w:ind w:firstLine="709"/>
        <w:jc w:val="both"/>
        <w:rPr>
          <w:rFonts w:ascii="Arial" w:hAnsi="Arial" w:cs="Arial"/>
          <w:sz w:val="48"/>
          <w:szCs w:val="48"/>
        </w:rPr>
      </w:pPr>
    </w:p>
    <w:p w:rsidR="00C4657C" w:rsidRPr="00C4657C" w:rsidRDefault="00C4657C" w:rsidP="00FA1524">
      <w:pPr>
        <w:spacing w:line="360" w:lineRule="auto"/>
        <w:ind w:firstLine="709"/>
        <w:jc w:val="both"/>
        <w:rPr>
          <w:rFonts w:ascii="Arial" w:hAnsi="Arial" w:cs="Arial"/>
          <w:sz w:val="48"/>
          <w:szCs w:val="48"/>
        </w:rPr>
      </w:pPr>
    </w:p>
    <w:sectPr w:rsidR="00C4657C" w:rsidRPr="00C4657C" w:rsidSect="00C465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356" w:rsidRDefault="00670356" w:rsidP="00A3729F">
      <w:pPr>
        <w:spacing w:after="0" w:line="240" w:lineRule="auto"/>
      </w:pPr>
      <w:r>
        <w:separator/>
      </w:r>
    </w:p>
  </w:endnote>
  <w:endnote w:type="continuationSeparator" w:id="0">
    <w:p w:rsidR="00670356" w:rsidRDefault="00670356" w:rsidP="00A37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29F" w:rsidRDefault="00A3729F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29F" w:rsidRDefault="00A3729F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29F" w:rsidRDefault="00A3729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356" w:rsidRDefault="00670356" w:rsidP="00A3729F">
      <w:pPr>
        <w:spacing w:after="0" w:line="240" w:lineRule="auto"/>
      </w:pPr>
      <w:r>
        <w:separator/>
      </w:r>
    </w:p>
  </w:footnote>
  <w:footnote w:type="continuationSeparator" w:id="0">
    <w:p w:rsidR="00670356" w:rsidRDefault="00670356" w:rsidP="00A37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29F" w:rsidRDefault="00A3729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29F" w:rsidRDefault="00A3729F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29F" w:rsidRDefault="00A3729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255E4"/>
    <w:multiLevelType w:val="multilevel"/>
    <w:tmpl w:val="AAE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797B"/>
    <w:multiLevelType w:val="hybridMultilevel"/>
    <w:tmpl w:val="60F64B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95EFD"/>
    <w:multiLevelType w:val="hybridMultilevel"/>
    <w:tmpl w:val="9632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91B1B"/>
    <w:multiLevelType w:val="multilevel"/>
    <w:tmpl w:val="182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43AD4"/>
    <w:multiLevelType w:val="multilevel"/>
    <w:tmpl w:val="4B0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150D5"/>
    <w:multiLevelType w:val="multilevel"/>
    <w:tmpl w:val="789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245B1"/>
    <w:multiLevelType w:val="multilevel"/>
    <w:tmpl w:val="A1E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A58D3"/>
    <w:multiLevelType w:val="multilevel"/>
    <w:tmpl w:val="B46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649FA"/>
    <w:multiLevelType w:val="multilevel"/>
    <w:tmpl w:val="84E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36F0D"/>
    <w:multiLevelType w:val="multilevel"/>
    <w:tmpl w:val="429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A6DFD"/>
    <w:multiLevelType w:val="multilevel"/>
    <w:tmpl w:val="857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F1509"/>
    <w:multiLevelType w:val="multilevel"/>
    <w:tmpl w:val="810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A5A39"/>
    <w:multiLevelType w:val="multilevel"/>
    <w:tmpl w:val="0F1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C7001"/>
    <w:multiLevelType w:val="multilevel"/>
    <w:tmpl w:val="35B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54179"/>
    <w:multiLevelType w:val="multilevel"/>
    <w:tmpl w:val="ED4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F19B9"/>
    <w:multiLevelType w:val="multilevel"/>
    <w:tmpl w:val="F5F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64D2B"/>
    <w:multiLevelType w:val="hybridMultilevel"/>
    <w:tmpl w:val="855A5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7"/>
  </w:num>
  <w:num w:numId="5">
    <w:abstractNumId w:val="14"/>
  </w:num>
  <w:num w:numId="6">
    <w:abstractNumId w:val="0"/>
  </w:num>
  <w:num w:numId="7">
    <w:abstractNumId w:val="9"/>
  </w:num>
  <w:num w:numId="8">
    <w:abstractNumId w:val="13"/>
  </w:num>
  <w:num w:numId="9">
    <w:abstractNumId w:val="3"/>
  </w:num>
  <w:num w:numId="10">
    <w:abstractNumId w:val="6"/>
  </w:num>
  <w:num w:numId="11">
    <w:abstractNumId w:val="4"/>
  </w:num>
  <w:num w:numId="12">
    <w:abstractNumId w:val="10"/>
  </w:num>
  <w:num w:numId="13">
    <w:abstractNumId w:val="11"/>
  </w:num>
  <w:num w:numId="14">
    <w:abstractNumId w:val="15"/>
  </w:num>
  <w:num w:numId="15">
    <w:abstractNumId w:val="12"/>
  </w:num>
  <w:num w:numId="16">
    <w:abstractNumId w:val="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29F"/>
    <w:rsid w:val="002C32E8"/>
    <w:rsid w:val="00670356"/>
    <w:rsid w:val="00944E61"/>
    <w:rsid w:val="009567B7"/>
    <w:rsid w:val="00A3729F"/>
    <w:rsid w:val="00C4657C"/>
    <w:rsid w:val="00CC3A2B"/>
    <w:rsid w:val="00D95E16"/>
    <w:rsid w:val="00FA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4C3B83-DEC6-46B6-8AFC-B6E9E8BA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C3A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37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729F"/>
  </w:style>
  <w:style w:type="paragraph" w:styleId="Rodap">
    <w:name w:val="footer"/>
    <w:basedOn w:val="Normal"/>
    <w:link w:val="RodapChar"/>
    <w:uiPriority w:val="99"/>
    <w:unhideWhenUsed/>
    <w:rsid w:val="00A37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729F"/>
  </w:style>
  <w:style w:type="paragraph" w:styleId="NormalWeb">
    <w:name w:val="Normal (Web)"/>
    <w:basedOn w:val="Normal"/>
    <w:uiPriority w:val="99"/>
    <w:unhideWhenUsed/>
    <w:rsid w:val="00944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4E61"/>
    <w:rPr>
      <w:b/>
      <w:bCs/>
    </w:rPr>
  </w:style>
  <w:style w:type="character" w:styleId="nfase">
    <w:name w:val="Emphasis"/>
    <w:basedOn w:val="Fontepargpadro"/>
    <w:uiPriority w:val="20"/>
    <w:qFormat/>
    <w:rsid w:val="00944E61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C3A2B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CC3A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3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1735</Words>
  <Characters>9374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Tabita</dc:creator>
  <cp:keywords/>
  <dc:description/>
  <cp:lastModifiedBy>Tabita</cp:lastModifiedBy>
  <cp:revision>2</cp:revision>
  <dcterms:created xsi:type="dcterms:W3CDTF">2025-11-01T17:23:00Z</dcterms:created>
  <dcterms:modified xsi:type="dcterms:W3CDTF">2025-11-01T18:25:00Z</dcterms:modified>
</cp:coreProperties>
</file>