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invited-talks"/>
    <w:p>
      <w:pPr>
        <w:pStyle w:val="Heading2"/>
      </w:pPr>
      <w:r>
        <w:t xml:space="preserve">Invited Talks</w:t>
      </w:r>
    </w:p>
    <w:bookmarkEnd w:id="3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39">
        <w:r>
          <w:rPr>
            <w:rStyle w:val="Link"/>
          </w:rPr>
          <w:t xml:space="preserve">Link</w:t>
        </w:r>
      </w:hyperlink>
    </w:p>
    <w:bookmarkStart w:id="40" w:name="grands-awards-languages-and-living-abroad"/>
    <w:p>
      <w:pPr>
        <w:pStyle w:val="Heading2"/>
      </w:pPr>
      <w:r>
        <w:t xml:space="preserve">Grands, Awards, Languages, and Living Abroad</w:t>
      </w:r>
    </w:p>
    <w:bookmarkEnd w:id="40"/>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d73b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c736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GKLS18.pdf" TargetMode="External" /><Relationship Type="http://schemas.openxmlformats.org/officeDocument/2006/relationships/hyperlink" Id="rId37" Target="GKS17.pdf" TargetMode="Externa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6" Target="GKLS18.pdf" TargetMode="External" /><Relationship Type="http://schemas.openxmlformats.org/officeDocument/2006/relationships/hyperlink" Id="rId37" Target="GKS17.pdf" TargetMode="Externa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 Type="http://schemas.openxmlformats.org/officeDocument/2006/relationships/hyperlink" Id="rId39"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