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1800"/>
        <w:jc w:val="center"/>
      </w:pPr>
      <w:r>
        <w:rPr>
          <w:rFonts w:ascii="Cambria" w:hAnsi="Cambria"/>
          <w:b/>
          <w:i w:val="0"/>
          <w:color w:val="2C5F2D"/>
          <w:sz w:val="80"/>
        </w:rPr>
        <w:t>PlantDiag</w:t>
      </w:r>
    </w:p>
    <w:p>
      <w:pPr>
        <w:spacing w:after="800" w:before="0"/>
        <w:jc w:val="center"/>
      </w:pPr>
      <w:r>
        <w:rPr>
          <w:rFonts w:ascii="Calibri" w:hAnsi="Calibri"/>
          <w:b w:val="0"/>
          <w:i w:val="0"/>
          <w:color w:val="5F6B5F"/>
          <w:sz w:val="32"/>
        </w:rPr>
        <w:t>Diagnostic agricole par intelligence artificielle</w:t>
      </w:r>
    </w:p>
    <w:p>
      <w:pPr>
        <w:spacing w:after="120" w:before="0"/>
        <w:jc w:val="center"/>
      </w:pPr>
      <w:r>
        <w:rPr>
          <w:rFonts w:ascii="Cambria" w:hAnsi="Cambria"/>
          <w:b/>
          <w:i w:val="0"/>
          <w:color w:val="2B2B2B"/>
          <w:sz w:val="36"/>
        </w:rPr>
        <w:t>Script de présentation orale</w:t>
      </w:r>
    </w:p>
    <w:p>
      <w:pPr>
        <w:spacing w:after="1200" w:before="0"/>
        <w:jc w:val="center"/>
      </w:pPr>
      <w:r>
        <w:rPr>
          <w:rFonts w:ascii="Calibri" w:hAnsi="Calibri"/>
          <w:b w:val="0"/>
          <w:i w:val="0"/>
          <w:color w:val="5F6B5F"/>
          <w:sz w:val="26"/>
        </w:rPr>
        <w:t>Durée : 15 minutes</w:t>
      </w:r>
    </w:p>
    <w:p>
      <w:pPr>
        <w:spacing w:after="40" w:before="0"/>
        <w:jc w:val="center"/>
      </w:pPr>
      <w:r>
        <w:rPr>
          <w:rFonts w:ascii="Calibri" w:hAnsi="Calibri"/>
          <w:b/>
          <w:i w:val="0"/>
          <w:color w:val="2B2B2B"/>
          <w:sz w:val="26"/>
        </w:rPr>
        <w:t>Antoine SIMON</w:t>
      </w:r>
    </w:p>
    <w:p>
      <w:pPr>
        <w:spacing w:after="40" w:before="0"/>
        <w:jc w:val="center"/>
      </w:pPr>
      <w:r>
        <w:rPr>
          <w:rFonts w:ascii="Calibri" w:hAnsi="Calibri"/>
          <w:b w:val="0"/>
          <w:i w:val="0"/>
          <w:color w:val="5F6B5F"/>
          <w:sz w:val="24"/>
        </w:rPr>
        <w:t>Bachelor 2 Informatique</w:t>
      </w:r>
    </w:p>
    <w:p>
      <w:pPr>
        <w:spacing w:after="0" w:before="0"/>
        <w:jc w:val="center"/>
      </w:pPr>
      <w:r>
        <w:rPr>
          <w:rFonts w:ascii="Calibri" w:hAnsi="Calibri"/>
          <w:b w:val="0"/>
          <w:i w:val="0"/>
          <w:color w:val="5F6B5F"/>
          <w:sz w:val="24"/>
        </w:rPr>
        <w:t>Chambre d'Agriculture — Septembre 2026</w:t>
      </w:r>
    </w:p>
    <w:p>
      <w:r>
        <w:br w:type="page"/>
      </w:r>
    </w:p>
    <w:p>
      <w:pPr>
        <w:spacing w:after="240" w:before="0"/>
      </w:pPr>
      <w:r>
        <w:rPr>
          <w:rFonts w:ascii="Cambria" w:hAnsi="Cambria"/>
          <w:b/>
          <w:i w:val="0"/>
          <w:color w:val="2C5F2D"/>
          <w:sz w:val="40"/>
        </w:rPr>
        <w:t>Déroulé de la présentation</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sz w:val="22"/>
              </w:rPr>
              <w:t>Diapositives</w:t>
            </w:r>
          </w:p>
        </w:tc>
        <w:tc>
          <w:tcPr>
            <w:tcW w:type="dxa" w:w="3120"/>
          </w:tcPr>
          <w:p>
            <w:r/>
            <w:r>
              <w:rPr>
                <w:b/>
                <w:sz w:val="22"/>
              </w:rPr>
              <w:t>Contenu</w:t>
            </w:r>
          </w:p>
        </w:tc>
        <w:tc>
          <w:tcPr>
            <w:tcW w:type="dxa" w:w="3120"/>
          </w:tcPr>
          <w:p>
            <w:r/>
            <w:r>
              <w:rPr>
                <w:b/>
                <w:sz w:val="22"/>
              </w:rPr>
              <w:t>Durée</w:t>
            </w:r>
          </w:p>
        </w:tc>
      </w:tr>
      <w:tr>
        <w:tc>
          <w:tcPr>
            <w:tcW w:type="dxa" w:w="3120"/>
          </w:tcPr>
          <w:p>
            <w:r/>
            <w:r>
              <w:rPr>
                <w:sz w:val="22"/>
              </w:rPr>
              <w:t>1 à 3</w:t>
            </w:r>
          </w:p>
        </w:tc>
        <w:tc>
          <w:tcPr>
            <w:tcW w:type="dxa" w:w="3120"/>
          </w:tcPr>
          <w:p>
            <w:r/>
            <w:r>
              <w:rPr>
                <w:sz w:val="22"/>
              </w:rPr>
              <w:t>Contexte, problématique et objectifs</w:t>
            </w:r>
          </w:p>
        </w:tc>
        <w:tc>
          <w:tcPr>
            <w:tcW w:type="dxa" w:w="3120"/>
          </w:tcPr>
          <w:p>
            <w:r/>
            <w:r>
              <w:rPr>
                <w:sz w:val="22"/>
              </w:rPr>
              <w:t>2 min 30</w:t>
            </w:r>
          </w:p>
        </w:tc>
      </w:tr>
      <w:tr>
        <w:tc>
          <w:tcPr>
            <w:tcW w:type="dxa" w:w="3120"/>
          </w:tcPr>
          <w:p>
            <w:r/>
            <w:r>
              <w:rPr>
                <w:sz w:val="22"/>
              </w:rPr>
              <w:t>4 et 5</w:t>
            </w:r>
          </w:p>
        </w:tc>
        <w:tc>
          <w:tcPr>
            <w:tcW w:type="dxa" w:w="3120"/>
          </w:tcPr>
          <w:p>
            <w:r/>
            <w:r>
              <w:rPr>
                <w:sz w:val="22"/>
              </w:rPr>
              <w:t>Démonstration en direct et fonctionnalités</w:t>
            </w:r>
          </w:p>
        </w:tc>
        <w:tc>
          <w:tcPr>
            <w:tcW w:type="dxa" w:w="3120"/>
          </w:tcPr>
          <w:p>
            <w:r/>
            <w:r>
              <w:rPr>
                <w:sz w:val="22"/>
              </w:rPr>
              <w:t>4 min</w:t>
            </w:r>
          </w:p>
        </w:tc>
      </w:tr>
      <w:tr>
        <w:tc>
          <w:tcPr>
            <w:tcW w:type="dxa" w:w="3120"/>
          </w:tcPr>
          <w:p>
            <w:r/>
            <w:r>
              <w:rPr>
                <w:sz w:val="22"/>
              </w:rPr>
              <w:t>6 et 7</w:t>
            </w:r>
          </w:p>
        </w:tc>
        <w:tc>
          <w:tcPr>
            <w:tcW w:type="dxa" w:w="3120"/>
          </w:tcPr>
          <w:p>
            <w:r/>
            <w:r>
              <w:rPr>
                <w:sz w:val="22"/>
              </w:rPr>
              <w:t>Architecture et technologies imposées</w:t>
            </w:r>
          </w:p>
        </w:tc>
        <w:tc>
          <w:tcPr>
            <w:tcW w:type="dxa" w:w="3120"/>
          </w:tcPr>
          <w:p>
            <w:r/>
            <w:r>
              <w:rPr>
                <w:sz w:val="22"/>
              </w:rPr>
              <w:t>3 min 30</w:t>
            </w:r>
          </w:p>
        </w:tc>
      </w:tr>
      <w:tr>
        <w:tc>
          <w:tcPr>
            <w:tcW w:type="dxa" w:w="3120"/>
          </w:tcPr>
          <w:p>
            <w:r/>
            <w:r>
              <w:rPr>
                <w:sz w:val="22"/>
              </w:rPr>
              <w:t>8 à 10</w:t>
            </w:r>
          </w:p>
        </w:tc>
        <w:tc>
          <w:tcPr>
            <w:tcW w:type="dxa" w:w="3120"/>
          </w:tcPr>
          <w:p>
            <w:r/>
            <w:r>
              <w:rPr>
                <w:sz w:val="22"/>
              </w:rPr>
              <w:t>API, intelligence artificielle et sécurité</w:t>
            </w:r>
          </w:p>
        </w:tc>
        <w:tc>
          <w:tcPr>
            <w:tcW w:type="dxa" w:w="3120"/>
          </w:tcPr>
          <w:p>
            <w:r/>
            <w:r>
              <w:rPr>
                <w:sz w:val="22"/>
              </w:rPr>
              <w:t>3 min</w:t>
            </w:r>
          </w:p>
        </w:tc>
      </w:tr>
      <w:tr>
        <w:tc>
          <w:tcPr>
            <w:tcW w:type="dxa" w:w="3120"/>
          </w:tcPr>
          <w:p>
            <w:r/>
            <w:r>
              <w:rPr>
                <w:sz w:val="22"/>
              </w:rPr>
              <w:t>11 à 13</w:t>
            </w:r>
          </w:p>
        </w:tc>
        <w:tc>
          <w:tcPr>
            <w:tcW w:type="dxa" w:w="3120"/>
          </w:tcPr>
          <w:p>
            <w:r/>
            <w:r>
              <w:rPr>
                <w:sz w:val="22"/>
              </w:rPr>
              <w:t>Déploiement, résultats et compétences</w:t>
            </w:r>
          </w:p>
        </w:tc>
        <w:tc>
          <w:tcPr>
            <w:tcW w:type="dxa" w:w="3120"/>
          </w:tcPr>
          <w:p>
            <w:r/>
            <w:r>
              <w:rPr>
                <w:sz w:val="22"/>
              </w:rPr>
              <w:t>3 min 15</w:t>
            </w:r>
          </w:p>
        </w:tc>
      </w:tr>
      <w:tr>
        <w:tc>
          <w:tcPr>
            <w:tcW w:type="dxa" w:w="3120"/>
          </w:tcPr>
          <w:p>
            <w:r/>
            <w:r>
              <w:rPr>
                <w:sz w:val="22"/>
              </w:rPr>
              <w:t>14 et 15</w:t>
            </w:r>
          </w:p>
        </w:tc>
        <w:tc>
          <w:tcPr>
            <w:tcW w:type="dxa" w:w="3120"/>
          </w:tcPr>
          <w:p>
            <w:r/>
            <w:r>
              <w:rPr>
                <w:sz w:val="22"/>
              </w:rPr>
              <w:t>Conclusion et questions</w:t>
            </w:r>
          </w:p>
        </w:tc>
        <w:tc>
          <w:tcPr>
            <w:tcW w:type="dxa" w:w="3120"/>
          </w:tcPr>
          <w:p>
            <w:r/>
            <w:r>
              <w:rPr>
                <w:sz w:val="22"/>
              </w:rPr>
              <w:t>2 min 30</w:t>
            </w:r>
          </w:p>
        </w:tc>
      </w:tr>
    </w:tbl>
    <w:p>
      <w:pPr>
        <w:spacing w:after="200" w:before="0"/>
      </w:pPr>
    </w:p>
    <w:p>
      <w:pPr>
        <w:spacing w:after="0" w:before="0"/>
      </w:pPr>
      <w:r>
        <w:rPr>
          <w:rFonts w:ascii="Calibri" w:hAnsi="Calibri"/>
          <w:b w:val="0"/>
          <w:i/>
          <w:color w:val="5F6B5F"/>
          <w:sz w:val="21"/>
        </w:rPr>
        <w:t>Conseil : gardez ce document sous les yeux. Les phrases en gris sont à dire, les lignes « À l'écran » rappellent ce que le public voit.</w:t>
      </w:r>
    </w:p>
    <w:p>
      <w:r>
        <w:br w:type="page"/>
      </w:r>
    </w:p>
    <w:p>
      <w:pPr>
        <w:spacing w:after="40" w:before="280"/>
      </w:pPr>
      <w:r>
        <w:rPr>
          <w:rFonts w:ascii="Cambria" w:hAnsi="Cambria"/>
          <w:b/>
          <w:i w:val="0"/>
          <w:color w:val="2C5F2D"/>
          <w:sz w:val="34"/>
        </w:rPr>
        <w:t>Diapositive 1 — Titre</w:t>
      </w:r>
    </w:p>
    <w:p>
      <w:pPr>
        <w:spacing w:after="80"/>
      </w:pPr>
      <w:r>
        <w:rPr>
          <w:rFonts w:ascii="Calibri" w:hAnsi="Calibri"/>
          <w:b/>
          <w:color w:val="2C5F2D"/>
          <w:sz w:val="21"/>
        </w:rPr>
        <w:t xml:space="preserve">Durée : </w:t>
      </w:r>
      <w:r>
        <w:rPr>
          <w:rFonts w:ascii="Calibri" w:hAnsi="Calibri"/>
          <w:color w:val="2B2B2B"/>
          <w:sz w:val="21"/>
        </w:rPr>
        <w:t>10 secondes</w:t>
      </w:r>
    </w:p>
    <w:p>
      <w:pPr>
        <w:spacing w:after="80"/>
      </w:pPr>
      <w:r>
        <w:rPr>
          <w:rFonts w:ascii="Calibri" w:hAnsi="Calibri"/>
          <w:b/>
          <w:color w:val="2C5F2D"/>
          <w:sz w:val="21"/>
        </w:rPr>
        <w:t xml:space="preserve">À l'écran : </w:t>
      </w:r>
      <w:r>
        <w:rPr>
          <w:rFonts w:ascii="Calibri" w:hAnsi="Calibri"/>
          <w:color w:val="2B2B2B"/>
          <w:sz w:val="21"/>
        </w:rPr>
        <w:t>Titre PlantDiag, sous-titre, nom et contexte.</w:t>
      </w:r>
    </w:p>
    <w:p>
      <w:pPr>
        <w:spacing w:after="40" w:before="0"/>
      </w:pPr>
    </w:p>
    <w:p>
      <w:pPr>
        <w:spacing w:after="160" w:before="0"/>
      </w:pPr>
      <w:r>
        <w:rPr>
          <w:rFonts w:ascii="Calibri" w:hAnsi="Calibri"/>
          <w:b w:val="0"/>
          <w:i w:val="0"/>
          <w:color w:val="2B2B2B"/>
          <w:sz w:val="23"/>
        </w:rPr>
        <w:t>Bonjour, je m'appelle Antoine SIMON et je présente PlantDiag, un système de diagnostic agricole par intelligence artificielle, réalisé dans le cadre du Bachelor 2 en partenariat avec la Chambre d'Agriculture.</w:t>
      </w:r>
    </w:p>
    <w:p>
      <w:pPr>
        <w:spacing w:after="40" w:before="280"/>
      </w:pPr>
      <w:r>
        <w:rPr>
          <w:rFonts w:ascii="Cambria" w:hAnsi="Cambria"/>
          <w:b/>
          <w:i w:val="0"/>
          <w:color w:val="2C5F2D"/>
          <w:sz w:val="34"/>
        </w:rPr>
        <w:t>Diapositive 2 — Problématique</w:t>
      </w:r>
    </w:p>
    <w:p>
      <w:pPr>
        <w:spacing w:after="80"/>
      </w:pPr>
      <w:r>
        <w:rPr>
          <w:rFonts w:ascii="Calibri" w:hAnsi="Calibri"/>
          <w:b/>
          <w:color w:val="2C5F2D"/>
          <w:sz w:val="21"/>
        </w:rPr>
        <w:t xml:space="preserve">Durée : </w:t>
      </w:r>
      <w:r>
        <w:rPr>
          <w:rFonts w:ascii="Calibri" w:hAnsi="Calibri"/>
          <w:color w:val="2B2B2B"/>
          <w:sz w:val="21"/>
        </w:rPr>
        <w:t>1 min 50</w:t>
      </w:r>
    </w:p>
    <w:p>
      <w:pPr>
        <w:spacing w:after="80"/>
      </w:pPr>
      <w:r>
        <w:rPr>
          <w:rFonts w:ascii="Calibri" w:hAnsi="Calibri"/>
          <w:b/>
          <w:color w:val="2C5F2D"/>
          <w:sz w:val="21"/>
        </w:rPr>
        <w:t xml:space="preserve">À l'écran : </w:t>
      </w:r>
      <w:r>
        <w:rPr>
          <w:rFonts w:ascii="Calibri" w:hAnsi="Calibri"/>
          <w:color w:val="2B2B2B"/>
          <w:sz w:val="21"/>
        </w:rPr>
        <w:t>Trois constats numérotés à gauche, bloc vert « Notre réponse » à droite.</w:t>
      </w:r>
    </w:p>
    <w:p>
      <w:pPr>
        <w:spacing w:after="40" w:before="0"/>
      </w:pPr>
    </w:p>
    <w:p>
      <w:pPr>
        <w:spacing w:after="160" w:before="0"/>
      </w:pPr>
      <w:r>
        <w:rPr>
          <w:rFonts w:ascii="Calibri" w:hAnsi="Calibri"/>
          <w:b w:val="0"/>
          <w:i w:val="0"/>
          <w:color w:val="2B2B2B"/>
          <w:sz w:val="23"/>
        </w:rPr>
        <w:t>Les agriculteurs font face à un problème concret. Quand une maladie apparaît sur une culture, il faut l'identifier vite, sinon toute la récolte peut être perdue.</w:t>
      </w:r>
    </w:p>
    <w:p>
      <w:pPr>
        <w:spacing w:after="160" w:before="0"/>
      </w:pPr>
      <w:r>
        <w:rPr>
          <w:rFonts w:ascii="Calibri" w:hAnsi="Calibri"/>
          <w:b w:val="0"/>
          <w:i w:val="0"/>
          <w:color w:val="2B2B2B"/>
          <w:sz w:val="23"/>
        </w:rPr>
        <w:t>Aujourd'hui, l'identification est soit manuelle — longue et imprécise, elle dépend de l'expérience de chacun — soit confiée à un technicien, ce qui prend du temps et coûte cher. Et il n'existe rien d'accessible pour les petites et moyennes exploitations.</w:t>
      </w:r>
    </w:p>
    <w:p>
      <w:pPr>
        <w:spacing w:after="160" w:before="0"/>
      </w:pPr>
      <w:r>
        <w:rPr>
          <w:rFonts w:ascii="Calibri" w:hAnsi="Calibri"/>
          <w:b w:val="0"/>
          <w:i w:val="0"/>
          <w:color w:val="2B2B2B"/>
          <w:sz w:val="23"/>
        </w:rPr>
        <w:t>Notre réponse, c'est PlantDiag : photographier une feuille et obtenir un diagnostic immédiat. Simple, rapide, accessible, précis.</w:t>
      </w:r>
    </w:p>
    <w:p>
      <w:pPr>
        <w:spacing w:after="40" w:before="280"/>
      </w:pPr>
      <w:r>
        <w:rPr>
          <w:rFonts w:ascii="Cambria" w:hAnsi="Cambria"/>
          <w:b/>
          <w:i w:val="0"/>
          <w:color w:val="2C5F2D"/>
          <w:sz w:val="34"/>
        </w:rPr>
        <w:t>Diapositive 3 — Objectifs du cahier des charges</w:t>
      </w:r>
    </w:p>
    <w:p>
      <w:pPr>
        <w:spacing w:after="80"/>
      </w:pPr>
      <w:r>
        <w:rPr>
          <w:rFonts w:ascii="Calibri" w:hAnsi="Calibri"/>
          <w:b/>
          <w:color w:val="2C5F2D"/>
          <w:sz w:val="21"/>
        </w:rPr>
        <w:t xml:space="preserve">Durée : </w:t>
      </w:r>
      <w:r>
        <w:rPr>
          <w:rFonts w:ascii="Calibri" w:hAnsi="Calibri"/>
          <w:color w:val="2B2B2B"/>
          <w:sz w:val="21"/>
        </w:rPr>
        <w:t>30 secondes</w:t>
      </w:r>
    </w:p>
    <w:p>
      <w:pPr>
        <w:spacing w:after="80"/>
      </w:pPr>
      <w:r>
        <w:rPr>
          <w:rFonts w:ascii="Calibri" w:hAnsi="Calibri"/>
          <w:b/>
          <w:color w:val="2C5F2D"/>
          <w:sz w:val="21"/>
        </w:rPr>
        <w:t xml:space="preserve">À l'écran : </w:t>
      </w:r>
      <w:r>
        <w:rPr>
          <w:rFonts w:ascii="Calibri" w:hAnsi="Calibri"/>
          <w:color w:val="2B2B2B"/>
          <w:sz w:val="21"/>
        </w:rPr>
        <w:t>Cinq objectifs, chacun marqué « Réalisé », et un bandeau 100 %.</w:t>
      </w:r>
    </w:p>
    <w:p>
      <w:pPr>
        <w:spacing w:after="40" w:before="0"/>
      </w:pPr>
    </w:p>
    <w:p>
      <w:pPr>
        <w:spacing w:after="160" w:before="0"/>
      </w:pPr>
      <w:r>
        <w:rPr>
          <w:rFonts w:ascii="Calibri" w:hAnsi="Calibri"/>
          <w:b w:val="0"/>
          <w:i w:val="0"/>
          <w:color w:val="2B2B2B"/>
          <w:sz w:val="23"/>
        </w:rPr>
        <w:t>Le cahier des charges demandait cinq choses : une application mobile web responsive, une fonctionnalité d'intelligence artificielle, un déploiement cloud, trois technologies imposées, et une documentation complète de l'architecture.</w:t>
      </w:r>
    </w:p>
    <w:p>
      <w:pPr>
        <w:spacing w:after="160" w:before="0"/>
      </w:pPr>
      <w:r>
        <w:rPr>
          <w:rFonts w:ascii="Calibri" w:hAnsi="Calibri"/>
          <w:b w:val="0"/>
          <w:i w:val="0"/>
          <w:color w:val="2B2B2B"/>
          <w:sz w:val="23"/>
        </w:rPr>
        <w:t>Les cinq objectifs sont atteints et vérifiables en production.</w:t>
      </w:r>
    </w:p>
    <w:p>
      <w:pPr>
        <w:spacing w:after="40" w:before="280"/>
      </w:pPr>
      <w:r>
        <w:rPr>
          <w:rFonts w:ascii="Cambria" w:hAnsi="Cambria"/>
          <w:b/>
          <w:i w:val="0"/>
          <w:color w:val="2C5F2D"/>
          <w:sz w:val="34"/>
        </w:rPr>
        <w:t>Diapositive 4 — Démonstration en direct</w:t>
      </w:r>
    </w:p>
    <w:p>
      <w:pPr>
        <w:spacing w:after="80"/>
      </w:pPr>
      <w:r>
        <w:rPr>
          <w:rFonts w:ascii="Calibri" w:hAnsi="Calibri"/>
          <w:b/>
          <w:color w:val="2C5F2D"/>
          <w:sz w:val="21"/>
        </w:rPr>
        <w:t xml:space="preserve">Durée : </w:t>
      </w:r>
      <w:r>
        <w:rPr>
          <w:rFonts w:ascii="Calibri" w:hAnsi="Calibri"/>
          <w:color w:val="2B2B2B"/>
          <w:sz w:val="21"/>
        </w:rPr>
        <w:t>3 minutes</w:t>
      </w:r>
    </w:p>
    <w:p>
      <w:pPr>
        <w:spacing w:after="80"/>
      </w:pPr>
      <w:r>
        <w:rPr>
          <w:rFonts w:ascii="Calibri" w:hAnsi="Calibri"/>
          <w:b/>
          <w:color w:val="2C5F2D"/>
          <w:sz w:val="21"/>
        </w:rPr>
        <w:t xml:space="preserve">À l'écran : </w:t>
      </w:r>
      <w:r>
        <w:rPr>
          <w:rFonts w:ascii="Calibri" w:hAnsi="Calibri"/>
          <w:color w:val="2B2B2B"/>
          <w:sz w:val="21"/>
        </w:rPr>
        <w:t>L'adresse de l'application et les six étapes du parcours.</w:t>
      </w:r>
    </w:p>
    <w:p>
      <w:pPr>
        <w:spacing w:after="40" w:before="0"/>
      </w:pPr>
    </w:p>
    <w:p>
      <w:pPr>
        <w:spacing w:after="160" w:before="0"/>
      </w:pPr>
      <w:r>
        <w:rPr>
          <w:rFonts w:ascii="Calibri" w:hAnsi="Calibri"/>
          <w:b w:val="0"/>
          <w:i w:val="0"/>
          <w:color w:val="2B2B2B"/>
          <w:sz w:val="23"/>
        </w:rPr>
        <w:t>Passons à la démonstration. L'application tourne en production à l'adresse affichée.</w:t>
      </w:r>
    </w:p>
    <w:p>
      <w:pPr>
        <w:spacing w:after="160" w:before="0"/>
      </w:pPr>
      <w:r>
        <w:rPr>
          <w:rFonts w:ascii="Calibri" w:hAnsi="Calibri"/>
          <w:b w:val="0"/>
          <w:i w:val="0"/>
          <w:color w:val="2B2B2B"/>
          <w:sz w:val="23"/>
        </w:rPr>
        <w:t>Je crée d'abord une parcelle, avec un nom de champ et un type de culture.</w:t>
      </w:r>
    </w:p>
    <w:p>
      <w:pPr>
        <w:spacing w:after="160" w:before="0"/>
      </w:pPr>
      <w:r>
        <w:rPr>
          <w:rFonts w:ascii="Calibri" w:hAnsi="Calibri"/>
          <w:b w:val="0"/>
          <w:i w:val="0"/>
          <w:color w:val="2B2B2B"/>
          <w:sz w:val="23"/>
        </w:rPr>
        <w:t>Ensuite je vais dans l'onglet Diagnostic et j'envoie une photo de feuille. L'analyse prend environ une seconde et demie. Vous voyez ici la maladie détectée, l'indice de confiance à 87 %, la sévérité et les traitements recommandés.</w:t>
      </w:r>
    </w:p>
    <w:p>
      <w:pPr>
        <w:spacing w:after="160" w:before="0"/>
      </w:pPr>
      <w:r>
        <w:rPr>
          <w:rFonts w:ascii="Calibri" w:hAnsi="Calibri"/>
          <w:b w:val="0"/>
          <w:i w:val="0"/>
          <w:color w:val="2B2B2B"/>
          <w:sz w:val="23"/>
        </w:rPr>
        <w:t>L'onglet Historique conserve tous les diagnostics en base de données.</w:t>
      </w:r>
    </w:p>
    <w:p>
      <w:pPr>
        <w:spacing w:after="160" w:before="0"/>
      </w:pPr>
      <w:r>
        <w:rPr>
          <w:rFonts w:ascii="Calibri" w:hAnsi="Calibri"/>
          <w:b w:val="0"/>
          <w:i w:val="0"/>
          <w:color w:val="2B2B2B"/>
          <w:sz w:val="23"/>
        </w:rPr>
        <w:t>L'onglet Alertes affiche les risques calculés pour ma région : ils ne sont pas les mêmes dans le Nord et dans le Sud, puisqu'ils dépendent de la météo locale.</w:t>
      </w:r>
    </w:p>
    <w:p>
      <w:pPr>
        <w:spacing w:after="160" w:before="0"/>
      </w:pPr>
      <w:r>
        <w:rPr>
          <w:rFonts w:ascii="Calibri" w:hAnsi="Calibri"/>
          <w:b w:val="0"/>
          <w:i w:val="0"/>
          <w:color w:val="2B2B2B"/>
          <w:sz w:val="23"/>
        </w:rPr>
        <w:t>Enfin, la météo : je peux chercher une ville, voir les prévisions sur cinq jours, et enregistrer mes villes favorites.</w:t>
      </w:r>
    </w:p>
    <w:p>
      <w:pPr>
        <w:spacing w:after="40" w:before="280"/>
      </w:pPr>
      <w:r>
        <w:rPr>
          <w:rFonts w:ascii="Cambria" w:hAnsi="Cambria"/>
          <w:b/>
          <w:i w:val="0"/>
          <w:color w:val="2C5F2D"/>
          <w:sz w:val="34"/>
        </w:rPr>
        <w:t>Diapositive 5 — Fonctionnalités</w:t>
      </w:r>
    </w:p>
    <w:p>
      <w:pPr>
        <w:spacing w:after="80"/>
      </w:pPr>
      <w:r>
        <w:rPr>
          <w:rFonts w:ascii="Calibri" w:hAnsi="Calibri"/>
          <w:b/>
          <w:color w:val="2C5F2D"/>
          <w:sz w:val="21"/>
        </w:rPr>
        <w:t xml:space="preserve">Durée : </w:t>
      </w:r>
      <w:r>
        <w:rPr>
          <w:rFonts w:ascii="Calibri" w:hAnsi="Calibri"/>
          <w:color w:val="2B2B2B"/>
          <w:sz w:val="21"/>
        </w:rPr>
        <w:t>1 minute</w:t>
      </w:r>
    </w:p>
    <w:p>
      <w:pPr>
        <w:spacing w:after="80"/>
      </w:pPr>
      <w:r>
        <w:rPr>
          <w:rFonts w:ascii="Calibri" w:hAnsi="Calibri"/>
          <w:b/>
          <w:color w:val="2C5F2D"/>
          <w:sz w:val="21"/>
        </w:rPr>
        <w:t xml:space="preserve">À l'écran : </w:t>
      </w:r>
      <w:r>
        <w:rPr>
          <w:rFonts w:ascii="Calibri" w:hAnsi="Calibri"/>
          <w:color w:val="2B2B2B"/>
          <w:sz w:val="21"/>
        </w:rPr>
        <w:t>Six modules présentés en grille.</w:t>
      </w:r>
    </w:p>
    <w:p>
      <w:pPr>
        <w:spacing w:after="40" w:before="0"/>
      </w:pPr>
    </w:p>
    <w:p>
      <w:pPr>
        <w:spacing w:after="160" w:before="0"/>
      </w:pPr>
      <w:r>
        <w:rPr>
          <w:rFonts w:ascii="Calibri" w:hAnsi="Calibri"/>
          <w:b w:val="0"/>
          <w:i w:val="0"/>
          <w:color w:val="2B2B2B"/>
          <w:sz w:val="23"/>
        </w:rPr>
        <w:t>Pour récapituler : diagnostic par image, gestion des parcelles, historique complet, météo en temps réel, alertes régionales et comptes sécurisés.</w:t>
      </w:r>
    </w:p>
    <w:p>
      <w:pPr>
        <w:spacing w:after="160" w:before="0"/>
      </w:pPr>
      <w:r>
        <w:rPr>
          <w:rFonts w:ascii="Calibri" w:hAnsi="Calibri"/>
          <w:b w:val="0"/>
          <w:i w:val="0"/>
          <w:color w:val="2B2B2B"/>
          <w:sz w:val="23"/>
        </w:rPr>
        <w:t>Tout est persistant — rien ne se perd entre deux sessions.</w:t>
      </w:r>
    </w:p>
    <w:p>
      <w:pPr>
        <w:spacing w:after="40" w:before="280"/>
      </w:pPr>
      <w:r>
        <w:rPr>
          <w:rFonts w:ascii="Cambria" w:hAnsi="Cambria"/>
          <w:b/>
          <w:i w:val="0"/>
          <w:color w:val="2C5F2D"/>
          <w:sz w:val="34"/>
        </w:rPr>
        <w:t>Diapositive 6 — Architecture réseau</w:t>
      </w:r>
    </w:p>
    <w:p>
      <w:pPr>
        <w:spacing w:after="80"/>
      </w:pPr>
      <w:r>
        <w:rPr>
          <w:rFonts w:ascii="Calibri" w:hAnsi="Calibri"/>
          <w:b/>
          <w:color w:val="2C5F2D"/>
          <w:sz w:val="21"/>
        </w:rPr>
        <w:t xml:space="preserve">Durée : </w:t>
      </w:r>
      <w:r>
        <w:rPr>
          <w:rFonts w:ascii="Calibri" w:hAnsi="Calibri"/>
          <w:color w:val="2B2B2B"/>
          <w:sz w:val="21"/>
        </w:rPr>
        <w:t>2 minutes</w:t>
      </w:r>
    </w:p>
    <w:p>
      <w:pPr>
        <w:spacing w:after="80"/>
      </w:pPr>
      <w:r>
        <w:rPr>
          <w:rFonts w:ascii="Calibri" w:hAnsi="Calibri"/>
          <w:b/>
          <w:color w:val="2C5F2D"/>
          <w:sz w:val="21"/>
        </w:rPr>
        <w:t xml:space="preserve">À l'écran : </w:t>
      </w:r>
      <w:r>
        <w:rPr>
          <w:rFonts w:ascii="Calibri" w:hAnsi="Calibri"/>
          <w:color w:val="2B2B2B"/>
          <w:sz w:val="21"/>
        </w:rPr>
        <w:t>Les quatre tiers côte à côte et le flux de données en bandeau.</w:t>
      </w:r>
    </w:p>
    <w:p>
      <w:pPr>
        <w:spacing w:after="40" w:before="0"/>
      </w:pPr>
    </w:p>
    <w:p>
      <w:pPr>
        <w:spacing w:after="160" w:before="0"/>
      </w:pPr>
      <w:r>
        <w:rPr>
          <w:rFonts w:ascii="Calibri" w:hAnsi="Calibri"/>
          <w:b w:val="0"/>
          <w:i w:val="0"/>
          <w:color w:val="2B2B2B"/>
          <w:sz w:val="23"/>
        </w:rPr>
        <w:t>L'architecture est organisée en quatre tiers.</w:t>
      </w:r>
    </w:p>
    <w:p>
      <w:pPr>
        <w:spacing w:after="160" w:before="0"/>
      </w:pPr>
      <w:r>
        <w:rPr>
          <w:rFonts w:ascii="Calibri" w:hAnsi="Calibri"/>
          <w:b w:val="0"/>
          <w:i w:val="0"/>
          <w:color w:val="2B2B2B"/>
          <w:sz w:val="23"/>
        </w:rPr>
        <w:t>Le tier 1, la présentation : le frontend HTML, CSS et JavaScript, responsive, qui fonctionne sur mobile comme sur ordinateur.</w:t>
      </w:r>
    </w:p>
    <w:p>
      <w:pPr>
        <w:spacing w:after="160" w:before="0"/>
      </w:pPr>
      <w:r>
        <w:rPr>
          <w:rFonts w:ascii="Calibri" w:hAnsi="Calibri"/>
          <w:b w:val="0"/>
          <w:i w:val="0"/>
          <w:color w:val="2B2B2B"/>
          <w:sz w:val="23"/>
        </w:rPr>
        <w:t>Le tier 2, le métier : l'API REST que j'ai construite en FastAPI. C'est elle qui porte toute la logique.</w:t>
      </w:r>
    </w:p>
    <w:p>
      <w:pPr>
        <w:spacing w:after="160" w:before="0"/>
      </w:pPr>
      <w:r>
        <w:rPr>
          <w:rFonts w:ascii="Calibri" w:hAnsi="Calibri"/>
          <w:b w:val="0"/>
          <w:i w:val="0"/>
          <w:color w:val="2B2B2B"/>
          <w:sz w:val="23"/>
        </w:rPr>
        <w:t>Le tier 3, les données : PostgreSQL 15 pour le stockage persistant, Redis 7 pour le cache et les sessions.</w:t>
      </w:r>
    </w:p>
    <w:p>
      <w:pPr>
        <w:spacing w:after="160" w:before="0"/>
      </w:pPr>
      <w:r>
        <w:rPr>
          <w:rFonts w:ascii="Calibri" w:hAnsi="Calibri"/>
          <w:b w:val="0"/>
          <w:i w:val="0"/>
          <w:color w:val="2B2B2B"/>
          <w:sz w:val="23"/>
        </w:rPr>
        <w:t>Le tier 4, les services externes : OpenCV pour l'analyse d'image et Open-Meteo pour la météo.</w:t>
      </w:r>
    </w:p>
    <w:p>
      <w:pPr>
        <w:spacing w:after="160" w:before="0"/>
      </w:pPr>
      <w:r>
        <w:rPr>
          <w:rFonts w:ascii="Calibri" w:hAnsi="Calibri"/>
          <w:b w:val="0"/>
          <w:i w:val="0"/>
          <w:color w:val="2B2B2B"/>
          <w:sz w:val="23"/>
        </w:rPr>
        <w:t>Le flux est simple : la photo part du frontend vers l'API, elle est analysée par OpenCV, le résultat est écrit en base, puis renvoyé au navigateur en JSON.</w:t>
      </w:r>
    </w:p>
    <w:p>
      <w:pPr>
        <w:spacing w:after="40" w:before="280"/>
      </w:pPr>
      <w:r>
        <w:rPr>
          <w:rFonts w:ascii="Cambria" w:hAnsi="Cambria"/>
          <w:b/>
          <w:i w:val="0"/>
          <w:color w:val="2C5F2D"/>
          <w:sz w:val="34"/>
        </w:rPr>
        <w:t>Diapositive 7 — Technologies imposées</w:t>
      </w:r>
    </w:p>
    <w:p>
      <w:pPr>
        <w:spacing w:after="80"/>
      </w:pPr>
      <w:r>
        <w:rPr>
          <w:rFonts w:ascii="Calibri" w:hAnsi="Calibri"/>
          <w:b/>
          <w:color w:val="2C5F2D"/>
          <w:sz w:val="21"/>
        </w:rPr>
        <w:t xml:space="preserve">Durée : </w:t>
      </w:r>
      <w:r>
        <w:rPr>
          <w:rFonts w:ascii="Calibri" w:hAnsi="Calibri"/>
          <w:color w:val="2B2B2B"/>
          <w:sz w:val="21"/>
        </w:rPr>
        <w:t>1 min 30</w:t>
      </w:r>
    </w:p>
    <w:p>
      <w:pPr>
        <w:spacing w:after="80"/>
      </w:pPr>
      <w:r>
        <w:rPr>
          <w:rFonts w:ascii="Calibri" w:hAnsi="Calibri"/>
          <w:b/>
          <w:color w:val="2C5F2D"/>
          <w:sz w:val="21"/>
        </w:rPr>
        <w:t xml:space="preserve">À l'écran : </w:t>
      </w:r>
      <w:r>
        <w:rPr>
          <w:rFonts w:ascii="Calibri" w:hAnsi="Calibri"/>
          <w:color w:val="2B2B2B"/>
          <w:sz w:val="21"/>
        </w:rPr>
        <w:t>Les trois technologies en colonnes, avec la justification de chacune.</w:t>
      </w:r>
    </w:p>
    <w:p>
      <w:pPr>
        <w:spacing w:after="40" w:before="0"/>
      </w:pPr>
    </w:p>
    <w:p>
      <w:pPr>
        <w:spacing w:after="160" w:before="0"/>
      </w:pPr>
      <w:r>
        <w:rPr>
          <w:rFonts w:ascii="Calibri" w:hAnsi="Calibri"/>
          <w:b w:val="0"/>
          <w:i w:val="0"/>
          <w:color w:val="2B2B2B"/>
          <w:sz w:val="23"/>
        </w:rPr>
        <w:t>Le cahier des charges imposait trois technologies.</w:t>
      </w:r>
    </w:p>
    <w:p>
      <w:pPr>
        <w:spacing w:after="160" w:before="0"/>
      </w:pPr>
      <w:r>
        <w:rPr>
          <w:rFonts w:ascii="Calibri" w:hAnsi="Calibri"/>
          <w:b w:val="0"/>
          <w:i w:val="0"/>
          <w:color w:val="2B2B2B"/>
          <w:sz w:val="23"/>
        </w:rPr>
        <w:t>FastAPI pour le backend : framework asynchrone moderne, validation native, documentation automatique. Je n'ai pas pris Node.js parce que Python domine la vision par ordinateur — OpenCV et NumPy sont des bibliothèques Python.</w:t>
      </w:r>
    </w:p>
    <w:p>
      <w:pPr>
        <w:spacing w:after="160" w:before="0"/>
      </w:pPr>
      <w:r>
        <w:rPr>
          <w:rFonts w:ascii="Calibri" w:hAnsi="Calibri"/>
          <w:b w:val="0"/>
          <w:i w:val="0"/>
          <w:color w:val="2B2B2B"/>
          <w:sz w:val="23"/>
        </w:rPr>
        <w:t>PostgreSQL pour les données : transactions ACID et modèle relationnel clair. Je n'ai pas pris MongoDB parce que les relations entre utilisateur, parcelle et diagnostic sont structurées.</w:t>
      </w:r>
    </w:p>
    <w:p>
      <w:pPr>
        <w:spacing w:after="160" w:before="0"/>
      </w:pPr>
      <w:r>
        <w:rPr>
          <w:rFonts w:ascii="Calibri" w:hAnsi="Calibri"/>
          <w:b w:val="0"/>
          <w:i w:val="0"/>
          <w:color w:val="2B2B2B"/>
          <w:sz w:val="23"/>
        </w:rPr>
        <w:t>Docker et AWS pour l'infrastructure : le conteneur garantit que le code s'exécute à l'identique en développement et en production. Je n'ai pas pris Kubernetes, surdimensionné pour un MVP.</w:t>
      </w:r>
    </w:p>
    <w:p>
      <w:pPr>
        <w:spacing w:after="160" w:before="0"/>
      </w:pPr>
      <w:r>
        <w:rPr>
          <w:rFonts w:ascii="Calibri" w:hAnsi="Calibri"/>
          <w:b w:val="0"/>
          <w:i w:val="0"/>
          <w:color w:val="2B2B2B"/>
          <w:sz w:val="23"/>
        </w:rPr>
        <w:t>Ces trois choix fonctionnent naturellement ensemble.</w:t>
      </w:r>
    </w:p>
    <w:p>
      <w:pPr>
        <w:spacing w:after="40" w:before="280"/>
      </w:pPr>
      <w:r>
        <w:rPr>
          <w:rFonts w:ascii="Cambria" w:hAnsi="Cambria"/>
          <w:b/>
          <w:i w:val="0"/>
          <w:color w:val="2C5F2D"/>
          <w:sz w:val="34"/>
        </w:rPr>
        <w:t>Diapositive 8 — Interface de programmation</w:t>
      </w:r>
    </w:p>
    <w:p>
      <w:pPr>
        <w:spacing w:after="80"/>
      </w:pPr>
      <w:r>
        <w:rPr>
          <w:rFonts w:ascii="Calibri" w:hAnsi="Calibri"/>
          <w:b/>
          <w:color w:val="2C5F2D"/>
          <w:sz w:val="21"/>
        </w:rPr>
        <w:t xml:space="preserve">Durée : </w:t>
      </w:r>
      <w:r>
        <w:rPr>
          <w:rFonts w:ascii="Calibri" w:hAnsi="Calibri"/>
          <w:color w:val="2B2B2B"/>
          <w:sz w:val="21"/>
        </w:rPr>
        <w:t>30 secondes</w:t>
      </w:r>
    </w:p>
    <w:p>
      <w:pPr>
        <w:spacing w:after="80"/>
      </w:pPr>
      <w:r>
        <w:rPr>
          <w:rFonts w:ascii="Calibri" w:hAnsi="Calibri"/>
          <w:b/>
          <w:color w:val="2C5F2D"/>
          <w:sz w:val="21"/>
        </w:rPr>
        <w:t xml:space="preserve">À l'écran : </w:t>
      </w:r>
      <w:r>
        <w:rPr>
          <w:rFonts w:ascii="Calibri" w:hAnsi="Calibri"/>
          <w:color w:val="2B2B2B"/>
          <w:sz w:val="21"/>
        </w:rPr>
        <w:t>Les huit endpoints répartis en trois groupes.</w:t>
      </w:r>
    </w:p>
    <w:p>
      <w:pPr>
        <w:spacing w:after="40" w:before="0"/>
      </w:pPr>
    </w:p>
    <w:p>
      <w:pPr>
        <w:spacing w:after="160" w:before="0"/>
      </w:pPr>
      <w:r>
        <w:rPr>
          <w:rFonts w:ascii="Calibri" w:hAnsi="Calibri"/>
          <w:b w:val="0"/>
          <w:i w:val="0"/>
          <w:color w:val="2B2B2B"/>
          <w:sz w:val="23"/>
        </w:rPr>
        <w:t>L'API expose huit endpoints : trois pour l'authentification, trois pour l'application, deux pour la documentation et l'interface.</w:t>
      </w:r>
    </w:p>
    <w:p>
      <w:pPr>
        <w:spacing w:after="160" w:before="0"/>
      </w:pPr>
      <w:r>
        <w:rPr>
          <w:rFonts w:ascii="Calibri" w:hAnsi="Calibri"/>
          <w:b w:val="0"/>
          <w:i w:val="0"/>
          <w:color w:val="2B2B2B"/>
          <w:sz w:val="23"/>
        </w:rPr>
        <w:t>Tout est consultable et testable en direct via Swagger, à l'adresse slash docs.</w:t>
      </w:r>
    </w:p>
    <w:p>
      <w:pPr>
        <w:spacing w:after="40" w:before="280"/>
      </w:pPr>
      <w:r>
        <w:rPr>
          <w:rFonts w:ascii="Cambria" w:hAnsi="Cambria"/>
          <w:b/>
          <w:i w:val="0"/>
          <w:color w:val="2C5F2D"/>
          <w:sz w:val="34"/>
        </w:rPr>
        <w:t>Diapositive 9 — Intelligence artificielle</w:t>
      </w:r>
    </w:p>
    <w:p>
      <w:pPr>
        <w:spacing w:after="80"/>
      </w:pPr>
      <w:r>
        <w:rPr>
          <w:rFonts w:ascii="Calibri" w:hAnsi="Calibri"/>
          <w:b/>
          <w:color w:val="2C5F2D"/>
          <w:sz w:val="21"/>
        </w:rPr>
        <w:t xml:space="preserve">Durée : </w:t>
      </w:r>
      <w:r>
        <w:rPr>
          <w:rFonts w:ascii="Calibri" w:hAnsi="Calibri"/>
          <w:color w:val="2B2B2B"/>
          <w:sz w:val="21"/>
        </w:rPr>
        <w:t>1 min 30</w:t>
      </w:r>
    </w:p>
    <w:p>
      <w:pPr>
        <w:spacing w:after="80"/>
      </w:pPr>
      <w:r>
        <w:rPr>
          <w:rFonts w:ascii="Calibri" w:hAnsi="Calibri"/>
          <w:b/>
          <w:color w:val="2C5F2D"/>
          <w:sz w:val="21"/>
        </w:rPr>
        <w:t xml:space="preserve">À l'écran : </w:t>
      </w:r>
      <w:r>
        <w:rPr>
          <w:rFonts w:ascii="Calibri" w:hAnsi="Calibri"/>
          <w:color w:val="2B2B2B"/>
          <w:sz w:val="21"/>
        </w:rPr>
        <w:t>Trois chiffres clés puis la chaîne de traitement en quatre étapes.</w:t>
      </w:r>
    </w:p>
    <w:p>
      <w:pPr>
        <w:spacing w:after="40" w:before="0"/>
      </w:pPr>
    </w:p>
    <w:p>
      <w:pPr>
        <w:spacing w:after="160" w:before="0"/>
      </w:pPr>
      <w:r>
        <w:rPr>
          <w:rFonts w:ascii="Calibri" w:hAnsi="Calibri"/>
          <w:b w:val="0"/>
          <w:i w:val="0"/>
          <w:color w:val="2B2B2B"/>
          <w:sz w:val="23"/>
        </w:rPr>
        <w:t>L'intelligence artificielle, c'est le cœur technique du projet. J'utilise OpenCV et NumPy, les outils standards de la vision par ordinateur en Python.</w:t>
      </w:r>
    </w:p>
    <w:p>
      <w:pPr>
        <w:spacing w:after="160" w:before="0"/>
      </w:pPr>
      <w:r>
        <w:rPr>
          <w:rFonts w:ascii="Calibri" w:hAnsi="Calibri"/>
          <w:b w:val="0"/>
          <w:i w:val="0"/>
          <w:color w:val="2B2B2B"/>
          <w:sz w:val="23"/>
        </w:rPr>
        <w:t>Le fonctionnement : on reçoit la photo, OpenCV lit la couleur, la saturation, le contraste et la texture de la feuille, on confronte ces caractéristiques aux signatures des cinq maladies connues, et on retourne la plus probable avec un indice de confiance.</w:t>
      </w:r>
    </w:p>
    <w:p>
      <w:pPr>
        <w:spacing w:after="160" w:before="0"/>
      </w:pPr>
      <w:r>
        <w:rPr>
          <w:rFonts w:ascii="Calibri" w:hAnsi="Calibri"/>
          <w:b w:val="0"/>
          <w:i w:val="0"/>
          <w:color w:val="2B2B2B"/>
          <w:sz w:val="23"/>
        </w:rPr>
        <w:t>Le résultat : 87 % de précision, au-dessus des 85 % demandés, en une seconde et demie, sous les deux secondes exigées.</w:t>
      </w:r>
    </w:p>
    <w:p>
      <w:pPr>
        <w:spacing w:after="160" w:before="0"/>
      </w:pPr>
      <w:r>
        <w:rPr>
          <w:rFonts w:ascii="Calibri" w:hAnsi="Calibri"/>
          <w:b w:val="0"/>
          <w:i w:val="0"/>
          <w:color w:val="2B2B2B"/>
          <w:sz w:val="23"/>
        </w:rPr>
        <w:t>Les maladies couvertes sont le mildiou, l'oïdium, la rouille, la brûlure des feuilles et la tache noire, plus la classe « feuille saine ».</w:t>
      </w:r>
    </w:p>
    <w:p>
      <w:pPr>
        <w:spacing w:after="40" w:before="280"/>
      </w:pPr>
      <w:r>
        <w:rPr>
          <w:rFonts w:ascii="Cambria" w:hAnsi="Cambria"/>
          <w:b/>
          <w:i w:val="0"/>
          <w:color w:val="2C5F2D"/>
          <w:sz w:val="34"/>
        </w:rPr>
        <w:t>Diapositive 10 — Sécurité</w:t>
      </w:r>
    </w:p>
    <w:p>
      <w:pPr>
        <w:spacing w:after="80"/>
      </w:pPr>
      <w:r>
        <w:rPr>
          <w:rFonts w:ascii="Calibri" w:hAnsi="Calibri"/>
          <w:b/>
          <w:color w:val="2C5F2D"/>
          <w:sz w:val="21"/>
        </w:rPr>
        <w:t xml:space="preserve">Durée : </w:t>
      </w:r>
      <w:r>
        <w:rPr>
          <w:rFonts w:ascii="Calibri" w:hAnsi="Calibri"/>
          <w:color w:val="2B2B2B"/>
          <w:sz w:val="21"/>
        </w:rPr>
        <w:t>1 minute</w:t>
      </w:r>
    </w:p>
    <w:p>
      <w:pPr>
        <w:spacing w:after="80"/>
      </w:pPr>
      <w:r>
        <w:rPr>
          <w:rFonts w:ascii="Calibri" w:hAnsi="Calibri"/>
          <w:b/>
          <w:color w:val="2C5F2D"/>
          <w:sz w:val="21"/>
        </w:rPr>
        <w:t xml:space="preserve">À l'écran : </w:t>
      </w:r>
      <w:r>
        <w:rPr>
          <w:rFonts w:ascii="Calibri" w:hAnsi="Calibri"/>
          <w:color w:val="2B2B2B"/>
          <w:sz w:val="21"/>
        </w:rPr>
        <w:t>Six couches de protection.</w:t>
      </w:r>
    </w:p>
    <w:p>
      <w:pPr>
        <w:spacing w:after="40" w:before="0"/>
      </w:pPr>
    </w:p>
    <w:p>
      <w:pPr>
        <w:spacing w:after="160" w:before="0"/>
      </w:pPr>
      <w:r>
        <w:rPr>
          <w:rFonts w:ascii="Calibri" w:hAnsi="Calibri"/>
          <w:b w:val="0"/>
          <w:i w:val="0"/>
          <w:color w:val="2B2B2B"/>
          <w:sz w:val="23"/>
        </w:rPr>
        <w:t>La sécurité repose sur six couches.</w:t>
      </w:r>
    </w:p>
    <w:p>
      <w:pPr>
        <w:spacing w:after="160" w:before="0"/>
      </w:pPr>
      <w:r>
        <w:rPr>
          <w:rFonts w:ascii="Calibri" w:hAnsi="Calibri"/>
          <w:b w:val="0"/>
          <w:i w:val="0"/>
          <w:color w:val="2B2B2B"/>
          <w:sz w:val="23"/>
        </w:rPr>
        <w:t>Les jetons JWT : chaque utilisateur reçoit un jeton signé valable trente jours, sans session côté serveur, ce qui reste scalable.</w:t>
      </w:r>
    </w:p>
    <w:p>
      <w:pPr>
        <w:spacing w:after="160" w:before="0"/>
      </w:pPr>
      <w:r>
        <w:rPr>
          <w:rFonts w:ascii="Calibri" w:hAnsi="Calibri"/>
          <w:b w:val="0"/>
          <w:i w:val="0"/>
          <w:color w:val="2B2B2B"/>
          <w:sz w:val="23"/>
        </w:rPr>
        <w:t>Le hachage Bcrypt avec sel : les mots de passe sont irrécupérables, même si la base fuitait.</w:t>
      </w:r>
    </w:p>
    <w:p>
      <w:pPr>
        <w:spacing w:after="160" w:before="0"/>
      </w:pPr>
      <w:r>
        <w:rPr>
          <w:rFonts w:ascii="Calibri" w:hAnsi="Calibri"/>
          <w:b w:val="0"/>
          <w:i w:val="0"/>
          <w:color w:val="2B2B2B"/>
          <w:sz w:val="23"/>
        </w:rPr>
        <w:t>La validation Pydantic : toute donnée entrante est typée et contrôlée avant d'atteindre la base.</w:t>
      </w:r>
    </w:p>
    <w:p>
      <w:pPr>
        <w:spacing w:after="160" w:before="0"/>
      </w:pPr>
      <w:r>
        <w:rPr>
          <w:rFonts w:ascii="Calibri" w:hAnsi="Calibri"/>
          <w:b w:val="0"/>
          <w:i w:val="0"/>
          <w:color w:val="2B2B2B"/>
          <w:sz w:val="23"/>
        </w:rPr>
        <w:t>Le CORS est configuré, le passage en HTTPS est prêt via Let's Encrypt, et chaque compte n'accède qu'à ses propres données.</w:t>
      </w:r>
    </w:p>
    <w:p>
      <w:pPr>
        <w:spacing w:after="40" w:before="280"/>
      </w:pPr>
      <w:r>
        <w:rPr>
          <w:rFonts w:ascii="Cambria" w:hAnsi="Cambria"/>
          <w:b/>
          <w:i w:val="0"/>
          <w:color w:val="2C5F2D"/>
          <w:sz w:val="34"/>
        </w:rPr>
        <w:t>Diapositive 11 — Déploiement</w:t>
      </w:r>
    </w:p>
    <w:p>
      <w:pPr>
        <w:spacing w:after="80"/>
      </w:pPr>
      <w:r>
        <w:rPr>
          <w:rFonts w:ascii="Calibri" w:hAnsi="Calibri"/>
          <w:b/>
          <w:color w:val="2C5F2D"/>
          <w:sz w:val="21"/>
        </w:rPr>
        <w:t xml:space="preserve">Durée : </w:t>
      </w:r>
      <w:r>
        <w:rPr>
          <w:rFonts w:ascii="Calibri" w:hAnsi="Calibri"/>
          <w:color w:val="2B2B2B"/>
          <w:sz w:val="21"/>
        </w:rPr>
        <w:t>1 min 30</w:t>
      </w:r>
    </w:p>
    <w:p>
      <w:pPr>
        <w:spacing w:after="80"/>
      </w:pPr>
      <w:r>
        <w:rPr>
          <w:rFonts w:ascii="Calibri" w:hAnsi="Calibri"/>
          <w:b/>
          <w:color w:val="2C5F2D"/>
          <w:sz w:val="21"/>
        </w:rPr>
        <w:t xml:space="preserve">À l'écran : </w:t>
      </w:r>
      <w:r>
        <w:rPr>
          <w:rFonts w:ascii="Calibri" w:hAnsi="Calibri"/>
          <w:color w:val="2B2B2B"/>
          <w:sz w:val="21"/>
        </w:rPr>
        <w:t>Caractéristiques de l'instance à gauche, conteneurs Docker à droite.</w:t>
      </w:r>
    </w:p>
    <w:p>
      <w:pPr>
        <w:spacing w:after="40" w:before="0"/>
      </w:pPr>
    </w:p>
    <w:p>
      <w:pPr>
        <w:spacing w:after="160" w:before="0"/>
      </w:pPr>
      <w:r>
        <w:rPr>
          <w:rFonts w:ascii="Calibri" w:hAnsi="Calibri"/>
          <w:b w:val="0"/>
          <w:i w:val="0"/>
          <w:color w:val="2B2B2B"/>
          <w:sz w:val="23"/>
        </w:rPr>
        <w:t>Le déploiement : une instance AWS EC2 t2.micro sous Ubuntu Server, avec une adresse IP publique, disponible en continu et gratuite pendant douze mois.</w:t>
      </w:r>
    </w:p>
    <w:p>
      <w:pPr>
        <w:spacing w:after="160" w:before="0"/>
      </w:pPr>
      <w:r>
        <w:rPr>
          <w:rFonts w:ascii="Calibri" w:hAnsi="Calibri"/>
          <w:b w:val="0"/>
          <w:i w:val="0"/>
          <w:color w:val="2B2B2B"/>
          <w:sz w:val="23"/>
        </w:rPr>
        <w:t>Cette instance exécute trois conteneurs Docker : l'API FastAPI sur le port 8000, PostgreSQL sur le 5432 et Redis sur le 6379.</w:t>
      </w:r>
    </w:p>
    <w:p>
      <w:pPr>
        <w:spacing w:after="160" w:before="0"/>
      </w:pPr>
      <w:r>
        <w:rPr>
          <w:rFonts w:ascii="Calibri" w:hAnsi="Calibri"/>
          <w:b w:val="0"/>
          <w:i w:val="0"/>
          <w:color w:val="2B2B2B"/>
          <w:sz w:val="23"/>
        </w:rPr>
        <w:t>Les volumes sont persistants : les données survivent à tout redémarrage.</w:t>
      </w:r>
    </w:p>
    <w:p>
      <w:pPr>
        <w:spacing w:after="160" w:before="0"/>
      </w:pPr>
      <w:r>
        <w:rPr>
          <w:rFonts w:ascii="Calibri" w:hAnsi="Calibri"/>
          <w:b w:val="0"/>
          <w:i w:val="0"/>
          <w:color w:val="2B2B2B"/>
          <w:sz w:val="23"/>
        </w:rPr>
        <w:t>C'est de la production, pas une démonstration sur un ordinateur portable.</w:t>
      </w:r>
    </w:p>
    <w:p>
      <w:pPr>
        <w:spacing w:after="40" w:before="280"/>
      </w:pPr>
      <w:r>
        <w:rPr>
          <w:rFonts w:ascii="Cambria" w:hAnsi="Cambria"/>
          <w:b/>
          <w:i w:val="0"/>
          <w:color w:val="2C5F2D"/>
          <w:sz w:val="34"/>
        </w:rPr>
        <w:t>Diapositive 12 — Résultats mesurés</w:t>
      </w:r>
    </w:p>
    <w:p>
      <w:pPr>
        <w:spacing w:after="80"/>
      </w:pPr>
      <w:r>
        <w:rPr>
          <w:rFonts w:ascii="Calibri" w:hAnsi="Calibri"/>
          <w:b/>
          <w:color w:val="2C5F2D"/>
          <w:sz w:val="21"/>
        </w:rPr>
        <w:t xml:space="preserve">Durée : </w:t>
      </w:r>
      <w:r>
        <w:rPr>
          <w:rFonts w:ascii="Calibri" w:hAnsi="Calibri"/>
          <w:color w:val="2B2B2B"/>
          <w:sz w:val="21"/>
        </w:rPr>
        <w:t>1 minute</w:t>
      </w:r>
    </w:p>
    <w:p>
      <w:pPr>
        <w:spacing w:after="80"/>
      </w:pPr>
      <w:r>
        <w:rPr>
          <w:rFonts w:ascii="Calibri" w:hAnsi="Calibri"/>
          <w:b/>
          <w:color w:val="2C5F2D"/>
          <w:sz w:val="21"/>
        </w:rPr>
        <w:t xml:space="preserve">À l'écran : </w:t>
      </w:r>
      <w:r>
        <w:rPr>
          <w:rFonts w:ascii="Calibri" w:hAnsi="Calibri"/>
          <w:color w:val="2B2B2B"/>
          <w:sz w:val="21"/>
        </w:rPr>
        <w:t>Quatre chiffres clés puis le tableau comparatif cible / réalisé.</w:t>
      </w:r>
    </w:p>
    <w:p>
      <w:pPr>
        <w:spacing w:after="40" w:before="0"/>
      </w:pPr>
    </w:p>
    <w:p>
      <w:pPr>
        <w:spacing w:after="160" w:before="0"/>
      </w:pPr>
      <w:r>
        <w:rPr>
          <w:rFonts w:ascii="Calibri" w:hAnsi="Calibri"/>
          <w:b w:val="0"/>
          <w:i w:val="0"/>
          <w:color w:val="2B2B2B"/>
          <w:sz w:val="23"/>
        </w:rPr>
        <w:t>Voici les chiffres face aux objectifs.</w:t>
      </w:r>
    </w:p>
    <w:p>
      <w:pPr>
        <w:spacing w:after="160" w:before="0"/>
      </w:pPr>
      <w:r>
        <w:rPr>
          <w:rFonts w:ascii="Calibri" w:hAnsi="Calibri"/>
          <w:b w:val="0"/>
          <w:i w:val="0"/>
          <w:color w:val="2B2B2B"/>
          <w:sz w:val="23"/>
        </w:rPr>
        <w:t>Huit endpoints livrés pour cinq demandés, soit 60 % de plus.</w:t>
      </w:r>
    </w:p>
    <w:p>
      <w:pPr>
        <w:spacing w:after="160" w:before="0"/>
      </w:pPr>
      <w:r>
        <w:rPr>
          <w:rFonts w:ascii="Calibri" w:hAnsi="Calibri"/>
          <w:b w:val="0"/>
          <w:i w:val="0"/>
          <w:color w:val="2B2B2B"/>
          <w:sz w:val="23"/>
        </w:rPr>
        <w:t>Une seconde et demie de temps de réponse, contre moins de deux secondes exigées : 25 % de marge.</w:t>
      </w:r>
    </w:p>
    <w:p>
      <w:pPr>
        <w:spacing w:after="160" w:before="0"/>
      </w:pPr>
      <w:r>
        <w:rPr>
          <w:rFonts w:ascii="Calibri" w:hAnsi="Calibri"/>
          <w:b w:val="0"/>
          <w:i w:val="0"/>
          <w:color w:val="2B2B2B"/>
          <w:sz w:val="23"/>
        </w:rPr>
        <w:t>87 % de précision contre 85 % demandés.</w:t>
      </w:r>
    </w:p>
    <w:p>
      <w:pPr>
        <w:spacing w:after="160" w:before="0"/>
      </w:pPr>
      <w:r>
        <w:rPr>
          <w:rFonts w:ascii="Calibri" w:hAnsi="Calibri"/>
          <w:b w:val="0"/>
          <w:i w:val="0"/>
          <w:color w:val="2B2B2B"/>
          <w:sz w:val="23"/>
        </w:rPr>
        <w:t>Trois technologies imposées sur trois, documentation complète et déploiement cloud en ligne.</w:t>
      </w:r>
    </w:p>
    <w:p>
      <w:pPr>
        <w:spacing w:after="160" w:before="0"/>
      </w:pPr>
      <w:r>
        <w:rPr>
          <w:rFonts w:ascii="Calibri" w:hAnsi="Calibri"/>
          <w:b w:val="0"/>
          <w:i w:val="0"/>
          <w:color w:val="2B2B2B"/>
          <w:sz w:val="23"/>
        </w:rPr>
        <w:t>Chaque critère mesurable du cahier des charges est atteint ou dépassé.</w:t>
      </w:r>
    </w:p>
    <w:p>
      <w:pPr>
        <w:spacing w:after="40" w:before="280"/>
      </w:pPr>
      <w:r>
        <w:rPr>
          <w:rFonts w:ascii="Cambria" w:hAnsi="Cambria"/>
          <w:b/>
          <w:i w:val="0"/>
          <w:color w:val="2C5F2D"/>
          <w:sz w:val="34"/>
        </w:rPr>
        <w:t>Diapositive 13 — Compétences Bachelor 2</w:t>
      </w:r>
    </w:p>
    <w:p>
      <w:pPr>
        <w:spacing w:after="80"/>
      </w:pPr>
      <w:r>
        <w:rPr>
          <w:rFonts w:ascii="Calibri" w:hAnsi="Calibri"/>
          <w:b/>
          <w:color w:val="2C5F2D"/>
          <w:sz w:val="21"/>
        </w:rPr>
        <w:t xml:space="preserve">Durée : </w:t>
      </w:r>
      <w:r>
        <w:rPr>
          <w:rFonts w:ascii="Calibri" w:hAnsi="Calibri"/>
          <w:color w:val="2B2B2B"/>
          <w:sz w:val="21"/>
        </w:rPr>
        <w:t>45 secondes</w:t>
      </w:r>
    </w:p>
    <w:p>
      <w:pPr>
        <w:spacing w:after="80"/>
      </w:pPr>
      <w:r>
        <w:rPr>
          <w:rFonts w:ascii="Calibri" w:hAnsi="Calibri"/>
          <w:b/>
          <w:color w:val="2C5F2D"/>
          <w:sz w:val="21"/>
        </w:rPr>
        <w:t xml:space="preserve">À l'écran : </w:t>
      </w:r>
      <w:r>
        <w:rPr>
          <w:rFonts w:ascii="Calibri" w:hAnsi="Calibri"/>
          <w:color w:val="2B2B2B"/>
          <w:sz w:val="21"/>
        </w:rPr>
        <w:t>Les cinq domaines couverts, numérotés.</w:t>
      </w:r>
    </w:p>
    <w:p>
      <w:pPr>
        <w:spacing w:after="40" w:before="0"/>
      </w:pPr>
    </w:p>
    <w:p>
      <w:pPr>
        <w:spacing w:after="160" w:before="0"/>
      </w:pPr>
      <w:r>
        <w:rPr>
          <w:rFonts w:ascii="Calibri" w:hAnsi="Calibri"/>
          <w:b w:val="0"/>
          <w:i w:val="0"/>
          <w:color w:val="2B2B2B"/>
          <w:sz w:val="23"/>
        </w:rPr>
        <w:t>Ce projet couvre les cinq domaines du Bachelor 2 : l'intelligence artificielle avec l'analyse d'image, le développement backend avec l'API et l'ORM, le développement frontend responsive, les bases de données relationnelles, et le DevOps avec Docker et le cloud.</w:t>
      </w:r>
    </w:p>
    <w:p>
      <w:pPr>
        <w:spacing w:after="160" w:before="0"/>
      </w:pPr>
      <w:r>
        <w:rPr>
          <w:rFonts w:ascii="Calibri" w:hAnsi="Calibri"/>
          <w:b w:val="0"/>
          <w:i w:val="0"/>
          <w:color w:val="2B2B2B"/>
          <w:sz w:val="23"/>
        </w:rPr>
        <w:t>C'est un projet complet, pas un exercice isolé.</w:t>
      </w:r>
    </w:p>
    <w:p>
      <w:pPr>
        <w:spacing w:after="40" w:before="280"/>
      </w:pPr>
      <w:r>
        <w:rPr>
          <w:rFonts w:ascii="Cambria" w:hAnsi="Cambria"/>
          <w:b/>
          <w:i w:val="0"/>
          <w:color w:val="2C5F2D"/>
          <w:sz w:val="34"/>
        </w:rPr>
        <w:t>Diapositive 14 — Conclusion</w:t>
      </w:r>
    </w:p>
    <w:p>
      <w:pPr>
        <w:spacing w:after="80"/>
      </w:pPr>
      <w:r>
        <w:rPr>
          <w:rFonts w:ascii="Calibri" w:hAnsi="Calibri"/>
          <w:b/>
          <w:color w:val="2C5F2D"/>
          <w:sz w:val="21"/>
        </w:rPr>
        <w:t xml:space="preserve">Durée : </w:t>
      </w:r>
      <w:r>
        <w:rPr>
          <w:rFonts w:ascii="Calibri" w:hAnsi="Calibri"/>
          <w:color w:val="2B2B2B"/>
          <w:sz w:val="21"/>
        </w:rPr>
        <w:t>1 minute</w:t>
      </w:r>
    </w:p>
    <w:p>
      <w:pPr>
        <w:spacing w:after="80"/>
      </w:pPr>
      <w:r>
        <w:rPr>
          <w:rFonts w:ascii="Calibri" w:hAnsi="Calibri"/>
          <w:b/>
          <w:color w:val="2C5F2D"/>
          <w:sz w:val="21"/>
        </w:rPr>
        <w:t xml:space="preserve">À l'écran : </w:t>
      </w:r>
      <w:r>
        <w:rPr>
          <w:rFonts w:ascii="Calibri" w:hAnsi="Calibri"/>
          <w:color w:val="2B2B2B"/>
          <w:sz w:val="21"/>
        </w:rPr>
        <w:t>Quatre qualités du projet et une phrase de synthèse.</w:t>
      </w:r>
    </w:p>
    <w:p>
      <w:pPr>
        <w:spacing w:after="40" w:before="0"/>
      </w:pPr>
    </w:p>
    <w:p>
      <w:pPr>
        <w:spacing w:after="160" w:before="0"/>
      </w:pPr>
      <w:r>
        <w:rPr>
          <w:rFonts w:ascii="Calibri" w:hAnsi="Calibri"/>
          <w:b w:val="0"/>
          <w:i w:val="0"/>
          <w:color w:val="2B2B2B"/>
          <w:sz w:val="23"/>
        </w:rPr>
        <w:t>En conclusion, PlantDiag est fonctionnel — l'application tourne en production et reste accessible en continu. Il est conforme : tous les objectifs du cahier des charges sont couverts. Il est documenté : architecture réseau, justifications techniques et guide de déploiement. Et il est évolutif : l'architecture supporte la montée en charge sans réécriture.</w:t>
      </w:r>
    </w:p>
    <w:p>
      <w:pPr>
        <w:spacing w:after="160" w:before="0"/>
      </w:pPr>
      <w:r>
        <w:rPr>
          <w:rFonts w:ascii="Calibri" w:hAnsi="Calibri"/>
          <w:b w:val="0"/>
          <w:i w:val="0"/>
          <w:color w:val="2B2B2B"/>
          <w:sz w:val="23"/>
        </w:rPr>
        <w:t>PlantDiag est immédiatement utilisable par un agriculteur, depuis son téléphone, dans son champ.</w:t>
      </w:r>
    </w:p>
    <w:p>
      <w:pPr>
        <w:spacing w:after="40" w:before="280"/>
      </w:pPr>
      <w:r>
        <w:rPr>
          <w:rFonts w:ascii="Cambria" w:hAnsi="Cambria"/>
          <w:b/>
          <w:i w:val="0"/>
          <w:color w:val="2C5F2D"/>
          <w:sz w:val="34"/>
        </w:rPr>
        <w:t>Diapositive 15 — Questions</w:t>
      </w:r>
    </w:p>
    <w:p>
      <w:pPr>
        <w:spacing w:after="80"/>
      </w:pPr>
      <w:r>
        <w:rPr>
          <w:rFonts w:ascii="Calibri" w:hAnsi="Calibri"/>
          <w:b/>
          <w:color w:val="2C5F2D"/>
          <w:sz w:val="21"/>
        </w:rPr>
        <w:t xml:space="preserve">Durée : </w:t>
      </w:r>
      <w:r>
        <w:rPr>
          <w:rFonts w:ascii="Calibri" w:hAnsi="Calibri"/>
          <w:color w:val="2B2B2B"/>
          <w:sz w:val="21"/>
        </w:rPr>
        <w:t>1 min 30</w:t>
      </w:r>
    </w:p>
    <w:p>
      <w:pPr>
        <w:spacing w:after="80"/>
      </w:pPr>
      <w:r>
        <w:rPr>
          <w:rFonts w:ascii="Calibri" w:hAnsi="Calibri"/>
          <w:b/>
          <w:color w:val="2C5F2D"/>
          <w:sz w:val="21"/>
        </w:rPr>
        <w:t xml:space="preserve">À l'écran : </w:t>
      </w:r>
      <w:r>
        <w:rPr>
          <w:rFonts w:ascii="Calibri" w:hAnsi="Calibri"/>
          <w:color w:val="2B2B2B"/>
          <w:sz w:val="21"/>
        </w:rPr>
        <w:t>Les trois adresses : application, documentation API et code source.</w:t>
      </w:r>
    </w:p>
    <w:p>
      <w:pPr>
        <w:spacing w:after="40" w:before="0"/>
      </w:pPr>
    </w:p>
    <w:p>
      <w:pPr>
        <w:spacing w:after="160" w:before="0"/>
      </w:pPr>
      <w:r>
        <w:rPr>
          <w:rFonts w:ascii="Calibri" w:hAnsi="Calibri"/>
          <w:b w:val="0"/>
          <w:i w:val="0"/>
          <w:color w:val="2B2B2B"/>
          <w:sz w:val="23"/>
        </w:rPr>
        <w:t>Merci de votre attention.</w:t>
      </w:r>
    </w:p>
    <w:p>
      <w:pPr>
        <w:spacing w:after="160" w:before="0"/>
      </w:pPr>
      <w:r>
        <w:rPr>
          <w:rFonts w:ascii="Calibri" w:hAnsi="Calibri"/>
          <w:b w:val="0"/>
          <w:i w:val="0"/>
          <w:color w:val="2B2B2B"/>
          <w:sz w:val="23"/>
        </w:rPr>
        <w:t>L'application est accessible à l'adresse affichée, la documentation de l'API sur slash docs, et l'intégralité du code source sur GitHub.</w:t>
      </w:r>
    </w:p>
    <w:p>
      <w:pPr>
        <w:spacing w:after="160" w:before="0"/>
      </w:pPr>
      <w:r>
        <w:rPr>
          <w:rFonts w:ascii="Calibri" w:hAnsi="Calibri"/>
          <w:b w:val="0"/>
          <w:i w:val="0"/>
          <w:color w:val="2B2B2B"/>
          <w:sz w:val="23"/>
        </w:rPr>
        <w:t>Je suis à votre disposition pour vos questions.</w:t>
      </w:r>
    </w:p>
    <w:p>
      <w:r>
        <w:br w:type="page"/>
      </w:r>
    </w:p>
    <w:p>
      <w:pPr>
        <w:spacing w:after="240" w:before="0"/>
      </w:pPr>
      <w:r>
        <w:rPr>
          <w:rFonts w:ascii="Cambria" w:hAnsi="Cambria"/>
          <w:b/>
          <w:i w:val="0"/>
          <w:color w:val="2C5F2D"/>
          <w:sz w:val="40"/>
        </w:rPr>
        <w:t>Questions probables et réponses</w:t>
      </w:r>
    </w:p>
    <w:p>
      <w:pPr>
        <w:spacing w:after="60" w:before="200"/>
      </w:pPr>
      <w:r>
        <w:rPr>
          <w:rFonts w:ascii="Calibri" w:hAnsi="Calibri"/>
          <w:b/>
          <w:i w:val="0"/>
          <w:color w:val="2C5F2D"/>
          <w:sz w:val="25"/>
        </w:rPr>
        <w:t>Pourquoi FastAPI plutôt que Node.js ?</w:t>
      </w:r>
    </w:p>
    <w:p>
      <w:pPr>
        <w:spacing w:after="80" w:before="0"/>
      </w:pPr>
      <w:r>
        <w:rPr>
          <w:rFonts w:ascii="Calibri" w:hAnsi="Calibri"/>
          <w:b w:val="0"/>
          <w:i w:val="0"/>
          <w:color w:val="2B2B2B"/>
          <w:sz w:val="23"/>
        </w:rPr>
        <w:t>Parce que toute la chaîne d'intelligence artificielle est en Python : OpenCV, NumPy, scikit-learn. Utiliser Node.js m'aurait obligé à faire dialoguer deux environnements. FastAPI est en plus asynchrone et génère sa documentation automatiquement.</w:t>
      </w:r>
    </w:p>
    <w:p>
      <w:pPr>
        <w:spacing w:after="60" w:before="200"/>
      </w:pPr>
      <w:r>
        <w:rPr>
          <w:rFonts w:ascii="Calibri" w:hAnsi="Calibri"/>
          <w:b/>
          <w:i w:val="0"/>
          <w:color w:val="2C5F2D"/>
          <w:sz w:val="25"/>
        </w:rPr>
        <w:t>Comment fonctionne concrètement l'IA ?</w:t>
      </w:r>
    </w:p>
    <w:p>
      <w:pPr>
        <w:spacing w:after="80" w:before="0"/>
      </w:pPr>
      <w:r>
        <w:rPr>
          <w:rFonts w:ascii="Calibri" w:hAnsi="Calibri"/>
          <w:b w:val="0"/>
          <w:i w:val="0"/>
          <w:color w:val="2B2B2B"/>
          <w:sz w:val="23"/>
        </w:rPr>
        <w:t>C'est de la vision par ordinateur classique, pas du deep learning. OpenCV extrait des caractéristiques de l'image — couleur dominante, saturation, contraste, texture — et je les compare aux signatures des cinq maladies. Cela donne 87 % de précision pour un temps de calcul très faible.</w:t>
      </w:r>
    </w:p>
    <w:p>
      <w:pPr>
        <w:spacing w:after="60" w:before="200"/>
      </w:pPr>
      <w:r>
        <w:rPr>
          <w:rFonts w:ascii="Calibri" w:hAnsi="Calibri"/>
          <w:b/>
          <w:i w:val="0"/>
          <w:color w:val="2C5F2D"/>
          <w:sz w:val="25"/>
        </w:rPr>
        <w:t>Pourquoi 87 % et pas 99 % ?</w:t>
      </w:r>
    </w:p>
    <w:p>
      <w:pPr>
        <w:spacing w:after="80" w:before="0"/>
      </w:pPr>
      <w:r>
        <w:rPr>
          <w:rFonts w:ascii="Calibri" w:hAnsi="Calibri"/>
          <w:b w:val="0"/>
          <w:i w:val="0"/>
          <w:color w:val="2B2B2B"/>
          <w:sz w:val="23"/>
        </w:rPr>
        <w:t>Parce qu'un réseau de neurones convolutif atteindrait un meilleur score, mais demanderait un jeu de données annoté, un entraînement et beaucoup plus de ressources serveur. Pour un agriculteur qui cherche une première indication fiable en une seconde, 87 % est pertinent. C'est aussi une évolution possible du projet.</w:t>
      </w:r>
    </w:p>
    <w:p>
      <w:pPr>
        <w:spacing w:after="60" w:before="200"/>
      </w:pPr>
      <w:r>
        <w:rPr>
          <w:rFonts w:ascii="Calibri" w:hAnsi="Calibri"/>
          <w:b/>
          <w:i w:val="0"/>
          <w:color w:val="2C5F2D"/>
          <w:sz w:val="25"/>
        </w:rPr>
        <w:t>Pourquoi PostgreSQL plutôt que MongoDB ?</w:t>
      </w:r>
    </w:p>
    <w:p>
      <w:pPr>
        <w:spacing w:after="80" w:before="0"/>
      </w:pPr>
      <w:r>
        <w:rPr>
          <w:rFonts w:ascii="Calibri" w:hAnsi="Calibri"/>
          <w:b w:val="0"/>
          <w:i w:val="0"/>
          <w:color w:val="2B2B2B"/>
          <w:sz w:val="23"/>
        </w:rPr>
        <w:t>Parce que le modèle est relationnel : un utilisateur possède des parcelles, une parcelle porte des diagnostics. PostgreSQL garantit les transactions ACID, donc aucune donnée incohérente même en cas de panne.</w:t>
      </w:r>
    </w:p>
    <w:p>
      <w:pPr>
        <w:spacing w:after="60" w:before="200"/>
      </w:pPr>
      <w:r>
        <w:rPr>
          <w:rFonts w:ascii="Calibri" w:hAnsi="Calibri"/>
          <w:b/>
          <w:i w:val="0"/>
          <w:color w:val="2C5F2D"/>
          <w:sz w:val="25"/>
        </w:rPr>
        <w:t>Cette solution peut-elle monter en charge ?</w:t>
      </w:r>
    </w:p>
    <w:p>
      <w:pPr>
        <w:spacing w:after="80" w:before="0"/>
      </w:pPr>
      <w:r>
        <w:rPr>
          <w:rFonts w:ascii="Calibri" w:hAnsi="Calibri"/>
          <w:b w:val="0"/>
          <w:i w:val="0"/>
          <w:color w:val="2B2B2B"/>
          <w:sz w:val="23"/>
        </w:rPr>
        <w:t>Oui. Aujourd'hui une seule instance EC2 suffit pour une centaine d'utilisateurs. L'étape suivante serait un groupe d'auto-scaling derrière un répartiteur de charge, puis des réplicas en lecture sur la base. L'architecture ne change pas, seul le nombre d'instances évolue.</w:t>
      </w:r>
    </w:p>
    <w:p>
      <w:pPr>
        <w:spacing w:after="60" w:before="200"/>
      </w:pPr>
      <w:r>
        <w:rPr>
          <w:rFonts w:ascii="Calibri" w:hAnsi="Calibri"/>
          <w:b/>
          <w:i w:val="0"/>
          <w:color w:val="2C5F2D"/>
          <w:sz w:val="25"/>
        </w:rPr>
        <w:t>Combien coûte le système ?</w:t>
      </w:r>
    </w:p>
    <w:p>
      <w:pPr>
        <w:spacing w:after="80" w:before="0"/>
      </w:pPr>
      <w:r>
        <w:rPr>
          <w:rFonts w:ascii="Calibri" w:hAnsi="Calibri"/>
          <w:b w:val="0"/>
          <w:i w:val="0"/>
          <w:color w:val="2B2B2B"/>
          <w:sz w:val="23"/>
        </w:rPr>
        <w:t>Le logiciel est entièrement open source, donc zéro euro de licence. Côté hébergement, AWS est gratuit pendant douze mois, puis environ cinq à dix euros par mois pour une instance t2.micro.</w:t>
      </w:r>
    </w:p>
    <w:p>
      <w:pPr>
        <w:spacing w:after="60" w:before="200"/>
      </w:pPr>
      <w:r>
        <w:rPr>
          <w:rFonts w:ascii="Calibri" w:hAnsi="Calibri"/>
          <w:b/>
          <w:i w:val="0"/>
          <w:color w:val="2C5F2D"/>
          <w:sz w:val="25"/>
        </w:rPr>
        <w:t>Les données sont-elles sécurisées ?</w:t>
      </w:r>
    </w:p>
    <w:p>
      <w:pPr>
        <w:spacing w:after="80" w:before="0"/>
      </w:pPr>
      <w:r>
        <w:rPr>
          <w:rFonts w:ascii="Calibri" w:hAnsi="Calibri"/>
          <w:b w:val="0"/>
          <w:i w:val="0"/>
          <w:color w:val="2B2B2B"/>
          <w:sz w:val="23"/>
        </w:rPr>
        <w:t>Oui : authentification par jeton JWT, mots de passe hachés avec Bcrypt et sel, validation systématique des données entrantes, CORS configuré et isolation par utilisateur. Le passage en HTTPS via Let's Encrypt ne demande aucune modification du code.</w:t>
      </w:r>
    </w:p>
    <w:p>
      <w:pPr>
        <w:spacing w:after="60" w:before="200"/>
      </w:pPr>
      <w:r>
        <w:rPr>
          <w:rFonts w:ascii="Calibri" w:hAnsi="Calibri"/>
          <w:b/>
          <w:i w:val="0"/>
          <w:color w:val="2C5F2D"/>
          <w:sz w:val="25"/>
        </w:rPr>
        <w:t>Cela fonctionne-t-il sur téléphone ?</w:t>
      </w:r>
    </w:p>
    <w:p>
      <w:pPr>
        <w:spacing w:after="80" w:before="0"/>
      </w:pPr>
      <w:r>
        <w:rPr>
          <w:rFonts w:ascii="Calibri" w:hAnsi="Calibri"/>
          <w:b w:val="0"/>
          <w:i w:val="0"/>
          <w:color w:val="2B2B2B"/>
          <w:sz w:val="23"/>
        </w:rPr>
        <w:t>Oui, l'interface est responsive et s'ouvre dans le navigateur d'un iPhone ou d'un Android. Aucune installation n'est nécessaire, et l'appareil photo du téléphone est directement utilisable pour la prise de vue.</w:t>
      </w:r>
    </w:p>
    <w:p>
      <w:pPr>
        <w:spacing w:after="60" w:before="200"/>
      </w:pPr>
      <w:r>
        <w:rPr>
          <w:rFonts w:ascii="Calibri" w:hAnsi="Calibri"/>
          <w:b/>
          <w:i w:val="0"/>
          <w:color w:val="2C5F2D"/>
          <w:sz w:val="25"/>
        </w:rPr>
        <w:t>Que se passe-t-il si le serveur tombe ?</w:t>
      </w:r>
    </w:p>
    <w:p>
      <w:pPr>
        <w:spacing w:after="80" w:before="0"/>
      </w:pPr>
      <w:r>
        <w:rPr>
          <w:rFonts w:ascii="Calibri" w:hAnsi="Calibri"/>
          <w:b w:val="0"/>
          <w:i w:val="0"/>
          <w:color w:val="2B2B2B"/>
          <w:sz w:val="23"/>
        </w:rPr>
        <w:t>Les volumes Docker sont persistants : au redémarrage des conteneurs, les données sont intactes. Pour une mise en production réelle, on ajouterait des sauvegardes automatiques via AWS RDS.</w:t>
      </w:r>
    </w:p>
    <w:p>
      <w:r>
        <w:br w:type="page"/>
      </w:r>
    </w:p>
    <w:p>
      <w:pPr>
        <w:spacing w:after="240" w:before="0"/>
      </w:pPr>
      <w:r>
        <w:rPr>
          <w:rFonts w:ascii="Cambria" w:hAnsi="Cambria"/>
          <w:b/>
          <w:i w:val="0"/>
          <w:color w:val="2C5F2D"/>
          <w:sz w:val="40"/>
        </w:rPr>
        <w:t>À vérifier avant de passer</w:t>
      </w:r>
    </w:p>
    <w:p>
      <w:pPr>
        <w:pStyle w:val="ListBullet"/>
        <w:spacing w:after="100"/>
      </w:pPr>
      <w:r>
        <w:rPr>
          <w:sz w:val="23"/>
        </w:rPr>
        <w:t>Ouvrir l'application dans un onglet et vérifier qu'elle répond.</w:t>
      </w:r>
    </w:p>
    <w:p>
      <w:pPr>
        <w:pStyle w:val="ListBullet"/>
        <w:spacing w:after="100"/>
      </w:pPr>
      <w:r>
        <w:rPr>
          <w:sz w:val="23"/>
        </w:rPr>
        <w:t>Ouvrir la documentation Swagger dans un second onglet.</w:t>
      </w:r>
    </w:p>
    <w:p>
      <w:pPr>
        <w:pStyle w:val="ListBullet"/>
        <w:spacing w:after="100"/>
      </w:pPr>
      <w:r>
        <w:rPr>
          <w:sz w:val="23"/>
        </w:rPr>
        <w:t>Préparer une photo de feuille sur le bureau pour la démonstration.</w:t>
      </w:r>
    </w:p>
    <w:p>
      <w:pPr>
        <w:pStyle w:val="ListBullet"/>
        <w:spacing w:after="100"/>
      </w:pPr>
      <w:r>
        <w:rPr>
          <w:sz w:val="23"/>
        </w:rPr>
        <w:t>Créer une parcelle de test à l'avance, au cas où le réseau serait lent.</w:t>
      </w:r>
    </w:p>
    <w:p>
      <w:pPr>
        <w:pStyle w:val="ListBullet"/>
        <w:spacing w:after="100"/>
      </w:pPr>
      <w:r>
        <w:rPr>
          <w:sz w:val="23"/>
        </w:rPr>
        <w:t>Vérifier la connexion au réseau de la salle.</w:t>
      </w:r>
    </w:p>
    <w:p>
      <w:pPr>
        <w:pStyle w:val="ListBullet"/>
        <w:spacing w:after="100"/>
      </w:pPr>
      <w:r>
        <w:rPr>
          <w:sz w:val="23"/>
        </w:rPr>
        <w:t>Mettre le diaporama en plein écran et tester les flèches de navigation.</w:t>
      </w:r>
    </w:p>
    <w:p>
      <w:pPr>
        <w:pStyle w:val="ListBullet"/>
        <w:spacing w:after="100"/>
      </w:pPr>
      <w:r>
        <w:rPr>
          <w:sz w:val="23"/>
        </w:rPr>
        <w:t>Prévoir une capture d'écran du diagnostic en secours, si le réseau tombe.</w:t>
      </w:r>
    </w:p>
    <w:p>
      <w:pPr>
        <w:pStyle w:val="ListBullet"/>
        <w:spacing w:after="100"/>
      </w:pPr>
      <w:r>
        <w:rPr>
          <w:sz w:val="23"/>
        </w:rPr>
        <w:t>Avoir ce document imprimé ou ouvert sur un second écran.</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