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6" w:space="1" w:color="1A1A1A"/>
        </w:pBdr>
      </w:pPr>
      <w:r>
        <w:rPr>
          <w:rFonts w:ascii="Times New Roman" w:hAnsi="Times New Roman"/>
          <w:b/>
          <w:i w:val="0"/>
          <w:sz w:val="36"/>
          <w:rFonts w:ascii="Times New Roman" w:hAnsi="Times New Roman" w:cs="Times New Roman"/>
        </w:rPr>
        <w:t>ANTONIO CORTAZAR JIMENEZ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3333"/>
          <w:sz w:val="19"/>
          <w:rFonts w:ascii="Times New Roman" w:hAnsi="Times New Roman" w:cs="Times New Roman"/>
        </w:rPr>
        <w:t>Cancún, México | 81 3511 2848 | hola@antoniocortazar.dev</w:t>
      </w:r>
      <w:r>
        <w:rPr>
          <w:rFonts w:ascii="Times New Roman" w:hAnsi="Times New Roman"/>
          <w:b w:val="0"/>
          <w:i w:val="0"/>
          <w:color w:val="333333"/>
          <w:sz w:val="19"/>
          <w:rFonts w:ascii="Times New Roman" w:hAnsi="Times New Roman" w:cs="Times New Roman"/>
        </w:rPr>
        <w:br/>
        <w:t>linkedin.com/in/antoniocortazar | antoniocortazar.dev | github.com/Antony-potato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PERFIL PROFESIONAL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Desarrollador Full Stack y estudiante de Ingeniería en Desarrollo de Software con nivel de inglés C1. Especializado en construir soluciones web escalables e interfaces inmersivas utilizando tecnologías modernas como React, Next.js y Astro, integradas con infraestructuras en la nube (AWS, Docker). Orientado a resultados y comprometido con la entrega de código eficiente. Combino una sólida base técnica con excelentes habilidades interpersonales para colaborar en equipos multidisciplinarios, digitalizar procesos corporativos y crear herramientas tecnológicas que aporten valor real al negocio y a la experiencia del usuario.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EDUCACIÓN</w:t>
      </w:r>
    </w:p>
    <w:p>
      <w:pPr>
        <w:spacing w:before="8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Universidad Tecmilenio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Cancún, México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ab/>
        <w:t>2023 – Esperado: Mayo 2027</w:t>
      </w:r>
    </w:p>
    <w:p>
      <w:pPr>
        <w:spacing w:after="40"/>
      </w:pPr>
      <w:r>
        <w:rPr>
          <w:rFonts w:ascii="Times New Roman" w:hAnsi="Times New Roman"/>
          <w:b w:val="0"/>
          <w:i/>
          <w:sz w:val="20"/>
          <w:rFonts w:ascii="Times New Roman" w:hAnsi="Times New Roman" w:cs="Times New Roman"/>
        </w:rPr>
        <w:t>Ingeniería en Desarrollo de Software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Materias relevantes: Estructuras de Datos, Programación Orientada a Objetos (Java), Desarrollo Web Full Stack, Bases de Datos Relacionales, Infraestructura como Código.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EXPERIENCIA</w:t>
      </w:r>
    </w:p>
    <w:p>
      <w:pPr>
        <w:spacing w:before="8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Onix Living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Auxiliar de TI y Desarrollo Web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ab/>
        <w:t>Ago 2025 – Presente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Containericé y desplegué aplicaciones web internas mediante Docker Compose en AWS Lightsail, optimizando los tiempos de liberación y asegurando la consistencia entre entornos.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Construí un dashboard interno de operaciones de TI con Next.js y Gridstack, proporcionando widgets drag-and-drop para monitoreo en tiempo real del estado de activos y tickets de soporte.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Implementé el sistema de gestión de activos Snipe-IT para rastrear 100+ activos fijos; automaticé flujos de aprovisionamiento y baja con formularios web y dashboards operativos.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Desplegué aplicaciones web estáticas en AWS y gestioné almacenamiento de assets multimedia vía Amazon S3 para proyectos de la empresa.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Brindé soporte técnico Nivel 1 y 2 para hardware y software en infraestructura de oficina; capacité a 25+ empleados en herramientas de IA y flujos de automatización de Zoho One.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Office Depot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Supervisor de Departamento de Tecnología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ab/>
        <w:t>Jun 2024 – Ago 2025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Lideré un equipo de 5 colaboradores en el departamento de tecnología, brindando capacitación y guía operativa diaria.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Impulsé ventas de garantías de productos tecnológicos y superé objetivos trimestrales de KPIs mediante consultas a clientes sobre hardware, software y electrónica.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Gestioné KPIs del departamento incluyendo metas de ventas de garantías, satisfacción del cliente y precisión de inventario.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Brindé resolución de problemas técnicos y demostraciones de productos a clientes.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PROYECTOS</w:t>
      </w:r>
    </w:p>
    <w:p>
      <w:pPr>
        <w:spacing w:before="8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Koa Towers y Aldea Savia — Plataformas Inmobiliarias Interactivas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Onix Living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ab/>
        <w:t>2025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Arquitecté y construí landing pages estáticas con Astro 6 (SSG) para digitalizar la presentación de dos proyectos inmobiliarios (anteriormente distribuidos en archivos PDF desorganizados), mejorando drásticamente el posicionamiento SEO y logrando tiempos de carga de página por debajo de un segundo.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Construí interfaces inmersivas mediante mapas interactivos 3D y animaciones al hacer scroll, sincronizando datos dinámicos vía API de Google Sheets para visualizar el inventario de 180+ unidades en tiempo real.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Configuré pipelines de CI/CD automatizados con GitHub Actions para rebuilds programados cada 12 horas, y despliegue a dominio personalizado.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Pocky — Mascota Virtual PWA Multiplataforma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Personal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Desarrollé una aplicación de mascota virtual compartida con sincronización en tiempo real vía Firebase a través de iOS (Safari PWA) y Android (Capacitor) sin distribución por App Store ni Google Play.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Implementé sistema de degradación 24/7 de la mascota, personajes animados y notificaciones Web Push para engagement multiplataforma.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/>
        </w:rPr>
        <w:t>Arquitectura de Microservicios — Docker + Kubernetes + Helm</w:t>
      </w:r>
      <w:r>
        <w:rPr>
          <w:rFonts w:ascii="Times New Roman" w:hAnsi="Times New Roman"/>
          <w:b w:val="0"/>
          <w:i/>
          <w:color w:val="555555"/>
          <w:sz w:val="19"/>
          <w:rFonts w:ascii="Times New Roman" w:hAnsi="Times New Roman" w:cs="Times New Roman"/>
        </w:rPr>
        <w:t xml:space="preserve"> — Académico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Diseñé un stack completo de microservicios con backend Node.js, frontend con reverse-proxy nginx y base de datos MySQL.</w:t>
      </w:r>
    </w:p>
    <w:p>
      <w:pPr>
        <w:pStyle w:val="ListBullet"/>
        <w:spacing w:before="20" w:after="20"/>
        <w:ind w:left="360"/>
      </w:pP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Configuré despliegues en Kubernetes mediante Helm charts (Secrets, ConfigMaps, PVCs, Services) y automaticé pipeline CI/CD con GitHub Actions para publicación en Docker Hub.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HABILIDADES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20"/>
          <w:rFonts w:ascii="Times New Roman" w:hAnsi="Times New Roman" w:cs="Times New Roman"/>
        </w:rPr>
        <w:t>Frontend:</w:t>
      </w: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Next.js, React, Astro, Vue 3, Tailwind CSS, Framer Motion, Swiper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20"/>
          <w:rFonts w:ascii="Times New Roman" w:hAnsi="Times New Roman" w:cs="Times New Roman"/>
        </w:rPr>
        <w:t>Lenguajes:</w:t>
      </w: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JavaScript, TypeScript, HTML5, CSS3, Java, PHP, SQL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20"/>
          <w:rFonts w:ascii="Times New Roman" w:hAnsi="Times New Roman" w:cs="Times New Roman"/>
        </w:rPr>
        <w:t>Backend:</w:t>
      </w: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Node.js, Spring Boot, Laravel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20"/>
          <w:rFonts w:ascii="Times New Roman" w:hAnsi="Times New Roman" w:cs="Times New Roman"/>
        </w:rPr>
        <w:t>Infraestructura y BD:</w:t>
      </w: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AWS, Amazon S3, Docker, Kubernetes, Helm, GitHub Actions, MySQL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20"/>
          <w:rFonts w:ascii="Times New Roman" w:hAnsi="Times New Roman" w:cs="Times New Roman"/>
        </w:rPr>
        <w:t>Otros:</w:t>
      </w:r>
      <w:r>
        <w:rPr>
          <w:rFonts w:ascii="Times New Roman" w:hAnsi="Times New Roman"/>
          <w:b w:val="0"/>
          <w:i w:val="0"/>
          <w:sz w:val="20"/>
          <w:rFonts w:ascii="Times New Roman" w:hAnsi="Times New Roman" w:cs="Times New Roman"/>
        </w:rPr>
        <w:t>Firebase (Realtime, Admin), PWA, Capacitor, Git, Snipe-IT, Figma</w:t>
      </w:r>
    </w:p>
    <w:p>
      <w:pPr>
        <w:pBdr>
          <w:bottom w:val="single" w:sz="12" w:space="1" w:color="1A1A1A"/>
        </w:pBdr>
        <w:spacing w:before="240" w:after="80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>CERTIFICACIONES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/>
        </w:rPr>
        <w:t>EF SET English — C1 Advanced (67/100)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 xml:space="preserve"> — EF SET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>, Jul 2025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/>
        </w:rPr>
        <w:t>AWS Academy Graduate — Data Engineering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 xml:space="preserve"> — AWS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>, Dic 2025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/>
        </w:rPr>
        <w:t>Figma Avanzado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 xml:space="preserve"> — LinkedIn Learning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/>
        </w:rPr>
        <w:t>Networking Academy Learn-A-Thon 2024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 xml:space="preserve"> — Cisco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>, Jun 2024</w:t>
      </w:r>
    </w:p>
    <w:p>
      <w:pPr>
        <w:spacing w:before="20" w:after="20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/>
        </w:rPr>
        <w:t>Big Data &amp; Hadoop Foundations (L1, L2, Spark)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 xml:space="preserve"> — IBM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/>
        </w:rPr>
        <w:t>, Abr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