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744" w:rsidRDefault="00272DAE">
      <w:pPr>
        <w:widowControl w:val="0"/>
        <w:autoSpaceDE w:val="0"/>
        <w:autoSpaceDN w:val="0"/>
        <w:adjustRightInd w:val="0"/>
        <w:spacing w:after="200" w:line="276" w:lineRule="auto"/>
        <w:rPr>
          <w:rFonts w:ascii="Arial Black" w:hAnsi="Arial Black" w:cs="Arial Black"/>
          <w:b/>
          <w:bCs/>
          <w:kern w:val="0"/>
          <w:sz w:val="44"/>
          <w:szCs w:val="44"/>
          <w:lang w:val="en"/>
        </w:rPr>
      </w:pPr>
      <w:r>
        <w:rPr>
          <w:rFonts w:ascii="Arial Black" w:hAnsi="Arial Black" w:cs="Arial Black"/>
          <w:b/>
          <w:bCs/>
          <w:kern w:val="0"/>
          <w:sz w:val="44"/>
          <w:szCs w:val="44"/>
          <w:lang w:val="en"/>
        </w:rPr>
        <w:t>ABSTRACT:</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44"/>
          <w:szCs w:val="44"/>
          <w:lang w:val="en"/>
        </w:rPr>
        <w:t xml:space="preserve">     </w:t>
      </w:r>
      <w:r>
        <w:rPr>
          <w:rFonts w:ascii="Arial Black" w:hAnsi="Arial Black" w:cs="Arial Black"/>
          <w:b/>
          <w:bCs/>
          <w:kern w:val="0"/>
          <w:sz w:val="32"/>
          <w:szCs w:val="32"/>
          <w:lang w:val="en"/>
        </w:rPr>
        <w:t xml:space="preserve">Environmental monitoring describes the processes and activities that need to take place to characterize and monitor the quality of the environment. </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32"/>
          <w:szCs w:val="32"/>
          <w:lang w:val="en"/>
        </w:rPr>
        <w:t xml:space="preserve">       Environmental monitoring is used in the preparation of environmental impact assessments, as well as in many circumstances in which human activities carry a risk of harmful effects on the natural environment. </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32"/>
          <w:szCs w:val="32"/>
          <w:lang w:val="en"/>
        </w:rPr>
        <w:t xml:space="preserve">       In all cases, the results of monitoring will be reviewed, analyzed statistically, and published. </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32"/>
          <w:szCs w:val="32"/>
          <w:lang w:val="en"/>
        </w:rPr>
        <w:t xml:space="preserve">       The design of a monitoring program must therefore have regard to the final use of the data before monitoring starts.</w:t>
      </w:r>
    </w:p>
    <w:p w:rsidR="007B6744" w:rsidRDefault="00272DAE">
      <w:pPr>
        <w:widowControl w:val="0"/>
        <w:autoSpaceDE w:val="0"/>
        <w:autoSpaceDN w:val="0"/>
        <w:adjustRightInd w:val="0"/>
        <w:spacing w:after="200" w:line="276" w:lineRule="auto"/>
        <w:rPr>
          <w:rFonts w:ascii="Arial Black" w:hAnsi="Arial Black" w:cs="Arial Black"/>
          <w:b/>
          <w:bCs/>
          <w:kern w:val="0"/>
          <w:sz w:val="32"/>
          <w:szCs w:val="32"/>
          <w:lang w:val="en"/>
        </w:rPr>
      </w:pPr>
      <w:r>
        <w:rPr>
          <w:rFonts w:ascii="Arial Black" w:hAnsi="Arial Black" w:cs="Arial Black"/>
          <w:b/>
          <w:bCs/>
          <w:kern w:val="0"/>
          <w:sz w:val="32"/>
          <w:szCs w:val="32"/>
          <w:lang w:val="en"/>
        </w:rPr>
        <w:t xml:space="preserve">        Environmental monitoring includes monitoring of air quality, soils quality, water management etc...</w:t>
      </w:r>
    </w:p>
    <w:p w:rsidR="007B6744" w:rsidRDefault="00272DAE">
      <w:pPr>
        <w:widowControl w:val="0"/>
        <w:autoSpaceDE w:val="0"/>
        <w:autoSpaceDN w:val="0"/>
        <w:adjustRightInd w:val="0"/>
        <w:spacing w:after="200" w:line="276" w:lineRule="auto"/>
        <w:rPr>
          <w:rFonts w:ascii="Arial Black" w:hAnsi="Arial Black" w:cs="Arial Black"/>
          <w:b/>
          <w:bCs/>
          <w:kern w:val="0"/>
          <w:sz w:val="44"/>
          <w:szCs w:val="44"/>
          <w:lang w:val="en"/>
        </w:rPr>
      </w:pPr>
      <w:r>
        <w:rPr>
          <w:rFonts w:ascii="Arial Black" w:hAnsi="Arial Black" w:cs="Arial Black"/>
          <w:b/>
          <w:bCs/>
          <w:kern w:val="0"/>
          <w:sz w:val="32"/>
          <w:szCs w:val="32"/>
          <w:lang w:val="en"/>
        </w:rPr>
        <w:t xml:space="preserve"> </w:t>
      </w:r>
      <w:r>
        <w:rPr>
          <w:rFonts w:ascii="Arial Black" w:hAnsi="Arial Black" w:cs="Arial Black"/>
          <w:b/>
          <w:bCs/>
          <w:kern w:val="0"/>
          <w:sz w:val="44"/>
          <w:szCs w:val="44"/>
          <w:lang w:val="en"/>
        </w:rPr>
        <w:t>FLOWCHAT FOR AIR QUALITY:</w:t>
      </w:r>
    </w:p>
    <w:p w:rsidR="007B6744" w:rsidRDefault="007B6744">
      <w:pPr>
        <w:widowControl w:val="0"/>
        <w:autoSpaceDE w:val="0"/>
        <w:autoSpaceDN w:val="0"/>
        <w:adjustRightInd w:val="0"/>
        <w:spacing w:after="200" w:line="276" w:lineRule="auto"/>
        <w:rPr>
          <w:rFonts w:ascii="Arial Black" w:hAnsi="Arial Black" w:cs="Arial Black"/>
          <w:b/>
          <w:bCs/>
          <w:kern w:val="0"/>
          <w:sz w:val="44"/>
          <w:szCs w:val="44"/>
          <w:lang w:val="en"/>
        </w:rPr>
      </w:pPr>
    </w:p>
    <w:p w:rsidR="007B6744" w:rsidRDefault="00272DAE">
      <w:pPr>
        <w:widowControl w:val="0"/>
        <w:autoSpaceDE w:val="0"/>
        <w:autoSpaceDN w:val="0"/>
        <w:adjustRightInd w:val="0"/>
        <w:spacing w:after="200" w:line="240" w:lineRule="auto"/>
        <w:rPr>
          <w:rFonts w:ascii="Arial Black" w:hAnsi="Arial Black" w:cs="Arial Black"/>
          <w:b/>
          <w:bCs/>
          <w:kern w:val="0"/>
          <w:sz w:val="44"/>
          <w:szCs w:val="44"/>
          <w:lang w:val="en"/>
        </w:rPr>
      </w:pPr>
      <w:r>
        <w:rPr>
          <w:rFonts w:ascii="Arial Black" w:hAnsi="Arial Black" w:cs="Arial Black"/>
          <w:b/>
          <w:bCs/>
          <w:noProof/>
          <w:kern w:val="0"/>
          <w:sz w:val="44"/>
          <w:szCs w:val="44"/>
          <w:lang w:val="en"/>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rsidR="007B6744" w:rsidRDefault="00272DAE">
      <w:pPr>
        <w:widowControl w:val="0"/>
        <w:autoSpaceDE w:val="0"/>
        <w:autoSpaceDN w:val="0"/>
        <w:adjustRightInd w:val="0"/>
        <w:spacing w:after="200" w:line="240" w:lineRule="auto"/>
        <w:rPr>
          <w:rFonts w:ascii="Arial Black" w:hAnsi="Arial Black" w:cs="Arial Black"/>
          <w:b/>
          <w:bCs/>
          <w:kern w:val="0"/>
          <w:sz w:val="36"/>
          <w:szCs w:val="36"/>
          <w:lang w:val="en"/>
        </w:rPr>
      </w:pPr>
      <w:r>
        <w:rPr>
          <w:rFonts w:ascii="Arial Black" w:hAnsi="Arial Black" w:cs="Arial Black"/>
          <w:b/>
          <w:bCs/>
          <w:kern w:val="0"/>
          <w:sz w:val="44"/>
          <w:szCs w:val="44"/>
          <w:lang w:val="en"/>
        </w:rPr>
        <w:t xml:space="preserve">    </w:t>
      </w:r>
      <w:r>
        <w:rPr>
          <w:rFonts w:ascii="Arial Black" w:hAnsi="Arial Black" w:cs="Arial Black"/>
          <w:b/>
          <w:bCs/>
          <w:kern w:val="0"/>
          <w:sz w:val="36"/>
          <w:szCs w:val="36"/>
          <w:lang w:val="en"/>
        </w:rPr>
        <w:t>The use of multi-parameter air quality monitoring systems makes it possible to do a detailed level analysis of major pollutants and their sources.</w:t>
      </w:r>
    </w:p>
    <w:p w:rsidR="007B6744" w:rsidRDefault="00272DAE">
      <w:pPr>
        <w:widowControl w:val="0"/>
        <w:autoSpaceDE w:val="0"/>
        <w:autoSpaceDN w:val="0"/>
        <w:adjustRightInd w:val="0"/>
        <w:spacing w:after="200" w:line="240" w:lineRule="auto"/>
        <w:rPr>
          <w:rFonts w:ascii="Arial Black" w:hAnsi="Arial Black" w:cs="Arial Black"/>
          <w:b/>
          <w:bCs/>
          <w:kern w:val="0"/>
          <w:sz w:val="36"/>
          <w:szCs w:val="36"/>
          <w:lang w:val="en"/>
        </w:rPr>
      </w:pPr>
      <w:r>
        <w:rPr>
          <w:rFonts w:ascii="Arial Black" w:hAnsi="Arial Black" w:cs="Arial Black"/>
          <w:b/>
          <w:bCs/>
          <w:kern w:val="0"/>
          <w:sz w:val="36"/>
          <w:szCs w:val="36"/>
          <w:lang w:val="en"/>
        </w:rPr>
        <w:t xml:space="preserve">      These monitoring systems are important components in many smart city projects for monitoring air quality and for controlling the main pollutant concentrations in urban areas.</w:t>
      </w:r>
    </w:p>
    <w:p w:rsidR="007B6744" w:rsidRDefault="00272DAE">
      <w:pPr>
        <w:widowControl w:val="0"/>
        <w:autoSpaceDE w:val="0"/>
        <w:autoSpaceDN w:val="0"/>
        <w:adjustRightInd w:val="0"/>
        <w:spacing w:after="200" w:line="240" w:lineRule="auto"/>
        <w:rPr>
          <w:rFonts w:ascii="Arial Black" w:hAnsi="Arial Black" w:cs="Arial Black"/>
          <w:b/>
          <w:bCs/>
          <w:kern w:val="0"/>
          <w:sz w:val="36"/>
          <w:szCs w:val="36"/>
          <w:lang w:val="en"/>
        </w:rPr>
      </w:pPr>
      <w:r>
        <w:rPr>
          <w:rFonts w:ascii="Arial Black" w:hAnsi="Arial Black" w:cs="Arial Black"/>
          <w:b/>
          <w:bCs/>
          <w:kern w:val="0"/>
          <w:sz w:val="36"/>
          <w:szCs w:val="36"/>
          <w:lang w:val="en"/>
        </w:rPr>
        <w:t>WATER MANAGEMENT</w:t>
      </w:r>
    </w:p>
    <w:p w:rsidR="007B6744" w:rsidRDefault="00272DAE">
      <w:pPr>
        <w:widowControl w:val="0"/>
        <w:autoSpaceDE w:val="0"/>
        <w:autoSpaceDN w:val="0"/>
        <w:adjustRightInd w:val="0"/>
        <w:spacing w:after="200" w:line="240" w:lineRule="auto"/>
        <w:rPr>
          <w:rFonts w:ascii="Arial Black" w:hAnsi="Arial Black" w:cs="Arial Black"/>
          <w:b/>
          <w:bCs/>
          <w:kern w:val="0"/>
          <w:sz w:val="36"/>
          <w:szCs w:val="36"/>
          <w:lang w:val="en"/>
        </w:rPr>
      </w:pPr>
      <w:r>
        <w:rPr>
          <w:rFonts w:ascii="Arial Black" w:hAnsi="Arial Black" w:cs="Arial Black"/>
          <w:b/>
          <w:bCs/>
          <w:kern w:val="0"/>
          <w:sz w:val="36"/>
          <w:szCs w:val="36"/>
          <w:lang w:val="en"/>
        </w:rPr>
        <w:t xml:space="preserve">     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IoT design for water monitoring and control approach which supports internet based data collection on real time bases. The system addresses new challenges</w:t>
      </w:r>
      <w:r>
        <w:rPr>
          <w:rFonts w:ascii="Arial Black" w:hAnsi="Arial Black" w:cs="Arial Black"/>
          <w:b/>
          <w:bCs/>
          <w:kern w:val="0"/>
          <w:sz w:val="36"/>
          <w:szCs w:val="36"/>
          <w:lang w:val="en"/>
        </w:rPr>
        <w:t xml:space="preserve"> in the water sector -flow rate measuring and the need for a study of the supply of water inorder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effective.For shortcoming of the existing models for a ubiquitous usage of wireless systems for smart quality monitoring</w:t>
      </w:r>
      <w:r>
        <w:rPr>
          <w:rFonts w:ascii="Arial Black" w:hAnsi="Arial Black" w:cs="Arial Black"/>
          <w:b/>
          <w:bCs/>
          <w:kern w:val="0"/>
          <w:sz w:val="36"/>
          <w:szCs w:val="36"/>
          <w:lang w:val="en"/>
        </w:rPr>
        <w:t xml:space="preserve"> and communicate data wirelessly.</w:t>
      </w:r>
    </w:p>
    <w:p w:rsidR="007B6744" w:rsidRDefault="00272DAE">
      <w:pPr>
        <w:widowControl w:val="0"/>
        <w:autoSpaceDE w:val="0"/>
        <w:autoSpaceDN w:val="0"/>
        <w:adjustRightInd w:val="0"/>
        <w:spacing w:after="200" w:line="240" w:lineRule="auto"/>
        <w:rPr>
          <w:rFonts w:ascii="Arial Black" w:hAnsi="Arial Black" w:cs="Arial Black"/>
          <w:b/>
          <w:bCs/>
          <w:kern w:val="0"/>
          <w:sz w:val="44"/>
          <w:szCs w:val="44"/>
          <w:lang w:val="en"/>
        </w:rPr>
      </w:pPr>
      <w:r>
        <w:rPr>
          <w:rFonts w:ascii="Arial Black" w:hAnsi="Arial Black" w:cs="Arial Black"/>
          <w:b/>
          <w:bCs/>
          <w:kern w:val="0"/>
          <w:sz w:val="36"/>
          <w:szCs w:val="36"/>
          <w:lang w:val="en"/>
        </w:rPr>
        <w:t>FLOWCHART FOR SMART WATER MANAGEMENT:</w:t>
      </w:r>
    </w:p>
    <w:p w:rsidR="007B6744" w:rsidRDefault="00272DAE">
      <w:pPr>
        <w:widowControl w:val="0"/>
        <w:autoSpaceDE w:val="0"/>
        <w:autoSpaceDN w:val="0"/>
        <w:adjustRightInd w:val="0"/>
        <w:spacing w:after="200" w:line="240" w:lineRule="auto"/>
        <w:rPr>
          <w:rFonts w:ascii="Arial Black" w:hAnsi="Arial Black" w:cs="Arial Black"/>
          <w:b/>
          <w:bCs/>
          <w:kern w:val="0"/>
          <w:sz w:val="44"/>
          <w:szCs w:val="44"/>
          <w:lang w:val="en"/>
        </w:rPr>
      </w:pPr>
      <w:r>
        <w:rPr>
          <w:rFonts w:ascii="Arial Black" w:hAnsi="Arial Black" w:cs="Arial Black"/>
          <w:b/>
          <w:bCs/>
          <w:i/>
          <w:iCs/>
          <w:noProof/>
          <w:kern w:val="0"/>
          <w:lang w:val="en"/>
        </w:rPr>
        <w:drawing>
          <wp:inline distT="0" distB="0" distL="0" distR="0">
            <wp:extent cx="5562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7B6744" w:rsidRDefault="007B6744">
      <w:pPr>
        <w:widowControl w:val="0"/>
        <w:autoSpaceDE w:val="0"/>
        <w:autoSpaceDN w:val="0"/>
        <w:adjustRightInd w:val="0"/>
        <w:spacing w:after="200" w:line="276" w:lineRule="auto"/>
        <w:rPr>
          <w:rFonts w:ascii="Calibri" w:hAnsi="Calibri" w:cs="Calibri"/>
          <w:kern w:val="0"/>
          <w:sz w:val="32"/>
          <w:szCs w:val="32"/>
          <w:lang w:val="en"/>
        </w:rPr>
      </w:pPr>
    </w:p>
    <w:sectPr w:rsidR="007B67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44"/>
    <w:rsid w:val="00272DAE"/>
    <w:rsid w:val="007B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539C23-E36A-4577-8D2F-C278020E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1878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Guest User</cp:lastModifiedBy>
  <cp:revision>2</cp:revision>
  <dcterms:created xsi:type="dcterms:W3CDTF">2023-09-25T14:37:00Z</dcterms:created>
  <dcterms:modified xsi:type="dcterms:W3CDTF">2023-09-25T14:37:00Z</dcterms:modified>
</cp:coreProperties>
</file>