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46456692913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691133</wp:posOffset>
            </wp:positionH>
            <wp:positionV relativeFrom="page">
              <wp:posOffset>936625</wp:posOffset>
            </wp:positionV>
            <wp:extent cx="2235054" cy="72923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054" cy="7292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555"/>
        <w:gridCol w:w="555"/>
        <w:gridCol w:w="570"/>
        <w:gridCol w:w="2055"/>
        <w:gridCol w:w="1035"/>
        <w:gridCol w:w="1545"/>
        <w:gridCol w:w="540"/>
        <w:gridCol w:w="1530"/>
        <w:gridCol w:w="810"/>
        <w:gridCol w:w="555"/>
        <w:gridCol w:w="1380"/>
        <w:tblGridChange w:id="0">
          <w:tblGrid>
            <w:gridCol w:w="555"/>
            <w:gridCol w:w="555"/>
            <w:gridCol w:w="570"/>
            <w:gridCol w:w="2055"/>
            <w:gridCol w:w="1035"/>
            <w:gridCol w:w="1545"/>
            <w:gridCol w:w="540"/>
            <w:gridCol w:w="1530"/>
            <w:gridCol w:w="810"/>
            <w:gridCol w:w="555"/>
            <w:gridCol w:w="1380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5764" w:right="0" w:hanging="1605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Proyectos Y Servicios De Ingeniería En Metalmecánica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40" w:lineRule="auto"/>
              <w:ind w:left="505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Visite: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16"/>
                  <w:szCs w:val="16"/>
                  <w:u w:val="none"/>
                  <w:shd w:fill="auto" w:val="clear"/>
                  <w:vertAlign w:val="baseline"/>
                  <w:rtl w:val="0"/>
                </w:rPr>
                <w:t xml:space="preserve">http://ingmetalmecanicas.blogspot.pe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57" w:right="9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COTIZACIÓN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9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Nº 00154</w:t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1" w:lineRule="auto"/>
              <w:ind w:left="4322" w:right="4859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Datos del proveedor: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16" w:lineRule="auto"/>
              <w:ind w:left="1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Razón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14" w:lineRule="auto"/>
              <w:ind w:left="1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Social: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138" w:lineRule="auto"/>
              <w:ind w:left="175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INDUSTRIAS K.B.R S.A.C.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137" w:lineRule="auto"/>
              <w:ind w:left="4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Ruc: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138" w:lineRule="auto"/>
              <w:ind w:left="76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20602234151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1" w:lineRule="auto"/>
              <w:ind w:left="5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Telf.: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138" w:lineRule="auto"/>
              <w:ind w:left="0" w:right="247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979416016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5" w:lineRule="auto"/>
              <w:ind w:left="27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135" w:lineRule="auto"/>
              <w:ind w:left="135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Av. Nicolas ayllon 4253 – Ricardo Palma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4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10" w:lineRule="auto"/>
              <w:ind w:left="4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135" w:lineRule="auto"/>
              <w:ind w:left="28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16"/>
                  <w:szCs w:val="16"/>
                  <w:u w:val="none"/>
                  <w:shd w:fill="auto" w:val="clear"/>
                  <w:vertAlign w:val="baseline"/>
                  <w:rtl w:val="0"/>
                </w:rPr>
                <w:t xml:space="preserve">rubencalderon_k.b.r@hotmail.com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8" w:lineRule="auto"/>
              <w:ind w:left="25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Hecho por: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8" w:lineRule="auto"/>
              <w:ind w:left="85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Karol Calderón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4.00000000000003" w:lineRule="auto"/>
              <w:ind w:left="1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Revisado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06" w:lineRule="auto"/>
              <w:ind w:left="1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por: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8" w:lineRule="auto"/>
              <w:ind w:left="54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Ruben Calderón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9" w:lineRule="auto"/>
              <w:ind w:left="47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Aprobado por: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8" w:lineRule="auto"/>
              <w:ind w:left="75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Ruben Calderón</w:t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10" w:lineRule="auto"/>
              <w:ind w:left="4472" w:right="4382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Datos del cliente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159" w:lineRule="auto"/>
              <w:ind w:left="1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Razón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9.00000000000003" w:lineRule="auto"/>
              <w:ind w:left="1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Social: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1907" w:right="245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Hidrosatur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4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Ruc: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74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20604776750-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55" w:right="-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0" w:right="252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26/11/2024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27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72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Jirón yauli 1667 - Lima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4" w:lineRule="auto"/>
              <w:ind w:left="4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4" w:lineRule="auto"/>
              <w:ind w:left="7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27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Solicitado: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164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Ing. Jercy Sanchez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1" w:lineRule="auto"/>
              <w:ind w:left="4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Área: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1" w:lineRule="auto"/>
              <w:ind w:left="3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1" w:lineRule="auto"/>
              <w:ind w:left="102" w:right="32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Telf.: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1" w:lineRule="auto"/>
              <w:ind w:left="5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153" w:lineRule="auto"/>
              <w:ind w:left="104" w:right="-15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09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7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CANT.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2555" w:right="248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31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P. UNIT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27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P. TOTAL</w:t>
            </w:r>
          </w:p>
        </w:tc>
      </w:tr>
      <w:tr>
        <w:trPr>
          <w:cantSplit w:val="0"/>
          <w:trHeight w:val="7129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5.984251968503" w:right="248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Soldadura a toda la longitud pulido de eje,pulido de cilindro de brazo de articulación de anillo distribuidor san martín.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701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Torneado y fresado final de álabes directrices san judas. Torneado final de turbina san judas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Torneado y fresado final de directrices san martín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Torneado final de turbina san martín:interior,exterior,dovico y diámetro para eje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360" w:lineRule="auto"/>
              <w:ind w:left="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Proporcionado de consumible (lamelares lijas,polifanes,equipos de pulido soldadura)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Fabricación de canal de lubricación de bocinas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S/.700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504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S/.2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S/.900 S/.300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32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S/.1,200 S/.300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328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480" w:lineRule="auto"/>
              <w:ind w:right="328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S/.40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S/.700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3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S/.3,200 S/.900 S/.3,600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583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S/.1,200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583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S/.300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583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480" w:lineRule="auto"/>
              <w:ind w:right="328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S/.480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10"/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6" w:lineRule="auto"/>
              <w:ind w:left="8905" w:right="77" w:hanging="257.00000000000045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SUBTOTAL IGV 18% TOTAL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1" w:lineRule="auto"/>
              <w:ind w:left="0" w:right="289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S/.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38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0" w:right="287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--------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8" w:lineRule="auto"/>
              <w:ind w:left="0" w:right="289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S/.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38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ind w:firstLine="135"/>
        <w:rPr/>
      </w:pPr>
      <w:r w:rsidDel="00000000" w:rsidR="00000000" w:rsidRPr="00000000">
        <w:rPr>
          <w:rtl w:val="0"/>
        </w:rPr>
        <w:t xml:space="preserve">ASPECTOS COMERCIALES:</w:t>
      </w:r>
    </w:p>
    <w:p w:rsidR="00000000" w:rsidDel="00000000" w:rsidP="00000000" w:rsidRDefault="00000000" w:rsidRPr="00000000" w14:paraId="000000BB">
      <w:pPr>
        <w:tabs>
          <w:tab w:val="left" w:leader="none" w:pos="1859"/>
        </w:tabs>
        <w:spacing w:before="135" w:line="175" w:lineRule="auto"/>
        <w:ind w:left="135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Tiempo de entrega:</w:t>
        <w:tab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15 Días</w:t>
      </w:r>
    </w:p>
    <w:p w:rsidR="00000000" w:rsidDel="00000000" w:rsidP="00000000" w:rsidRDefault="00000000" w:rsidRPr="00000000" w14:paraId="000000BC">
      <w:pPr>
        <w:spacing w:before="0" w:line="156" w:lineRule="auto"/>
        <w:ind w:left="135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Validez de presupuesto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: 7 Días</w:t>
      </w:r>
    </w:p>
    <w:p w:rsidR="00000000" w:rsidDel="00000000" w:rsidP="00000000" w:rsidRDefault="00000000" w:rsidRPr="00000000" w14:paraId="000000BD">
      <w:pPr>
        <w:tabs>
          <w:tab w:val="left" w:leader="none" w:pos="1559"/>
          <w:tab w:val="left" w:leader="none" w:pos="1874"/>
        </w:tabs>
        <w:spacing w:before="0" w:line="176" w:lineRule="auto"/>
        <w:ind w:left="135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Forma de Pago</w:t>
        <w:tab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:</w:t>
        <w:tab/>
        <w:t xml:space="preserve">50% contrato / 50% Contra entrega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161" w:lineRule="auto"/>
        <w:ind w:left="135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valores no incluyen I.G.V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32" w:lineRule="auto"/>
        <w:ind w:left="135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***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precios están expresados en NUEVOS SOLES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6" w:lineRule="auto"/>
        <w:ind w:left="135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pgSz w:h="15840" w:w="12240" w:orient="portrait"/>
          <w:pgMar w:bottom="280" w:top="1180" w:left="940" w:right="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****El presente presupuesto es a todo costo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500" w:left="94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8" w:lineRule="auto"/>
      <w:ind w:left="135"/>
    </w:pPr>
    <w:rPr>
      <w:rFonts w:ascii="Calibri" w:cs="Calibri" w:eastAsia="Calibri" w:hAnsi="Calibri"/>
      <w:b w:val="1"/>
      <w:i w:val="1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ingmetalmecanicas.blogspot.pe/" TargetMode="External"/><Relationship Id="rId8" Type="http://schemas.openxmlformats.org/officeDocument/2006/relationships/hyperlink" Target="mailto:rubencalderon_k.b.r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