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Guía de Usuario</w:t>
      </w:r>
    </w:p>
    <w:p>
      <w:r>
        <w:t xml:space="preserve">Bazar y Papelería Keylita — Sistema de Inventario y Ventas</w:t>
      </w:r>
    </w:p>
    <w:p>
      <w:r>
        <w:t xml:space="preserve"/>
      </w:r>
    </w:p>
    <w:p>
      <w:r>
        <w:rPr>
          <w:i/>
          <w:iCs/>
        </w:rPr>
        <w:t xml:space="preserve">Este documento es un marcador de posición (placeholder). Será reemplazado próximamente con el contenido real de la guía.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2026-07-29T18:07:07.908Z</dcterms:created>
  <dcterms:modified xsi:type="dcterms:W3CDTF">2026-07-29T18:07:07.923Z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