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ANTONY QUENTIN ROY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ENGINEERING LEADER – QUALITY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AUTOMATION-FIRST &amp; AI-ENABLED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8056009884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lhz6pfrne1ug6msgtlgom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roy3110@gmail.com</w:t>
        </w:r>
      </w:hyperlink>
    </w:p>
    <w:p>
      <w:pPr>
        <w:spacing w:after="40"/>
      </w:pPr>
      <w:hyperlink w:history="1" r:id="rId6l6jxrgtvn4slyvdmglcn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linkedin.com/in/antonyquentinroy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kyq0pzkhqdcrjwfdohdeh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github.com/AntonyQuentinRoy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Senior Engineering Leader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quality engineering and proven track record building, scaling, and leading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automation-first, AI-driven quality organizations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Currently Sr. QA Manager at Concord Technologies, embedding quality into engineering workflows and driving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quality culture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enterprise programs. Hands-on technologist who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owns quality as an engineering discipline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not a downstream QA function. Expert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establishing automation standards across all layers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(unit, API, integration, E2E),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driving AI-assisted testing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integrating quality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at scale. Skilled at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setting and enforcing quality gates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defining measurable quality metrics,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holding teams accountable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quality outcomes. Known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challenging delivery pressure when quality is at risk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enabling teams to ship fast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reliably. Hands-on with code, testing tools (Selenium, Playwright, API frameworks), and emerging AI testing platforms (GitHub Copilot, RAG, MCP).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SCALE &amp; PHILOSOPHY FOCUS — This summary positions you as a quality leader who embeds quality into engineering culture, not a traditional QA manager. Emphasizes: (1) org-wide quality ownership mindset; (2) automation-first philosophy; (3) AI-driven strategy; (4) hands-on technical leadership; (5) accountability and quality gates. Verify: Do you have examples of driving org-level quality culture change? Pushing back on delivery timelines?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QUALITY LEADERSHIP &amp; STRATEGY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as Engineering Discipline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Embedding quality into design, development, deployment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culture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teams · Defining quality standards and best practices · Quality ownership at team level · Systemic quality improvement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&amp; AI-Driven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Automation-first strategy across all layers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(unit, API, integration, E2E)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AI-assisted test generation and flakiness detection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Intelligent coverage optimization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Fast feedback loops in CI/CD · Continuous improvement in test execution speed and reliability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Standards &amp; Accountability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Setting and enforcing quality gates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Release readiness criteria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Quality metrics and KPIs (defect leakage, coverage, MTTR, pipeline health) · Root cause analysis and systemic improvements · Holding teams accountable for quality outcomes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ENGINEERING LEADERSHIP &amp; INFLUENCE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Technical Leadership at Scale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Leading quality initiatives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Working directly with engineers and tech leads · Coaching on quality practices and testing strategies · Hands-on participation in quality decisions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Stakeholder Influence &amp; Accountability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Pushing back on delivery pressure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when quality is compromised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Partnering with Product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testable requirements · Engaging with senior engineers and leadership on quality trade-offs · Transparent quality reporting and risk communication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TECHNICAL EXPERTISE &amp; TOOLS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TOSCA · UFT · API automation (Postman, TestNG, Cucumber)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AI-Driven Testing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GitHub Copilot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(test code generation)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RAG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MCP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n8n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Ollama · Groq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DevOps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CloudBees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GitHub · SonarQube · Veracode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Frameworks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· VBScript · BDD/Cucumber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Sr. QA Manager — Quality Engineering Leader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Concord Technologies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2023 – Present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Enterprise quality transformation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quality as an engineering discipline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embedding testing into design, development, and deployment workflows;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drive shift-left culture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 and programs.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Establish automation as the default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all layers (unit, API, integration, E2E);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architect and own end-to-end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2,000+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 and drive adoption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AI-assisted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(GitHub Copilot, RAG, MCP) to accelerate test generation and defect detection.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Set and enforce quality standards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define release readiness criteria, and own quality gates;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establish and track key metrics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(defect leakage, coverage, MTTR, pipeline health)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drive quality accountability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quality transformation initiatives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working directly with engineering leaders and tech leads to improve quality practices; mentor teams on shift-left, BDD, risk-based testing, and continuous improvement.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Challenge delivery pressure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when quality standards are at risk;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partner with Product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requirements are testable and clear;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communicate quality risks and mitigation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senior stakeholders.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Quality Assurance Manager — Quality Program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TCS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Jan 2023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Large-scale portfolio quality delivery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quality across large enterprise portfolios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covering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automation and testing workstreams;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automation-first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established quality governance frameworks.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Initiated and scaled large automation testing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 in Agile environments;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coordinated multiple workstreams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resolved quality blockers,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reduced time-to-quality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[by X%/from X to 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Established quality standards and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quality engineers and tech leads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test design, automation patterns, and quality excellence.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quality transformation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implementing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reuse across programs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achieved cost optimization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[of X%/$X]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— Quality Engineering Coach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Cognizant Technology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2009 – Dec 2013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Test engineering &amp; quality leadership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engineering activities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client engagements;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quality practices adoption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worked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improve testing and quality outcomes.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reusable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coached teams on quality excellence and continuous improvement.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Polaris Software Lab Ltd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2006 – Nov 2009  | 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Software engineering &amp; QA foundations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foundational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engineering and quality assurance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progressing into test leadership and quality innovation roles.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Prioritize: (1) Number of teams/engineers you've led quality initiatives for; (2) Time-to-quality or defect-leakage reduction metrics; (3) Cost optimization achieved; (4) Specific examples of pushing back on delivery pressure or quality trade-offs; (5) AI testing adoption impact. Delete brackets you cannot fill honestly.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of Business Administration (Systems &amp; IT)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(Electronics &amp; Instrumentation)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Bharathidasan University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hz6pfrne1ug6msgtlgom" Type="http://schemas.openxmlformats.org/officeDocument/2006/relationships/hyperlink" Target="mailto:roy3110@gmail.com" TargetMode="External"/><Relationship Id="rId6l6jxrgtvn4slyvdmglcn" Type="http://schemas.openxmlformats.org/officeDocument/2006/relationships/hyperlink" Target="https://www.linkedin.com/in/antonyquentinroy" TargetMode="External"/><Relationship Id="rIdkyq0pzkhqdcrjwfdohdeh" Type="http://schemas.openxmlformats.org/officeDocument/2006/relationships/hyperlink" Target="https://github.com/AntonyQuentinRo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Antony Quentin Roy — Senior Engineering Leader - Quality (QA Ownership)</dc:title>
  <dc:creator>ANTONY QUENTIN ROY</dc:creator>
  <cp:lastModifiedBy>Un-named</cp:lastModifiedBy>
  <cp:revision>1</cp:revision>
  <dcterms:created xsi:type="dcterms:W3CDTF">2026-08-30T13:25:29.751Z</dcterms:created>
  <dcterms:modified xsi:type="dcterms:W3CDTF">2026-08-30T13:25:29.752Z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