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ARCHITECT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vqteoirb3abhnq1d92v66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vsjoqe573uesxlfbc1ar-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qlztjvlwoa-iozmbablko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Quality engineering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leader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framework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delivery management,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pre-sales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team mentoring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Currently Sr. QA Manager at Concord Technologies,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owning an 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and smoke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Hands-on background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applies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AI-driven test generation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tooling (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RICEPOT, BLAST, MCP, n8n, RAG, GitHub Copilot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YEAR-COUNT FLAG — your roles span Aug 2006 to present (~20 years), but the source resume said 15. '15+ years' is safe and matches the JD gate; bump to 20 if the early Polaris years were testing-focused.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Strategy &amp; 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strategy &amp; roadmaps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Portfolio management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design &amp; coverage optimisation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&amp; coaching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Pre-sales &amp; solutioning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TOSCA · UFT · Worksoft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&amp; UI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Service virtualization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JMeter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Performance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AI-Driven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RICEPOT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BLAST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MCP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n8n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RAG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GitHub Copilot · Ollama · Command Code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Scripting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· VBScript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&amp; DevOps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CloudBees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Quality &amp; ALM Tooling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ALM · SonarQube · Veracode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Sr. QA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and implement the 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scope, tooling,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governance — aligned with client and business objectives.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the 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spanning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and smoke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cut full regression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continuous improvement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automation practices;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and mentor automation testers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[across N teams]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framework patterns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 with developers, platform engineers and business stakeholders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prioritise automation opportunities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risk, cost and business value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Large US client portfolios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quality and 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large US client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automation and testing workstreams.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Initiated and led large automation testing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environments — coordinated multiple workstreams, resolved business problems and drove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cost optimisation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[of X% / $X]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resources, forecasts and deliverables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services across business functions;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automation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and supported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engagements, working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plan, execute and improve testing.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test leadership; managed TeamSite CMS publishing across digital platforms.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every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[X]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is a metric only you can supply. Delete a bracket you cannot honestly fill; do not soften it.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[Year]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[Year]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certifications — e.g. ISTQB, cloud fundamentals, tool-vendor certs — or delete this section.]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qteoirb3abhnq1d92v66" Type="http://schemas.openxmlformats.org/officeDocument/2006/relationships/hyperlink" Target="mailto:roy3110@gmail.com" TargetMode="External"/><Relationship Id="rIdvsjoqe573uesxlfbc1ar-" Type="http://schemas.openxmlformats.org/officeDocument/2006/relationships/hyperlink" Target="https://www.linkedin.com/in/antonyquentinroy" TargetMode="External"/><Relationship Id="rIdqlztjvlwoa-iozmbablko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Test Automation Architect</dc:title>
  <dc:creator>ANTONY QUENTIN ROY</dc:creator>
  <cp:lastModifiedBy>Un-named</cp:lastModifiedBy>
  <cp:revision>1</cp:revision>
  <dcterms:created xsi:type="dcterms:W3CDTF">2026-08-30T11:21:36.852Z</dcterms:created>
  <dcterms:modified xsi:type="dcterms:W3CDTF">2026-08-30T11:21:36.853Z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