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AA" w:rsidRDefault="004678FB">
      <w:pPr>
        <w:rPr>
          <w:rFonts w:ascii="Arial Narrow" w:hAnsi="Arial Narrow"/>
          <w:sz w:val="36"/>
          <w:szCs w:val="36"/>
        </w:rPr>
      </w:pPr>
      <w:r w:rsidRPr="004678FB">
        <w:rPr>
          <w:rFonts w:ascii="Arial Narrow" w:hAnsi="Arial Narrow"/>
          <w:sz w:val="36"/>
          <w:szCs w:val="36"/>
        </w:rPr>
        <w:t>Relatório de Teste</w:t>
      </w:r>
    </w:p>
    <w:p w:rsidR="004678FB" w:rsidRDefault="004678FB">
      <w:pPr>
        <w:rPr>
          <w:rFonts w:ascii="Arial Narrow" w:hAnsi="Arial Narrow"/>
          <w:sz w:val="36"/>
          <w:szCs w:val="36"/>
        </w:rPr>
      </w:pPr>
    </w:p>
    <w:p w:rsidR="004678FB" w:rsidRDefault="004678FB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Sistema</w:t>
      </w:r>
    </w:p>
    <w:p w:rsidR="004678FB" w:rsidRDefault="004678FB">
      <w:pPr>
        <w:rPr>
          <w:rFonts w:ascii="Arial Narrow" w:hAnsi="Arial Narrow"/>
          <w:sz w:val="36"/>
          <w:szCs w:val="36"/>
        </w:rPr>
      </w:pPr>
    </w:p>
    <w:p w:rsidR="004678FB" w:rsidRDefault="004678FB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Módulo</w:t>
      </w:r>
    </w:p>
    <w:p w:rsidR="004678FB" w:rsidRDefault="004678FB">
      <w:pPr>
        <w:rPr>
          <w:rFonts w:ascii="Arial Narrow" w:hAnsi="Arial Narrow"/>
          <w:sz w:val="36"/>
          <w:szCs w:val="36"/>
        </w:rPr>
      </w:pPr>
    </w:p>
    <w:p w:rsidR="004678FB" w:rsidRDefault="0017578C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Tela: Ciclo de Teste </w:t>
      </w:r>
    </w:p>
    <w:p w:rsidR="004678FB" w:rsidRDefault="004678FB">
      <w:pPr>
        <w:rPr>
          <w:rFonts w:ascii="Arial Narrow" w:hAnsi="Arial Narrow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5"/>
        <w:gridCol w:w="4012"/>
        <w:gridCol w:w="3605"/>
      </w:tblGrid>
      <w:tr w:rsidR="004678FB" w:rsidTr="00041115">
        <w:trPr>
          <w:trHeight w:val="259"/>
        </w:trPr>
        <w:tc>
          <w:tcPr>
            <w:tcW w:w="545" w:type="dxa"/>
          </w:tcPr>
          <w:p w:rsidR="004678FB" w:rsidRDefault="004678FB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012" w:type="dxa"/>
          </w:tcPr>
          <w:p w:rsidR="004678FB" w:rsidRDefault="004678F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Caso de Teste</w:t>
            </w:r>
          </w:p>
        </w:tc>
        <w:tc>
          <w:tcPr>
            <w:tcW w:w="3605" w:type="dxa"/>
          </w:tcPr>
          <w:p w:rsidR="004678FB" w:rsidRDefault="004678F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Resultado</w:t>
            </w:r>
          </w:p>
        </w:tc>
      </w:tr>
      <w:tr w:rsidR="004678FB" w:rsidTr="00041115">
        <w:trPr>
          <w:trHeight w:val="259"/>
        </w:trPr>
        <w:tc>
          <w:tcPr>
            <w:tcW w:w="545" w:type="dxa"/>
          </w:tcPr>
          <w:p w:rsidR="004678FB" w:rsidRDefault="004678F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01</w:t>
            </w:r>
          </w:p>
        </w:tc>
        <w:tc>
          <w:tcPr>
            <w:tcW w:w="4012" w:type="dxa"/>
          </w:tcPr>
          <w:p w:rsidR="006B1CA5" w:rsidRPr="00EA3133" w:rsidRDefault="008C486C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CT01: Tela Requisição &gt; Campos</w:t>
            </w:r>
          </w:p>
          <w:p w:rsidR="004678FB" w:rsidRPr="00EA3133" w:rsidRDefault="004678FB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RN01</w:t>
            </w:r>
          </w:p>
          <w:p w:rsidR="004678FB" w:rsidRPr="00EA3133" w:rsidRDefault="004678FB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 xml:space="preserve">Resultado Esperado: Todos os campos serem obrigatórios, se não existir o campo fica com o fundo vermelho </w:t>
            </w:r>
          </w:p>
          <w:p w:rsidR="004678FB" w:rsidRPr="00EA3133" w:rsidRDefault="004678FB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4678FB" w:rsidRPr="00EA3133" w:rsidRDefault="004678FB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4678FB" w:rsidRPr="00EA3133" w:rsidRDefault="004678FB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1- Clicar no botão Gravar | RE : Os campos estarem preenchidos</w:t>
            </w:r>
          </w:p>
          <w:p w:rsidR="004678FB" w:rsidRPr="007C4C7B" w:rsidRDefault="004678FB">
            <w:pPr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  <w:tc>
          <w:tcPr>
            <w:tcW w:w="3605" w:type="dxa"/>
          </w:tcPr>
          <w:p w:rsidR="007C4C7B" w:rsidRPr="00EA3133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7C4C7B" w:rsidRPr="00EA3133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7C4C7B" w:rsidRPr="00EA3133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7C4C7B" w:rsidRPr="00EA3133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7C4C7B" w:rsidRPr="00EA3133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4678FB" w:rsidRPr="00EA3133" w:rsidRDefault="00EA3133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EA3133" w:rsidRPr="00EA3133" w:rsidRDefault="00EA3133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(Campo Funcionário não é obrigatório)</w:t>
            </w:r>
          </w:p>
        </w:tc>
      </w:tr>
      <w:tr w:rsidR="004678FB" w:rsidTr="00041115">
        <w:trPr>
          <w:trHeight w:val="4726"/>
        </w:trPr>
        <w:tc>
          <w:tcPr>
            <w:tcW w:w="545" w:type="dxa"/>
          </w:tcPr>
          <w:p w:rsidR="004678FB" w:rsidRDefault="004678F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02</w:t>
            </w:r>
          </w:p>
        </w:tc>
        <w:tc>
          <w:tcPr>
            <w:tcW w:w="4012" w:type="dxa"/>
          </w:tcPr>
          <w:p w:rsidR="006B1CA5" w:rsidRPr="00D26787" w:rsidRDefault="008C486C" w:rsidP="007C4C7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D2678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CT01: Tela Requisição &gt; Campos</w:t>
            </w:r>
          </w:p>
          <w:p w:rsidR="007C4C7B" w:rsidRPr="00D26787" w:rsidRDefault="007C4C7B" w:rsidP="007C4C7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D2678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RN02</w:t>
            </w:r>
          </w:p>
          <w:p w:rsidR="007C4C7B" w:rsidRPr="00D26787" w:rsidRDefault="007C4C7B" w:rsidP="007C4C7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D2678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Dentro do campo ,o fundo ficar verde</w:t>
            </w:r>
          </w:p>
          <w:p w:rsidR="007C4C7B" w:rsidRPr="00D26787" w:rsidRDefault="007C4C7B" w:rsidP="007C4C7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D2678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7C4C7B" w:rsidRPr="00D26787" w:rsidRDefault="007C4C7B" w:rsidP="007C4C7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D2678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7C4C7B" w:rsidRPr="00D26787" w:rsidRDefault="007C4C7B" w:rsidP="007C4C7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D2678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Dentro do campo | RE : Fundo ficar verde</w:t>
            </w:r>
          </w:p>
          <w:p w:rsidR="004678FB" w:rsidRPr="00D26787" w:rsidRDefault="004678FB">
            <w:pPr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  <w:tc>
          <w:tcPr>
            <w:tcW w:w="3605" w:type="dxa"/>
          </w:tcPr>
          <w:p w:rsidR="004678FB" w:rsidRPr="00D26787" w:rsidRDefault="004678FB" w:rsidP="007C4C7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7C4C7B" w:rsidRPr="00D26787" w:rsidRDefault="007C4C7B" w:rsidP="007C4C7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7C4C7B" w:rsidRPr="00D26787" w:rsidRDefault="007C4C7B" w:rsidP="007C4C7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7C4C7B" w:rsidRPr="00D26787" w:rsidRDefault="00D26787" w:rsidP="007C4C7B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D2678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  <w:p w:rsidR="007C4C7B" w:rsidRPr="00D26787" w:rsidRDefault="007C4C7B" w:rsidP="007C4C7B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7C4C7B" w:rsidRPr="00D26787" w:rsidRDefault="007C4C7B" w:rsidP="00D26787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D2678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    </w:t>
            </w:r>
          </w:p>
        </w:tc>
      </w:tr>
      <w:tr w:rsidR="004678FB" w:rsidTr="00041115">
        <w:trPr>
          <w:trHeight w:val="259"/>
        </w:trPr>
        <w:tc>
          <w:tcPr>
            <w:tcW w:w="545" w:type="dxa"/>
          </w:tcPr>
          <w:p w:rsidR="004678FB" w:rsidRDefault="007C4C7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03</w:t>
            </w:r>
          </w:p>
        </w:tc>
        <w:tc>
          <w:tcPr>
            <w:tcW w:w="4012" w:type="dxa"/>
          </w:tcPr>
          <w:p w:rsidR="00041115" w:rsidRPr="00041115" w:rsidRDefault="008C486C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CT01: Tela Requisição &gt; Campos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RN: RN03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lastRenderedPageBreak/>
              <w:t>Resultado Esperado: Os campos ID ,aceitar os valores inteiros</w:t>
            </w:r>
          </w:p>
          <w:p w:rsidR="00041115" w:rsidRPr="00041115" w:rsidRDefault="00041115" w:rsidP="00041115">
            <w:pPr>
              <w:ind w:firstLine="708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041115" w:rsidRPr="00041115" w:rsidRDefault="00041115" w:rsidP="00041115">
            <w:pPr>
              <w:ind w:firstLine="708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041115" w:rsidRPr="00041115" w:rsidRDefault="00041115" w:rsidP="00041115">
            <w:pPr>
              <w:ind w:firstLine="708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Ao inserir o campo ID | RE : Valores inteiros</w:t>
            </w:r>
          </w:p>
          <w:p w:rsidR="004678FB" w:rsidRPr="00041115" w:rsidRDefault="004678FB" w:rsidP="007C4C7B">
            <w:pPr>
              <w:ind w:firstLine="708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4678FB" w:rsidRPr="00041115" w:rsidRDefault="004678FB">
            <w:pPr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</w:tr>
      <w:tr w:rsidR="004678FB" w:rsidTr="00041115">
        <w:trPr>
          <w:trHeight w:val="259"/>
        </w:trPr>
        <w:tc>
          <w:tcPr>
            <w:tcW w:w="545" w:type="dxa"/>
          </w:tcPr>
          <w:p w:rsidR="004678FB" w:rsidRDefault="00041115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04</w:t>
            </w:r>
          </w:p>
        </w:tc>
        <w:tc>
          <w:tcPr>
            <w:tcW w:w="4012" w:type="dxa"/>
          </w:tcPr>
          <w:p w:rsidR="006B1CA5" w:rsidRPr="00041115" w:rsidRDefault="008C486C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CT01: Tela Requisição &gt; Campos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RN04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carregar a tela os dados da Categoria Motivo devem ser carregados da API.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Clicar Categoria Motivo| RE :  Ser carregados da API</w:t>
            </w:r>
          </w:p>
          <w:p w:rsidR="004678FB" w:rsidRPr="00041115" w:rsidRDefault="004678F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4678FB" w:rsidRPr="00041115" w:rsidRDefault="004678FB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4678FB" w:rsidRDefault="00041115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05</w:t>
            </w:r>
          </w:p>
        </w:tc>
        <w:tc>
          <w:tcPr>
            <w:tcW w:w="4012" w:type="dxa"/>
          </w:tcPr>
          <w:p w:rsidR="006B1CA5" w:rsidRPr="00926F1B" w:rsidRDefault="008C486C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CT02: Tela Requisição &gt; Motivo</w:t>
            </w:r>
          </w:p>
          <w:p w:rsidR="00041115" w:rsidRPr="00926F1B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RN05</w:t>
            </w:r>
          </w:p>
          <w:p w:rsidR="00041115" w:rsidRPr="00926F1B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alterar os dados de uma categoria do motivo o campo motivo deve exibir somente os motivos da categoria selecionada. Se a categoria não estiver nenhum motivo correspondente o campo motivo deve ficar desabilitado e com a cor de fundo cinza.</w:t>
            </w:r>
          </w:p>
          <w:p w:rsidR="00041115" w:rsidRPr="00926F1B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041115" w:rsidRPr="00926F1B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041115" w:rsidRPr="00926F1B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Categoria Motivo | RE : O campo motivo deve exibir somente os motivos da categoria selecionada.</w:t>
            </w:r>
          </w:p>
          <w:p w:rsidR="004678FB" w:rsidRPr="00926F1B" w:rsidRDefault="004678FB">
            <w:pPr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  <w:tc>
          <w:tcPr>
            <w:tcW w:w="3605" w:type="dxa"/>
          </w:tcPr>
          <w:p w:rsidR="004678FB" w:rsidRPr="00926F1B" w:rsidRDefault="004678F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926F1B" w:rsidRDefault="00926F1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06</w:t>
            </w:r>
          </w:p>
        </w:tc>
        <w:tc>
          <w:tcPr>
            <w:tcW w:w="4012" w:type="dxa"/>
          </w:tcPr>
          <w:p w:rsidR="006B1CA5" w:rsidRPr="00926F1B" w:rsidRDefault="008C486C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</w:rPr>
              <w:t>CT03: Tela Requisição &gt; Departamento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RN06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Resultado Esperado: Ao digitar um código no campo [ID] e esse existe na base de dados ou API o sistema deve exibir a descrição do departamento no campo Departamento.  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Campo ID | RE : O sistema deve exibir a descrição do departamento no campo Departamento.  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rPr>
                <w:rFonts w:ascii="Arial Narrow" w:hAnsi="Arial Narrow"/>
                <w:sz w:val="36"/>
                <w:szCs w:val="36"/>
              </w:rPr>
            </w:pPr>
          </w:p>
          <w:p w:rsidR="00926F1B" w:rsidRDefault="00926F1B" w:rsidP="00926F1B">
            <w:pPr>
              <w:rPr>
                <w:rFonts w:ascii="Arial Narrow" w:hAnsi="Arial Narrow"/>
                <w:sz w:val="36"/>
                <w:szCs w:val="36"/>
              </w:rPr>
            </w:pPr>
          </w:p>
          <w:p w:rsidR="00926F1B" w:rsidRDefault="00926F1B" w:rsidP="00926F1B">
            <w:pPr>
              <w:rPr>
                <w:rFonts w:ascii="Arial Narrow" w:hAnsi="Arial Narrow"/>
                <w:sz w:val="36"/>
                <w:szCs w:val="36"/>
              </w:rPr>
            </w:pPr>
          </w:p>
          <w:p w:rsidR="00926F1B" w:rsidRPr="00926F1B" w:rsidRDefault="00926F1B" w:rsidP="00926F1B">
            <w:pPr>
              <w:tabs>
                <w:tab w:val="left" w:pos="1080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36"/>
                <w:szCs w:val="36"/>
              </w:rPr>
              <w:tab/>
            </w: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926F1B" w:rsidRDefault="00926F1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07</w:t>
            </w:r>
          </w:p>
        </w:tc>
        <w:tc>
          <w:tcPr>
            <w:tcW w:w="4012" w:type="dxa"/>
          </w:tcPr>
          <w:p w:rsidR="006B1CA5" w:rsidRPr="00CD2961" w:rsidRDefault="008C486C" w:rsidP="00926F1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CD2961">
              <w:rPr>
                <w:rFonts w:ascii="Arial Narrow" w:hAnsi="Arial Narrow"/>
                <w:color w:val="C00000"/>
                <w:sz w:val="24"/>
                <w:szCs w:val="24"/>
              </w:rPr>
              <w:t>CT04: Tela Requisição &gt; [ ID Fun] [Nome Funcionario]</w:t>
            </w:r>
          </w:p>
          <w:p w:rsidR="00926F1B" w:rsidRPr="00CD2961" w:rsidRDefault="00926F1B" w:rsidP="00926F1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CD2961"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RN07</w:t>
            </w:r>
          </w:p>
          <w:p w:rsidR="00926F1B" w:rsidRPr="00CD2961" w:rsidRDefault="00926F1B" w:rsidP="00926F1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CD2961">
              <w:rPr>
                <w:rFonts w:ascii="Arial Narrow" w:hAnsi="Arial Narrow"/>
                <w:color w:val="C00000"/>
                <w:sz w:val="24"/>
                <w:szCs w:val="24"/>
              </w:rPr>
              <w:t>Resultado Esperado: Ao digitar um código no campo ID Func e esse existe na base de dados ou API o sistema deve exibir o nome do funcionário no campo [Nome  Funcionario]. Se ao digitar um código, o mesmo não existir, logo o campo [Nome Funcionario] fica vazio.</w:t>
            </w:r>
          </w:p>
          <w:p w:rsidR="00926F1B" w:rsidRPr="00CD2961" w:rsidRDefault="00926F1B" w:rsidP="00926F1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CD2961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926F1B" w:rsidRPr="00CD2961" w:rsidRDefault="00926F1B" w:rsidP="00926F1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CD2961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926F1B" w:rsidRPr="00CD2961" w:rsidRDefault="00926F1B" w:rsidP="00926F1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CD2961">
              <w:rPr>
                <w:rFonts w:ascii="Arial Narrow" w:hAnsi="Arial Narrow"/>
                <w:color w:val="C00000"/>
                <w:sz w:val="24"/>
                <w:szCs w:val="24"/>
              </w:rPr>
              <w:t xml:space="preserve">1- Campo ID Func | RE : O sistema deve exibir o nome do funcionário no campo [Nome  Funcionario]. </w:t>
            </w:r>
          </w:p>
          <w:p w:rsidR="00926F1B" w:rsidRPr="00CD2961" w:rsidRDefault="00926F1B" w:rsidP="00926F1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</w:tcPr>
          <w:p w:rsidR="00926F1B" w:rsidRPr="00CD2961" w:rsidRDefault="00926F1B" w:rsidP="00926F1B">
            <w:pPr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926F1B" w:rsidRPr="00CD2961" w:rsidRDefault="00926F1B" w:rsidP="00926F1B">
            <w:pPr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926F1B" w:rsidRPr="00CD2961" w:rsidRDefault="00926F1B" w:rsidP="00926F1B">
            <w:pPr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926F1B" w:rsidRPr="00CD2961" w:rsidRDefault="00926F1B" w:rsidP="00926F1B">
            <w:pPr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926F1B" w:rsidRPr="00CD2961" w:rsidRDefault="00926F1B" w:rsidP="00926F1B">
            <w:pPr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926F1B" w:rsidRPr="00CD2961" w:rsidRDefault="00926F1B" w:rsidP="00926F1B">
            <w:pPr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926F1B" w:rsidRPr="00CD2961" w:rsidRDefault="00CD2961" w:rsidP="00926F1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CD2961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CD2961" w:rsidRPr="00CD2961" w:rsidRDefault="00CD2961" w:rsidP="00926F1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CD2961">
              <w:rPr>
                <w:rFonts w:ascii="Arial Narrow" w:hAnsi="Arial Narrow"/>
                <w:color w:val="C00000"/>
                <w:sz w:val="24"/>
                <w:szCs w:val="24"/>
              </w:rPr>
              <w:t>(Porque não aparece o id funcionario)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926F1B" w:rsidRDefault="00926F1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08</w:t>
            </w:r>
          </w:p>
        </w:tc>
        <w:tc>
          <w:tcPr>
            <w:tcW w:w="4012" w:type="dxa"/>
          </w:tcPr>
          <w:p w:rsidR="006B1CA5" w:rsidRPr="00926F1B" w:rsidRDefault="008C486C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CT05: Tela Requisição &gt; [ ID] [Descricao Produto] [Estoque]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RN: RN08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digitar um código no campo Cod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Campo Cod Produto| RE : O sistema deve exibir o nome do Produto e no campo [Estoque] a quantidade de itens em seu estoque.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926F1B" w:rsidRDefault="00926F1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09</w:t>
            </w:r>
          </w:p>
        </w:tc>
        <w:tc>
          <w:tcPr>
            <w:tcW w:w="4012" w:type="dxa"/>
          </w:tcPr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CT06: Tela Requisição &gt; Campo [Quantidade]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 xml:space="preserve"> RN: RN09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Resultado Esperado: Campo quantidade só é habilitado, depois que um produto for localizado e quantidade em estoque for maior que zero.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1- Cod.Produto | RE : Produto localizado e quantidade em estoque for maior que zero</w:t>
            </w:r>
            <w:r w:rsidRPr="00EA3133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.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EA3133" w:rsidRDefault="00EA3133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EA3133" w:rsidRDefault="00EA3133" w:rsidP="00EA3133">
            <w:pPr>
              <w:rPr>
                <w:rFonts w:ascii="Arial Narrow" w:hAnsi="Arial Narrow"/>
                <w:sz w:val="36"/>
                <w:szCs w:val="36"/>
              </w:rPr>
            </w:pPr>
          </w:p>
          <w:p w:rsidR="00EA3133" w:rsidRDefault="00EA3133" w:rsidP="00EA3133">
            <w:pPr>
              <w:tabs>
                <w:tab w:val="left" w:pos="1215"/>
              </w:tabs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ab/>
            </w:r>
          </w:p>
          <w:p w:rsidR="00EA3133" w:rsidRDefault="00EA3133" w:rsidP="00EA3133">
            <w:pPr>
              <w:tabs>
                <w:tab w:val="left" w:pos="1215"/>
              </w:tabs>
              <w:rPr>
                <w:rFonts w:ascii="Arial Narrow" w:hAnsi="Arial Narrow"/>
                <w:sz w:val="36"/>
                <w:szCs w:val="36"/>
              </w:rPr>
            </w:pPr>
          </w:p>
          <w:p w:rsidR="00926F1B" w:rsidRDefault="00EA3133" w:rsidP="00EA3133">
            <w:pPr>
              <w:tabs>
                <w:tab w:val="left" w:pos="1215"/>
              </w:tabs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EA3133" w:rsidRPr="00EA3133" w:rsidRDefault="00EA3133" w:rsidP="00EA3133">
            <w:pPr>
              <w:tabs>
                <w:tab w:val="left" w:pos="121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(Mesmo não ter colocado o código no produto, a quantidade aparece)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926F1B" w:rsidRDefault="00926F1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10</w:t>
            </w:r>
          </w:p>
        </w:tc>
        <w:tc>
          <w:tcPr>
            <w:tcW w:w="4012" w:type="dxa"/>
          </w:tcPr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CT06: Tela Requisição &gt; Campo [Quantidade]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 xml:space="preserve"> RN: RN10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Resultado Esperado: O campo Quantidade só deve aceitar valores inteiros maior que zero.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1- Campo Quantidade | RE: Aceitar valores maior que zero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EA3133" w:rsidRDefault="00EA3133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EA3133" w:rsidRDefault="00EA3133" w:rsidP="00EA3133">
            <w:pPr>
              <w:rPr>
                <w:rFonts w:ascii="Arial Narrow" w:hAnsi="Arial Narrow"/>
                <w:sz w:val="36"/>
                <w:szCs w:val="36"/>
              </w:rPr>
            </w:pPr>
          </w:p>
          <w:p w:rsidR="00EA3133" w:rsidRDefault="00EA3133" w:rsidP="00EA3133">
            <w:pPr>
              <w:rPr>
                <w:rFonts w:ascii="Arial Narrow" w:hAnsi="Arial Narrow"/>
                <w:sz w:val="36"/>
                <w:szCs w:val="36"/>
              </w:rPr>
            </w:pPr>
          </w:p>
          <w:p w:rsidR="00926F1B" w:rsidRDefault="00EA3133" w:rsidP="00EA3133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9858C1" w:rsidRPr="00EA3133" w:rsidRDefault="009858C1" w:rsidP="00EA313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(Está aceitando valores menor que zero)PI</w:t>
            </w:r>
          </w:p>
        </w:tc>
      </w:tr>
      <w:tr w:rsidR="00EA3133" w:rsidRPr="00926F1B" w:rsidTr="00041115">
        <w:trPr>
          <w:trHeight w:val="259"/>
        </w:trPr>
        <w:tc>
          <w:tcPr>
            <w:tcW w:w="545" w:type="dxa"/>
          </w:tcPr>
          <w:p w:rsidR="00EA3133" w:rsidRDefault="00EA313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11</w:t>
            </w:r>
          </w:p>
        </w:tc>
        <w:tc>
          <w:tcPr>
            <w:tcW w:w="4012" w:type="dxa"/>
          </w:tcPr>
          <w:p w:rsidR="006B1CA5" w:rsidRPr="00EA3133" w:rsidRDefault="008C486C" w:rsidP="009858C1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CT07: Tela Requisição &gt; Botão Gravar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RN11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Resultado Esperado: O botão gravar só deve ficar ativo depois que o valor da quantidade informada for maior que zero  e se a quantidade for menor ou igual ao valor exibido no estoque.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1- Quantidade Informada | RE : Quantidade for menor ou igual ao valor exibido no estoque.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</w:tcPr>
          <w:p w:rsidR="009858C1" w:rsidRDefault="009858C1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858C1" w:rsidRDefault="009858C1" w:rsidP="009858C1">
            <w:pPr>
              <w:rPr>
                <w:rFonts w:ascii="Arial Narrow" w:hAnsi="Arial Narrow"/>
                <w:sz w:val="36"/>
                <w:szCs w:val="36"/>
              </w:rPr>
            </w:pPr>
          </w:p>
          <w:p w:rsidR="009858C1" w:rsidRDefault="009858C1" w:rsidP="009858C1">
            <w:pPr>
              <w:rPr>
                <w:rFonts w:ascii="Arial Narrow" w:hAnsi="Arial Narrow"/>
                <w:sz w:val="36"/>
                <w:szCs w:val="36"/>
              </w:rPr>
            </w:pPr>
          </w:p>
          <w:p w:rsidR="00EA3133" w:rsidRDefault="009858C1" w:rsidP="009858C1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9858C1" w:rsidRPr="009858C1" w:rsidRDefault="009858C1" w:rsidP="009858C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(Mesmo a tabela sem preencher, o botão gravar fica ativo)</w:t>
            </w:r>
          </w:p>
        </w:tc>
      </w:tr>
      <w:tr w:rsidR="00EA3133" w:rsidRPr="00926F1B" w:rsidTr="0017578C">
        <w:trPr>
          <w:trHeight w:val="6282"/>
        </w:trPr>
        <w:tc>
          <w:tcPr>
            <w:tcW w:w="545" w:type="dxa"/>
          </w:tcPr>
          <w:p w:rsidR="00EA3133" w:rsidRDefault="00EA313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12</w:t>
            </w:r>
          </w:p>
        </w:tc>
        <w:tc>
          <w:tcPr>
            <w:tcW w:w="4012" w:type="dxa"/>
          </w:tcPr>
          <w:p w:rsidR="006B1CA5" w:rsidRPr="009858C1" w:rsidRDefault="008C486C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CT08: Tela Requisição &gt; Nivel Prioridade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RN12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Para cada nível ao clicar apresentar sua cor correspondente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Clicar em urgente | RE : círculo ficar com a cor vermelha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2- Clicar em médio | RE : círculo ficar com a cor amarela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3- Clicar em baixo | RE : círculo ficar com a cor verde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</w:tcPr>
          <w:p w:rsidR="009858C1" w:rsidRDefault="009858C1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858C1" w:rsidRPr="009858C1" w:rsidRDefault="009858C1" w:rsidP="009858C1">
            <w:pPr>
              <w:rPr>
                <w:rFonts w:ascii="Arial Narrow" w:hAnsi="Arial Narrow"/>
                <w:sz w:val="36"/>
                <w:szCs w:val="36"/>
              </w:rPr>
            </w:pPr>
          </w:p>
          <w:p w:rsidR="009858C1" w:rsidRDefault="009858C1" w:rsidP="009858C1">
            <w:pPr>
              <w:rPr>
                <w:rFonts w:ascii="Arial Narrow" w:hAnsi="Arial Narrow"/>
                <w:sz w:val="36"/>
                <w:szCs w:val="36"/>
              </w:rPr>
            </w:pPr>
          </w:p>
          <w:p w:rsidR="009858C1" w:rsidRDefault="009858C1" w:rsidP="009858C1">
            <w:pPr>
              <w:rPr>
                <w:rFonts w:ascii="Arial Narrow" w:hAnsi="Arial Narrow"/>
                <w:sz w:val="36"/>
                <w:szCs w:val="36"/>
              </w:rPr>
            </w:pPr>
          </w:p>
          <w:p w:rsidR="00EA3133" w:rsidRPr="009858C1" w:rsidRDefault="009858C1" w:rsidP="009858C1">
            <w:pPr>
              <w:ind w:firstLine="70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36"/>
                <w:szCs w:val="36"/>
              </w:rPr>
              <w:t xml:space="preserve">     </w:t>
            </w: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EA3133" w:rsidRPr="00926F1B" w:rsidTr="00041115">
        <w:trPr>
          <w:trHeight w:val="259"/>
        </w:trPr>
        <w:tc>
          <w:tcPr>
            <w:tcW w:w="545" w:type="dxa"/>
          </w:tcPr>
          <w:p w:rsidR="00EA3133" w:rsidRDefault="00EA313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13</w:t>
            </w:r>
          </w:p>
        </w:tc>
        <w:tc>
          <w:tcPr>
            <w:tcW w:w="4012" w:type="dxa"/>
          </w:tcPr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CT09: Tela Requisição &gt; Elemento Status Estoque</w:t>
            </w:r>
          </w:p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RN13</w:t>
            </w:r>
          </w:p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O elemento Status Estoque é o retângulo exibido ao lado do campo quantidade e deve ficar com as cores a seguir e conforme legenda.</w:t>
            </w:r>
          </w:p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Status Estoque | RE : Ficar com as cores a seguir e conforme legenda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</w:tcPr>
          <w:p w:rsidR="00EA3133" w:rsidRDefault="00EA3133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Default="0017578C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Default="0017578C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                </w:t>
            </w: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EA3133" w:rsidRPr="00926F1B" w:rsidTr="00041115">
        <w:trPr>
          <w:trHeight w:val="259"/>
        </w:trPr>
        <w:tc>
          <w:tcPr>
            <w:tcW w:w="545" w:type="dxa"/>
          </w:tcPr>
          <w:p w:rsidR="00EA3133" w:rsidRDefault="00EA313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14</w:t>
            </w:r>
          </w:p>
        </w:tc>
        <w:tc>
          <w:tcPr>
            <w:tcW w:w="4012" w:type="dxa"/>
          </w:tcPr>
          <w:p w:rsidR="006B1CA5" w:rsidRPr="0017578C" w:rsidRDefault="008C486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CT10: Tela Requisição &gt; Status Estoque &gt; ToolTip</w:t>
            </w: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RN14</w:t>
            </w: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colocar o mouse sobre o elemento Status Estoque (retângulo) deve ser exibido a legenda a seguir.</w:t>
            </w: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Estoque | RE : Exibir a legenda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</w:tcPr>
          <w:p w:rsidR="00EA3133" w:rsidRDefault="00EA3133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Default="0017578C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Default="0017578C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Default="0017578C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                </w:t>
            </w: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  <w:bookmarkStart w:id="0" w:name="_GoBack"/>
        <w:bookmarkEnd w:id="0"/>
      </w:tr>
    </w:tbl>
    <w:p w:rsidR="004678FB" w:rsidRPr="004678FB" w:rsidRDefault="004678FB">
      <w:pPr>
        <w:rPr>
          <w:rFonts w:ascii="Arial Narrow" w:hAnsi="Arial Narrow"/>
          <w:sz w:val="36"/>
          <w:szCs w:val="36"/>
        </w:rPr>
      </w:pPr>
    </w:p>
    <w:sectPr w:rsidR="004678FB" w:rsidRPr="00467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84D" w:rsidRDefault="005C784D" w:rsidP="00041115">
      <w:pPr>
        <w:spacing w:after="0" w:line="240" w:lineRule="auto"/>
      </w:pPr>
      <w:r>
        <w:separator/>
      </w:r>
    </w:p>
  </w:endnote>
  <w:endnote w:type="continuationSeparator" w:id="0">
    <w:p w:rsidR="005C784D" w:rsidRDefault="005C784D" w:rsidP="0004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84D" w:rsidRDefault="005C784D" w:rsidP="00041115">
      <w:pPr>
        <w:spacing w:after="0" w:line="240" w:lineRule="auto"/>
      </w:pPr>
      <w:r>
        <w:separator/>
      </w:r>
    </w:p>
  </w:footnote>
  <w:footnote w:type="continuationSeparator" w:id="0">
    <w:p w:rsidR="005C784D" w:rsidRDefault="005C784D" w:rsidP="00041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44FC"/>
    <w:multiLevelType w:val="hybridMultilevel"/>
    <w:tmpl w:val="546ADC6C"/>
    <w:lvl w:ilvl="0" w:tplc="D8783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63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88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A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C5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2A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80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A6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09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121ED9"/>
    <w:multiLevelType w:val="hybridMultilevel"/>
    <w:tmpl w:val="208AA25A"/>
    <w:lvl w:ilvl="0" w:tplc="BDCCC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3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E0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49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A6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6F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0B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67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3AB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AA14EC"/>
    <w:multiLevelType w:val="hybridMultilevel"/>
    <w:tmpl w:val="A7C22A16"/>
    <w:lvl w:ilvl="0" w:tplc="EE76B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C5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66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63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0B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28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E1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44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82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9A3DC9"/>
    <w:multiLevelType w:val="hybridMultilevel"/>
    <w:tmpl w:val="1FA8BC4A"/>
    <w:lvl w:ilvl="0" w:tplc="D534D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4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4CB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6D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4B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21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2D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1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24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3468F9"/>
    <w:multiLevelType w:val="hybridMultilevel"/>
    <w:tmpl w:val="A74C9B68"/>
    <w:lvl w:ilvl="0" w:tplc="880EE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C0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E5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68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AF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E8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42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2C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07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1E12F9"/>
    <w:multiLevelType w:val="hybridMultilevel"/>
    <w:tmpl w:val="40CC4B3C"/>
    <w:lvl w:ilvl="0" w:tplc="B9F80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CF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D68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C6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89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E2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CD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45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3B3E32"/>
    <w:multiLevelType w:val="hybridMultilevel"/>
    <w:tmpl w:val="8B56F478"/>
    <w:lvl w:ilvl="0" w:tplc="4FDC4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C2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C6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E7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03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8C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C3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4D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2A9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C12E67"/>
    <w:multiLevelType w:val="hybridMultilevel"/>
    <w:tmpl w:val="D67CD510"/>
    <w:lvl w:ilvl="0" w:tplc="5D4C8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01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A8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EA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68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0E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4E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29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AE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D64808"/>
    <w:multiLevelType w:val="hybridMultilevel"/>
    <w:tmpl w:val="32821212"/>
    <w:lvl w:ilvl="0" w:tplc="AF109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42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22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D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E8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E1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3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65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0B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DA5873"/>
    <w:multiLevelType w:val="hybridMultilevel"/>
    <w:tmpl w:val="093E1086"/>
    <w:lvl w:ilvl="0" w:tplc="2DB02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AD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8A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0F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6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4B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4A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E4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B28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DC7E25"/>
    <w:multiLevelType w:val="hybridMultilevel"/>
    <w:tmpl w:val="651430F2"/>
    <w:lvl w:ilvl="0" w:tplc="2E18B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88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E4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E6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6A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42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8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0D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4E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FB"/>
    <w:rsid w:val="00041115"/>
    <w:rsid w:val="001336A8"/>
    <w:rsid w:val="001573E7"/>
    <w:rsid w:val="0017578C"/>
    <w:rsid w:val="004678FB"/>
    <w:rsid w:val="005C784D"/>
    <w:rsid w:val="006B1CA5"/>
    <w:rsid w:val="007C4C7B"/>
    <w:rsid w:val="008B7970"/>
    <w:rsid w:val="008C486C"/>
    <w:rsid w:val="00926F1B"/>
    <w:rsid w:val="009858C1"/>
    <w:rsid w:val="00CD2961"/>
    <w:rsid w:val="00D26787"/>
    <w:rsid w:val="00EA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951A"/>
  <w15:chartTrackingRefBased/>
  <w15:docId w15:val="{CA8AF6A1-9AF6-4A66-A51C-1D759E12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41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115"/>
  </w:style>
  <w:style w:type="paragraph" w:styleId="Rodap">
    <w:name w:val="footer"/>
    <w:basedOn w:val="Normal"/>
    <w:link w:val="RodapChar"/>
    <w:uiPriority w:val="99"/>
    <w:unhideWhenUsed/>
    <w:rsid w:val="00041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115"/>
  </w:style>
  <w:style w:type="paragraph" w:styleId="PargrafodaLista">
    <w:name w:val="List Paragraph"/>
    <w:basedOn w:val="Normal"/>
    <w:uiPriority w:val="34"/>
    <w:qFormat/>
    <w:rsid w:val="00926F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0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0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1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319B-0081-4B4B-9403-96E0EA68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859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 Cetafest</dc:creator>
  <cp:keywords/>
  <dc:description/>
  <cp:lastModifiedBy>Manha Cetafest</cp:lastModifiedBy>
  <cp:revision>3</cp:revision>
  <dcterms:created xsi:type="dcterms:W3CDTF">2024-01-24T17:24:00Z</dcterms:created>
  <dcterms:modified xsi:type="dcterms:W3CDTF">2024-01-31T19:34:00Z</dcterms:modified>
</cp:coreProperties>
</file>