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8"/>
          <w:szCs w:val="28"/>
        </w:rPr>
      </w:pPr>
      <w:r>
        <w:rPr>
          <w:b/>
          <w:sz w:val="28"/>
          <w:szCs w:val="28"/>
        </w:rPr>
      </w:r>
    </w:p>
    <w:tbl>
      <w:tblPr>
        <w:tblW w:w="935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3"/>
        <w:gridCol w:w="7651"/>
      </w:tblGrid>
      <w:tr>
        <w:trPr/>
        <w:tc>
          <w:tcPr>
            <w:tcW w:w="1703" w:type="dxa"/>
            <w:tcBorders/>
          </w:tcPr>
          <w:p>
            <w:pPr>
              <w:pStyle w:val="Normal"/>
              <w:spacing w:before="0" w:after="160"/>
              <w:rPr>
                <w:b/>
              </w:rPr>
            </w:pPr>
            <w:r>
              <w:rPr>
                <w:b/>
              </w:rPr>
              <w:drawing>
                <wp:anchor behindDoc="0" distT="0" distB="0" distL="114300" distR="114300" simplePos="0" locked="0" layoutInCell="1" allowOverlap="1" relativeHeight="2">
                  <wp:simplePos x="0" y="0"/>
                  <wp:positionH relativeFrom="column">
                    <wp:posOffset>-66675</wp:posOffset>
                  </wp:positionH>
                  <wp:positionV relativeFrom="paragraph">
                    <wp:posOffset>635</wp:posOffset>
                  </wp:positionV>
                  <wp:extent cx="944880" cy="944880"/>
                  <wp:effectExtent l="0" t="0" r="0" b="0"/>
                  <wp:wrapTight wrapText="bothSides">
                    <wp:wrapPolygon edited="0">
                      <wp:start x="9865" y="285"/>
                      <wp:lineTo x="4344" y="2896"/>
                      <wp:lineTo x="2313" y="4349"/>
                      <wp:lineTo x="2021" y="10151"/>
                      <wp:lineTo x="2604" y="15669"/>
                      <wp:lineTo x="5219" y="19438"/>
                      <wp:lineTo x="7542" y="20891"/>
                      <wp:lineTo x="13638" y="20891"/>
                      <wp:lineTo x="15378" y="19438"/>
                      <wp:lineTo x="18576" y="15383"/>
                      <wp:lineTo x="19442" y="10151"/>
                      <wp:lineTo x="18867" y="4349"/>
                      <wp:lineTo x="17119" y="3190"/>
                      <wp:lineTo x="11315" y="285"/>
                      <wp:lineTo x="9865" y="285"/>
                    </wp:wrapPolygon>
                  </wp:wrapTight>
                  <wp:docPr id="1"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2" descr=""/>
                          <pic:cNvPicPr>
                            <a:picLocks noChangeAspect="1" noChangeArrowheads="1"/>
                          </pic:cNvPicPr>
                        </pic:nvPicPr>
                        <pic:blipFill>
                          <a:blip r:embed="rId2"/>
                          <a:stretch>
                            <a:fillRect/>
                          </a:stretch>
                        </pic:blipFill>
                        <pic:spPr bwMode="auto">
                          <a:xfrm>
                            <a:off x="0" y="0"/>
                            <a:ext cx="944880" cy="944880"/>
                          </a:xfrm>
                          <a:prstGeom prst="rect">
                            <a:avLst/>
                          </a:prstGeom>
                        </pic:spPr>
                      </pic:pic>
                    </a:graphicData>
                  </a:graphic>
                </wp:anchor>
              </w:drawing>
            </w:r>
          </w:p>
        </w:tc>
        <w:tc>
          <w:tcPr>
            <w:tcW w:w="7651" w:type="dxa"/>
            <w:tcBorders/>
          </w:tcPr>
          <w:p>
            <w:pPr>
              <w:pStyle w:val="Normal"/>
              <w:jc w:val="center"/>
              <w:rPr>
                <w:b/>
              </w:rPr>
            </w:pPr>
            <w:r>
              <w:rPr>
                <w:b/>
              </w:rPr>
              <w:t>Министерство науки и высшего образования Российской Федерации</w:t>
            </w:r>
          </w:p>
          <w:p>
            <w:pPr>
              <w:pStyle w:val="Normal"/>
              <w:jc w:val="center"/>
              <w:rPr>
                <w:b/>
              </w:rPr>
            </w:pPr>
            <w:r>
              <w:rPr>
                <w:b/>
              </w:rPr>
              <w:t xml:space="preserve">Федеральное государственное автономное образовательное учреждение </w:t>
            </w:r>
          </w:p>
          <w:p>
            <w:pPr>
              <w:pStyle w:val="Normal"/>
              <w:jc w:val="center"/>
              <w:rPr>
                <w:b/>
              </w:rPr>
            </w:pPr>
            <w:r>
              <w:rPr>
                <w:b/>
              </w:rPr>
              <w:t>высшего образования</w:t>
            </w:r>
          </w:p>
          <w:p>
            <w:pPr>
              <w:pStyle w:val="Normal"/>
              <w:ind w:right="-2"/>
              <w:jc w:val="center"/>
              <w:rPr>
                <w:b/>
              </w:rPr>
            </w:pPr>
            <w:r>
              <w:rPr>
                <w:b/>
              </w:rPr>
              <w:t>«Московский государственный технический университет</w:t>
            </w:r>
          </w:p>
          <w:p>
            <w:pPr>
              <w:pStyle w:val="Normal"/>
              <w:ind w:right="-2"/>
              <w:jc w:val="center"/>
              <w:rPr>
                <w:b/>
              </w:rPr>
            </w:pPr>
            <w:r>
              <w:rPr>
                <w:b/>
              </w:rPr>
              <w:t>имени Н.Э. Баумана</w:t>
            </w:r>
          </w:p>
          <w:p>
            <w:pPr>
              <w:pStyle w:val="Normal"/>
              <w:jc w:val="center"/>
              <w:rPr>
                <w:b/>
              </w:rPr>
            </w:pPr>
            <w:r>
              <w:rPr>
                <w:b/>
              </w:rPr>
              <w:t>(национальный исследовательский университет)»</w:t>
            </w:r>
          </w:p>
          <w:p>
            <w:pPr>
              <w:pStyle w:val="Normal"/>
              <w:spacing w:before="0" w:after="160"/>
              <w:jc w:val="center"/>
              <w:rPr>
                <w:b/>
              </w:rPr>
            </w:pPr>
            <w:r>
              <w:rPr>
                <w:b/>
              </w:rPr>
              <w:t>(МГТУ им. Н.Э. Баумана)</w:t>
            </w:r>
          </w:p>
        </w:tc>
      </w:tr>
    </w:tbl>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Standard"/>
        <w:spacing w:lineRule="auto" w:line="360"/>
        <w:jc w:val="center"/>
        <w:rPr>
          <w:rFonts w:ascii="Times New Roman" w:hAnsi="Times New Roman" w:cs="Times New Roman"/>
          <w:b/>
          <w:lang w:val="ru-RU"/>
        </w:rPr>
      </w:pPr>
      <w:r>
        <w:rPr>
          <w:rFonts w:cs="Times New Roman" w:ascii="Times New Roman" w:hAnsi="Times New Roman"/>
          <w:b/>
          <w:lang w:val="ru-RU"/>
        </w:rPr>
        <w:t xml:space="preserve">Факультет </w:t>
      </w:r>
    </w:p>
    <w:p>
      <w:pPr>
        <w:pStyle w:val="Standard"/>
        <w:spacing w:lineRule="auto" w:line="360"/>
        <w:jc w:val="center"/>
        <w:rPr>
          <w:rFonts w:ascii="Times New Roman" w:hAnsi="Times New Roman" w:cs="Times New Roman"/>
          <w:b/>
          <w:lang w:val="ru-RU"/>
        </w:rPr>
      </w:pPr>
      <w:r>
        <w:rPr>
          <w:rFonts w:cs="Times New Roman" w:ascii="Times New Roman" w:hAnsi="Times New Roman"/>
          <w:b/>
          <w:lang w:val="ru-RU"/>
        </w:rPr>
        <w:t xml:space="preserve">Кафедра </w:t>
      </w:r>
    </w:p>
    <w:p>
      <w:pPr>
        <w:pStyle w:val="Standard"/>
        <w:jc w:val="center"/>
        <w:rPr>
          <w:rFonts w:ascii="Times New Roman" w:hAnsi="Times New Roman" w:cs="Times New Roman"/>
          <w:lang w:val="ru-RU"/>
        </w:rPr>
      </w:pPr>
      <w:r>
        <w:rPr>
          <w:rFonts w:cs="Times New Roman" w:ascii="Times New Roman" w:hAnsi="Times New Roman"/>
          <w:lang w:val="ru-RU"/>
        </w:rPr>
      </w:r>
    </w:p>
    <w:p>
      <w:pPr>
        <w:pStyle w:val="Standard"/>
        <w:rPr>
          <w:lang w:val="ru-RU"/>
        </w:rPr>
      </w:pPr>
      <w:r>
        <w:rPr>
          <w:lang w:val="ru-RU"/>
        </w:rPr>
      </w:r>
    </w:p>
    <w:p>
      <w:pPr>
        <w:pStyle w:val="Standard"/>
        <w:rPr>
          <w:lang w:val="ru-RU"/>
        </w:rPr>
      </w:pPr>
      <w:r>
        <w:rPr>
          <w:lang w:val="ru-RU"/>
        </w:rPr>
      </w:r>
    </w:p>
    <w:p>
      <w:pPr>
        <w:pStyle w:val="Normal"/>
        <w:spacing w:lineRule="auto" w:line="360"/>
        <w:jc w:val="center"/>
        <w:rPr>
          <w:sz w:val="28"/>
          <w:szCs w:val="28"/>
        </w:rPr>
      </w:pPr>
      <w:r>
        <w:rPr>
          <w:sz w:val="28"/>
          <w:szCs w:val="28"/>
        </w:rPr>
        <w:t>Отчет по лабораторной работе №2</w:t>
      </w:r>
    </w:p>
    <w:p>
      <w:pPr>
        <w:pStyle w:val="Normal"/>
        <w:spacing w:lineRule="auto" w:line="360"/>
        <w:jc w:val="center"/>
        <w:rPr>
          <w:b/>
          <w:sz w:val="28"/>
          <w:szCs w:val="28"/>
        </w:rPr>
      </w:pPr>
      <w:r>
        <w:rPr>
          <w:b/>
          <w:bCs/>
          <w:sz w:val="28"/>
          <w:szCs w:val="28"/>
        </w:rPr>
        <w:t>«Обработка пропусков в данных, кодирование категориальных признаков, масштабирование данных»</w:t>
      </w:r>
    </w:p>
    <w:p>
      <w:pPr>
        <w:pStyle w:val="Normal"/>
        <w:spacing w:lineRule="auto" w:line="360"/>
        <w:jc w:val="center"/>
        <w:rPr>
          <w:sz w:val="28"/>
          <w:szCs w:val="28"/>
        </w:rPr>
      </w:pPr>
      <w:r>
        <w:rPr>
          <w:sz w:val="28"/>
          <w:szCs w:val="28"/>
        </w:rPr>
        <w:t xml:space="preserve">по дисциплине  </w:t>
      </w:r>
    </w:p>
    <w:p>
      <w:pPr>
        <w:pStyle w:val="Normal"/>
        <w:jc w:val="center"/>
        <w:rPr>
          <w:rFonts w:ascii="Times New Roman" w:hAnsi="Times New Roman" w:cs="Times New Roman"/>
          <w:sz w:val="28"/>
          <w:szCs w:val="28"/>
        </w:rPr>
      </w:pPr>
      <w:r>
        <w:rPr>
          <w:rFonts w:cs="Times New Roman" w:ascii="Times New Roman" w:hAnsi="Times New Roman"/>
          <w:color w:val="1A1C1E"/>
          <w:sz w:val="28"/>
          <w:szCs w:val="28"/>
          <w:shd w:fill="FFFFFF" w:val="clear"/>
        </w:rPr>
        <w:t>Технологии машинного обучения</w:t>
      </w:r>
    </w:p>
    <w:p>
      <w:pPr>
        <w:pStyle w:val="Normal"/>
        <w:jc w:val="right"/>
        <w:rPr>
          <w:sz w:val="28"/>
          <w:szCs w:val="28"/>
        </w:rPr>
      </w:pPr>
      <w:r>
        <w:rPr>
          <w:sz w:val="28"/>
          <w:szCs w:val="28"/>
        </w:rPr>
      </w:r>
    </w:p>
    <w:p>
      <w:pPr>
        <w:pStyle w:val="Normal"/>
        <w:jc w:val="right"/>
        <w:rPr>
          <w:sz w:val="28"/>
          <w:szCs w:val="28"/>
        </w:rPr>
      </w:pPr>
      <w:r>
        <w:rPr>
          <w:sz w:val="28"/>
          <w:szCs w:val="28"/>
        </w:rPr>
      </w:r>
    </w:p>
    <w:p>
      <w:pPr>
        <w:pStyle w:val="Normal"/>
        <w:jc w:val="right"/>
        <w:rPr>
          <w:sz w:val="28"/>
          <w:szCs w:val="28"/>
        </w:rPr>
      </w:pPr>
      <w:r>
        <w:rPr>
          <w:sz w:val="28"/>
          <w:szCs w:val="28"/>
        </w:rPr>
        <w:t>Выполнил:</w:t>
      </w:r>
    </w:p>
    <w:p>
      <w:pPr>
        <w:pStyle w:val="Normal"/>
        <w:jc w:val="right"/>
        <w:rPr>
          <w:sz w:val="28"/>
          <w:szCs w:val="28"/>
        </w:rPr>
      </w:pPr>
      <w:r>
        <w:rPr>
          <w:sz w:val="28"/>
          <w:szCs w:val="28"/>
        </w:rPr>
        <w:t>студент группы ИУ5-65Б А.С. Костерин</w:t>
      </w:r>
    </w:p>
    <w:p>
      <w:pPr>
        <w:pStyle w:val="Normal"/>
        <w:jc w:val="right"/>
        <w:rPr>
          <w:sz w:val="28"/>
          <w:szCs w:val="28"/>
        </w:rPr>
      </w:pPr>
      <w:r>
        <w:rPr>
          <w:sz w:val="28"/>
          <w:szCs w:val="28"/>
        </w:rPr>
      </w:r>
    </w:p>
    <w:p>
      <w:pPr>
        <w:pStyle w:val="Normal"/>
        <w:jc w:val="right"/>
        <w:rPr>
          <w:sz w:val="28"/>
          <w:szCs w:val="28"/>
        </w:rPr>
      </w:pPr>
      <w:r>
        <w:rPr>
          <w:sz w:val="28"/>
          <w:szCs w:val="28"/>
        </w:rPr>
        <w:t xml:space="preserve">Проверил: </w:t>
      </w:r>
    </w:p>
    <w:p>
      <w:pPr>
        <w:pStyle w:val="Normal"/>
        <w:jc w:val="right"/>
        <w:rPr>
          <w:sz w:val="28"/>
          <w:szCs w:val="28"/>
        </w:rPr>
      </w:pPr>
      <w:r>
        <w:rPr>
          <w:sz w:val="28"/>
          <w:szCs w:val="28"/>
        </w:rPr>
        <w:t>ст. преподаватель Ю.Е. Гапанюк</w:t>
      </w:r>
    </w:p>
    <w:p>
      <w:pPr>
        <w:pStyle w:val="Normal"/>
        <w:jc w:val="center"/>
        <w:rPr>
          <w:sz w:val="28"/>
          <w:szCs w:val="28"/>
        </w:rPr>
      </w:pPr>
      <w:r>
        <w:rPr>
          <w:sz w:val="28"/>
          <w:szCs w:val="28"/>
        </w:rPr>
      </w:r>
    </w:p>
    <w:p>
      <w:pPr>
        <w:pStyle w:val="Normal"/>
        <w:jc w:val="center"/>
        <w:rPr>
          <w:sz w:val="28"/>
          <w:szCs w:val="28"/>
        </w:rPr>
      </w:pPr>
      <w:r>
        <w:rPr>
          <w:sz w:val="28"/>
          <w:szCs w:val="28"/>
        </w:rPr>
        <w:t>2025 г.</w:t>
      </w:r>
    </w:p>
    <w:p>
      <w:pPr>
        <w:pStyle w:val="Normal"/>
        <w:jc w:val="center"/>
        <w:rPr>
          <w:sz w:val="28"/>
          <w:szCs w:val="28"/>
        </w:rPr>
      </w:pPr>
      <w:r>
        <w:rPr>
          <w:sz w:val="28"/>
          <w:szCs w:val="28"/>
        </w:rPr>
      </w:r>
    </w:p>
    <w:p>
      <w:pPr>
        <w:pStyle w:val="NormalWeb"/>
        <w:spacing w:lineRule="auto" w:line="360" w:before="280" w:afterAutospacing="0" w:after="240"/>
        <w:ind w:firstLine="709"/>
        <w:jc w:val="both"/>
        <w:rPr>
          <w:color w:val="1F1F1F"/>
          <w:sz w:val="28"/>
          <w:szCs w:val="28"/>
        </w:rPr>
      </w:pPr>
      <w:r>
        <w:rPr>
          <w:color w:val="1F1F1F"/>
          <w:sz w:val="28"/>
          <w:szCs w:val="28"/>
        </w:rPr>
        <w:drawing>
          <wp:anchor behindDoc="0" distT="0" distB="0" distL="0" distR="0" simplePos="0" locked="0" layoutInCell="0" allowOverlap="1" relativeHeight="3">
            <wp:simplePos x="0" y="0"/>
            <wp:positionH relativeFrom="column">
              <wp:posOffset>52705</wp:posOffset>
            </wp:positionH>
            <wp:positionV relativeFrom="paragraph">
              <wp:posOffset>2995295</wp:posOffset>
            </wp:positionV>
            <wp:extent cx="5940425" cy="2070735"/>
            <wp:effectExtent l="0" t="0" r="0" b="0"/>
            <wp:wrapSquare wrapText="largest"/>
            <wp:docPr id="2"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descr=""/>
                    <pic:cNvPicPr>
                      <a:picLocks noChangeAspect="1" noChangeArrowheads="1"/>
                    </pic:cNvPicPr>
                  </pic:nvPicPr>
                  <pic:blipFill>
                    <a:blip r:embed="rId3"/>
                    <a:stretch>
                      <a:fillRect/>
                    </a:stretch>
                  </pic:blipFill>
                  <pic:spPr bwMode="auto">
                    <a:xfrm>
                      <a:off x="0" y="0"/>
                      <a:ext cx="5940425" cy="2070735"/>
                    </a:xfrm>
                    <a:prstGeom prst="rect">
                      <a:avLst/>
                    </a:prstGeom>
                  </pic:spPr>
                </pic:pic>
              </a:graphicData>
            </a:graphic>
          </wp:anchor>
        </w:drawing>
      </w:r>
      <w:r>
        <w:rPr>
          <w:color w:val="1F1F1F"/>
          <w:sz w:val="28"/>
          <w:szCs w:val="28"/>
        </w:rPr>
        <w:t>Цель данной лабораторной работы заключается в изучении и практическом применении основных методов предварительной обработки данных для последующего использования в моделях машинного обучения. В качестве исходных данных был выбран классический датасет пассажиров Титаника, содержащий как числовые, так и категориальные признаки, а также набор типичных проблем, таких как пропущенные значения. Для выполнения поставленных задач применялись библиотеки pandas и numpy для работы с данными, matplotlib и seaborn для визуализации, а также инструменты предобработки из библиотеки scikit-learn.</w:t>
        <w:br/>
        <w:br/>
      </w:r>
    </w:p>
    <w:p>
      <w:pPr>
        <w:pStyle w:val="NormalWeb"/>
        <w:spacing w:lineRule="auto" w:line="360" w:before="280" w:afterAutospacing="0" w:after="240"/>
        <w:ind w:firstLine="709"/>
        <w:jc w:val="both"/>
        <w:rPr>
          <w:color w:val="1F1F1F"/>
          <w:sz w:val="28"/>
          <w:szCs w:val="28"/>
        </w:rPr>
      </w:pPr>
      <w:r>
        <w:rPr>
          <w:color w:val="1F1F1F"/>
          <w:sz w:val="28"/>
          <w:szCs w:val="28"/>
        </w:rPr>
        <w:t>На первом этапе работы был проведен анализ структуры датасета и визуализировано распределение пропущенных значений. Для обработки пропусков в числовых признаках были протестированы три стратегии заполнения: использование среднего арифметического, медианы и алгоритма k-ближайших соседей. По результатам визуального и статистического сравнения для итогового набора данных была выбрана стратегия заполнения медианой, так как этот метод демонстрирует наибольшую устойчивость к статистическим выбросам. Пропуски в категориальных признаках были обработаны путем заполнения наиболее часто встречающимся значением, то есть модой. Выполнение этих процедур позволило полностью избавиться от пропусков в рабочих данных.</w:t>
      </w:r>
    </w:p>
    <w:p>
      <w:pPr>
        <w:pStyle w:val="NormalWeb"/>
        <w:spacing w:lineRule="auto" w:line="360" w:before="280" w:afterAutospacing="0" w:after="240"/>
        <w:ind w:firstLine="709"/>
        <w:jc w:val="both"/>
        <w:rPr>
          <w:color w:val="1F1F1F"/>
          <w:sz w:val="28"/>
          <w:szCs w:val="28"/>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0425" cy="2585085"/>
            <wp:effectExtent l="0" t="0" r="0" b="0"/>
            <wp:wrapSquare wrapText="largest"/>
            <wp:docPr id="3"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descr=""/>
                    <pic:cNvPicPr>
                      <a:picLocks noChangeAspect="1" noChangeArrowheads="1"/>
                    </pic:cNvPicPr>
                  </pic:nvPicPr>
                  <pic:blipFill>
                    <a:blip r:embed="rId4"/>
                    <a:stretch>
                      <a:fillRect/>
                    </a:stretch>
                  </pic:blipFill>
                  <pic:spPr bwMode="auto">
                    <a:xfrm>
                      <a:off x="0" y="0"/>
                      <a:ext cx="5940425" cy="2585085"/>
                    </a:xfrm>
                    <a:prstGeom prst="rect">
                      <a:avLst/>
                    </a:prstGeom>
                  </pic:spPr>
                </pic:pic>
              </a:graphicData>
            </a:graphic>
          </wp:anchor>
        </w:drawing>
      </w:r>
    </w:p>
    <w:p>
      <w:pPr>
        <w:pStyle w:val="NormalWeb"/>
        <w:spacing w:lineRule="auto" w:line="360" w:before="280" w:afterAutospacing="0" w:after="240"/>
        <w:ind w:firstLine="709"/>
        <w:jc w:val="both"/>
        <w:rPr>
          <w:color w:val="1F1F1F"/>
          <w:sz w:val="28"/>
          <w:szCs w:val="28"/>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0425" cy="4124960"/>
            <wp:effectExtent l="0" t="0" r="0" b="0"/>
            <wp:wrapSquare wrapText="largest"/>
            <wp:docPr id="4"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descr=""/>
                    <pic:cNvPicPr>
                      <a:picLocks noChangeAspect="1" noChangeArrowheads="1"/>
                    </pic:cNvPicPr>
                  </pic:nvPicPr>
                  <pic:blipFill>
                    <a:blip r:embed="rId5"/>
                    <a:stretch>
                      <a:fillRect/>
                    </a:stretch>
                  </pic:blipFill>
                  <pic:spPr bwMode="auto">
                    <a:xfrm>
                      <a:off x="0" y="0"/>
                      <a:ext cx="5940425" cy="4124960"/>
                    </a:xfrm>
                    <a:prstGeom prst="rect">
                      <a:avLst/>
                    </a:prstGeom>
                  </pic:spPr>
                </pic:pic>
              </a:graphicData>
            </a:graphic>
          </wp:anchor>
        </w:drawing>
      </w:r>
      <w:r>
        <w:rPr>
          <w:color w:val="1F1F1F"/>
          <w:sz w:val="28"/>
          <w:szCs w:val="28"/>
        </w:rPr>
        <w:br/>
        <w:t>Следующим этапом стало преобразование текстовых категориальных переменных в числовой формат, который является обязательным требованием для большинства алгоритмов машинного обучения. В ходе выполнения программы были рассмотрены и проанализированы методы простого кодирования меток и бинарного кодирования. Поскольку категориальные признаки в используемом наборе данных по большей части не имеют выраженного естественного порядка, для формирования итогового датасета был выбран метод бинарного кодирования. Этот алгоритм создал новые независимые признаки для каждой уникальной категории, после чего исходные текстовые столбцы были удалены из таблицы, что закономерно привело к расширению признакового пространства датасета.</w:t>
      </w:r>
    </w:p>
    <w:p>
      <w:pPr>
        <w:pStyle w:val="NormalWeb"/>
        <w:spacing w:lineRule="auto" w:line="360" w:before="280" w:afterAutospacing="0" w:after="240"/>
        <w:ind w:firstLine="709"/>
        <w:jc w:val="both"/>
        <w:rPr>
          <w:color w:val="1F1F1F"/>
          <w:sz w:val="28"/>
          <w:szCs w:val="28"/>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0425" cy="4124960"/>
            <wp:effectExtent l="0" t="0" r="0" b="0"/>
            <wp:wrapSquare wrapText="largest"/>
            <wp:docPr id="5"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descr=""/>
                    <pic:cNvPicPr>
                      <a:picLocks noChangeAspect="1" noChangeArrowheads="1"/>
                    </pic:cNvPicPr>
                  </pic:nvPicPr>
                  <pic:blipFill>
                    <a:blip r:embed="rId6"/>
                    <a:stretch>
                      <a:fillRect/>
                    </a:stretch>
                  </pic:blipFill>
                  <pic:spPr bwMode="auto">
                    <a:xfrm>
                      <a:off x="0" y="0"/>
                      <a:ext cx="5940425" cy="4124960"/>
                    </a:xfrm>
                    <a:prstGeom prst="rect">
                      <a:avLst/>
                    </a:prstGeom>
                  </pic:spPr>
                </pic:pic>
              </a:graphicData>
            </a:graphic>
          </wp:anchor>
        </w:drawing>
      </w:r>
    </w:p>
    <w:p>
      <w:pPr>
        <w:pStyle w:val="NormalWeb"/>
        <w:spacing w:lineRule="auto" w:line="360" w:before="280" w:afterAutospacing="0" w:after="240"/>
        <w:ind w:firstLine="709"/>
        <w:jc w:val="both"/>
        <w:rPr>
          <w:color w:val="1F1F1F"/>
          <w:sz w:val="28"/>
          <w:szCs w:val="28"/>
        </w:rPr>
      </w:pPr>
      <w:r>
        <w:rPr>
          <w:color w:val="1F1F1F"/>
          <w:sz w:val="28"/>
          <w:szCs w:val="28"/>
        </w:rPr>
        <w:t>Заключительным шагом подготовки данных стало масштабирование числовых признаков, необходимое для выравнивания влияния переменных с разными исходными диапазонами значений. В рамках лабораторной работы были программно реализованы и графически сопоставлены методы нормализации, приводящей данные к отрезку от нуля до единицы, и стандартизации, которая центрирует данные относительно нуля с единичным стандартным отклонением. В качестве итогового решения для масштабирования преобразованного набора данных был применен метод стандартизации.</w:t>
      </w:r>
    </w:p>
    <w:p>
      <w:pPr>
        <w:pStyle w:val="NormalWeb"/>
        <w:spacing w:lineRule="auto" w:line="360" w:before="280" w:afterAutospacing="0" w:after="240"/>
        <w:ind w:firstLine="709"/>
        <w:jc w:val="both"/>
        <w:rPr>
          <w:color w:val="1F1F1F"/>
          <w:sz w:val="28"/>
          <w:szCs w:val="28"/>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0425" cy="4162425"/>
            <wp:effectExtent l="0" t="0" r="0" b="0"/>
            <wp:wrapSquare wrapText="largest"/>
            <wp:docPr id="6"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5" descr=""/>
                    <pic:cNvPicPr>
                      <a:picLocks noChangeAspect="1" noChangeArrowheads="1"/>
                    </pic:cNvPicPr>
                  </pic:nvPicPr>
                  <pic:blipFill>
                    <a:blip r:embed="rId7"/>
                    <a:stretch>
                      <a:fillRect/>
                    </a:stretch>
                  </pic:blipFill>
                  <pic:spPr bwMode="auto">
                    <a:xfrm>
                      <a:off x="0" y="0"/>
                      <a:ext cx="5940425" cy="4162425"/>
                    </a:xfrm>
                    <a:prstGeom prst="rect">
                      <a:avLst/>
                    </a:prstGeom>
                  </pic:spPr>
                </pic:pic>
              </a:graphicData>
            </a:graphic>
          </wp:anchor>
        </w:drawing>
      </w:r>
    </w:p>
    <w:p>
      <w:pPr>
        <w:pStyle w:val="NormalWeb"/>
        <w:spacing w:lineRule="auto" w:line="360" w:before="280" w:afterAutospacing="0" w:after="240"/>
        <w:ind w:firstLine="709"/>
        <w:jc w:val="both"/>
        <w:rPr>
          <w:color w:val="1F1F1F"/>
          <w:sz w:val="28"/>
          <w:szCs w:val="28"/>
        </w:rPr>
      </w:pPr>
      <w:r>
        <w:rPr>
          <w:color w:val="1F1F1F"/>
          <w:sz w:val="28"/>
          <w:szCs w:val="28"/>
        </w:rPr>
        <w:t>В завершении лабораторной работы было проведено комплексное сравнение характеристик исходного и обработанного наборов данных. Результаты преобразований подтвердили, что все поставленные задачи были выполнены: проблемные пропуски устранены, нечисловые значения переведены в машиночитаемый бинарный формат, а распределения признаков приведены к единому стандартизированному масштабу. Итоговый датасет полностью очищен, структурирован и пригоден для непосредственной передачи в алгоритмы предиктивной аналитики.</w:t>
        <w:br/>
      </w:r>
    </w:p>
    <w:p>
      <w:pPr>
        <w:pStyle w:val="NormalWeb"/>
        <w:spacing w:lineRule="auto" w:line="360" w:before="280" w:afterAutospacing="0" w:after="240"/>
        <w:ind w:firstLine="709"/>
        <w:jc w:val="both"/>
        <w:rPr>
          <w:color w:val="1F1F1F"/>
          <w:sz w:val="28"/>
          <w:szCs w:val="28"/>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0425" cy="2778125"/>
            <wp:effectExtent l="0" t="0" r="0" b="0"/>
            <wp:wrapSquare wrapText="largest"/>
            <wp:docPr id="7"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6" descr=""/>
                    <pic:cNvPicPr>
                      <a:picLocks noChangeAspect="1" noChangeArrowheads="1"/>
                    </pic:cNvPicPr>
                  </pic:nvPicPr>
                  <pic:blipFill>
                    <a:blip r:embed="rId8"/>
                    <a:stretch>
                      <a:fillRect/>
                    </a:stretch>
                  </pic:blipFill>
                  <pic:spPr bwMode="auto">
                    <a:xfrm>
                      <a:off x="0" y="0"/>
                      <a:ext cx="5940425" cy="2778125"/>
                    </a:xfrm>
                    <a:prstGeom prst="rect">
                      <a:avLst/>
                    </a:prstGeom>
                  </pic:spPr>
                </pic:pic>
              </a:graphicData>
            </a:graphic>
          </wp:anchor>
        </w:drawing>
      </w:r>
    </w:p>
    <w:p>
      <w:pPr>
        <w:pStyle w:val="Normal"/>
        <w:jc w:val="center"/>
        <w:rPr>
          <w:sz w:val="28"/>
          <w:szCs w:val="28"/>
        </w:rPr>
      </w:pPr>
      <w:r>
        <w:rPr>
          <w:sz w:val="28"/>
          <w:szCs w:val="28"/>
        </w:rPr>
      </w:r>
    </w:p>
    <w:p>
      <w:pPr>
        <w:pStyle w:val="Normal"/>
        <w:rPr/>
      </w:pPr>
      <w:r>
        <w:rPr/>
      </w:r>
    </w:p>
    <w:p>
      <w:pPr>
        <w:pStyle w:val="Normal"/>
        <w:rPr/>
      </w:pPr>
      <w:r>
        <w:rPr/>
      </w:r>
      <w:r>
        <w:br w:type="page"/>
      </w:r>
    </w:p>
    <w:p>
      <w:pPr>
        <w:pStyle w:val="Normal"/>
        <w:spacing w:before="0" w:after="160"/>
        <w:rPr/>
      </w:pPr>
      <w:r>
        <w:rPr>
          <w:b/>
          <w:sz w:val="28"/>
        </w:rPr>
        <w:t>Приложение. Текст программы (ноутбук)</w:t>
      </w:r>
    </w:p>
    <w:p>
      <w:pPr>
        <w:pStyle w:val="Normal"/>
        <w:rPr/>
      </w:pPr>
      <w:r>
        <w:rPr/>
      </w:r>
    </w:p>
    <w:p>
      <w:pPr>
        <w:pStyle w:val="Normal"/>
        <w:rPr/>
      </w:pPr>
      <w:r>
        <w:rPr>
          <w:sz w:val="22"/>
        </w:rPr>
        <w:t>Ниже приведены исходные тексты кодовых ячеек соответствующего Jupyter-ноутбука подряд, без вывода исполнения.</w:t>
      </w:r>
    </w:p>
    <w:p>
      <w:pPr>
        <w:pStyle w:val="Normal"/>
        <w:rPr/>
      </w:pPr>
      <w:r>
        <w:rPr/>
      </w:r>
    </w:p>
    <w:p>
      <w:pPr>
        <w:pStyle w:val="Normal"/>
        <w:rPr/>
      </w:pPr>
      <w:r>
        <w:rPr>
          <w:rFonts w:ascii="Courier New" w:hAnsi="Courier New"/>
          <w:b/>
          <w:sz w:val="20"/>
        </w:rPr>
        <w:t># --- кодовая ячейка 1 ---</w:t>
      </w:r>
    </w:p>
    <w:p>
      <w:pPr>
        <w:pStyle w:val="Normal"/>
        <w:rPr/>
      </w:pPr>
      <w:r>
        <w:rPr>
          <w:rFonts w:ascii="Courier New" w:hAnsi="Courier New"/>
          <w:sz w:val="18"/>
        </w:rPr>
        <w:t>import pandas as pd</w:t>
        <w:br/>
        <w:t>import numpy as np</w:t>
        <w:br/>
        <w:t>import matplotlib.pyplot as plt</w:t>
        <w:br/>
        <w:t>import seaborn as sns</w:t>
        <w:br/>
        <w:t>from sklearn.preprocessing import StandardScaler, MinMaxScaler, LabelEncoder, OneHotEncoder</w:t>
        <w:br/>
        <w:t>from sklearn.impute import SimpleImputer, KNNImputer</w:t>
        <w:br/>
        <w:t>import kagglehub</w:t>
        <w:br/>
        <w:t>from pathlib import Path</w:t>
        <w:br/>
        <w:t>import warnings</w:t>
        <w:br/>
        <w:t>warnings.filterwarnings('ignore')</w:t>
        <w:br/>
        <w:br/>
        <w:t># Настройка стиля графиков</w:t>
        <w:br/>
        <w:t>plt.style.use('seaborn-v0_8-darkgrid')</w:t>
        <w:br/>
        <w:t>sns.set_palette("husl")</w:t>
        <w:br/>
        <w:t>plt.rcParams['figure.figsize'] = (12, 6)</w:t>
        <w:br/>
        <w:t>plt.rcParams['font.size'] = 10</w:t>
        <w:br/>
        <w:br/>
        <w:t>print("Библиотеки успешно импортированы")</w:t>
      </w:r>
    </w:p>
    <w:p>
      <w:pPr>
        <w:pStyle w:val="Normal"/>
        <w:rPr/>
      </w:pPr>
      <w:r>
        <w:rPr/>
      </w:r>
    </w:p>
    <w:p>
      <w:pPr>
        <w:pStyle w:val="Normal"/>
        <w:rPr/>
      </w:pPr>
      <w:r>
        <w:rPr>
          <w:rFonts w:ascii="Courier New" w:hAnsi="Courier New"/>
          <w:b/>
          <w:sz w:val="20"/>
        </w:rPr>
        <w:t># --- кодовая ячейка 2 ---</w:t>
      </w:r>
    </w:p>
    <w:p>
      <w:pPr>
        <w:pStyle w:val="Normal"/>
        <w:rPr/>
      </w:pPr>
      <w:r>
        <w:rPr>
          <w:rFonts w:ascii="Courier New" w:hAnsi="Courier New"/>
          <w:sz w:val="18"/>
        </w:rPr>
        <w:t># Загрузка датасета Titanic с Kaggle</w:t>
        <w:br/>
        <w:t>print("Загрузка датасета Titanic с Kaggle...")</w:t>
        <w:br/>
        <w:t>try:</w:t>
        <w:br/>
        <w:t xml:space="preserve">    path = kagglehub.dataset_download("c/titanic")</w:t>
        <w:br/>
        <w:t xml:space="preserve">    print(f"Датасет загружен в: {path}")</w:t>
        <w:br/>
        <w:t xml:space="preserve">    </w:t>
        <w:br/>
        <w:t xml:space="preserve">    # Поиск CSV файла в загруженной директории</w:t>
        <w:br/>
        <w:t xml:space="preserve">    dataset_path = Path(path)</w:t>
        <w:br/>
        <w:t xml:space="preserve">    csv_files = list(dataset_path.glob("*.csv"))</w:t>
        <w:br/>
        <w:t xml:space="preserve">    </w:t>
        <w:br/>
        <w:t xml:space="preserve">    if csv_files:</w:t>
        <w:br/>
        <w:t xml:space="preserve">        # Используем train.csv (он содержит больше данных для анализа)</w:t>
        <w:br/>
        <w:t xml:space="preserve">        train_file = None</w:t>
        <w:br/>
        <w:t xml:space="preserve">        for f in csv_files:</w:t>
        <w:br/>
        <w:t xml:space="preserve">            if 'train' in f.name.lower():</w:t>
        <w:br/>
        <w:t xml:space="preserve">                train_file = f</w:t>
        <w:br/>
        <w:t xml:space="preserve">                break</w:t>
        <w:br/>
        <w:t xml:space="preserve">        </w:t>
        <w:br/>
        <w:t xml:space="preserve">        if train_file is None:</w:t>
        <w:br/>
        <w:t xml:space="preserve">            train_file = csv_files[0]  # Используем первый доступный файл</w:t>
        <w:br/>
        <w:t xml:space="preserve">        </w:t>
        <w:br/>
        <w:t xml:space="preserve">        print(f"Используется файл: {train_file.name}")</w:t>
        <w:br/>
        <w:t xml:space="preserve">        df = pd.read_csv(train_file)</w:t>
        <w:br/>
        <w:t xml:space="preserve">        print("Датасет успешно загружен!")</w:t>
        <w:br/>
        <w:t xml:space="preserve">    else:</w:t>
        <w:br/>
        <w:t xml:space="preserve">        print("CSV файл не найден. Проверяем содержимое директории:")</w:t>
        <w:br/>
        <w:t xml:space="preserve">        print(list(dataset_path.iterdir()))</w:t>
        <w:br/>
        <w:t xml:space="preserve">        raise FileNotFoundError("CSV файл не найден")</w:t>
        <w:br/>
        <w:t xml:space="preserve">        </w:t>
        <w:br/>
        <w:t>except Exception as e:</w:t>
        <w:br/>
        <w:t xml:space="preserve">    print(f"Ошибка при загрузке через kagglehub: {e}")</w:t>
        <w:br/>
        <w:t xml:space="preserve">    print("Попытка загрузки через альтернативный источник...")</w:t>
        <w:br/>
        <w:t xml:space="preserve">    # Альтернативный способ - прямой URL (если kagglehub не работает)</w:t>
        <w:br/>
        <w:t xml:space="preserve">    try:</w:t>
        <w:br/>
        <w:t xml:space="preserve">        url = "https://raw.githubusercontent.com/datasciencedojo/datasets/master/titanic.csv"</w:t>
        <w:br/>
        <w:t xml:space="preserve">        df = pd.read_csv(url)</w:t>
        <w:br/>
        <w:t xml:space="preserve">        print("Датасет загружен через альтернативный источник!")</w:t>
        <w:br/>
        <w:t xml:space="preserve">    except Exception as e2:</w:t>
        <w:br/>
        <w:t xml:space="preserve">        print(f"Ошибка альтернативной загрузки: {e2}")</w:t>
        <w:br/>
        <w:t xml:space="preserve">        raise</w:t>
        <w:br/>
        <w:br/>
        <w:t>print(f"\nРазмерность датасета: {df.shape}")</w:t>
        <w:br/>
        <w:t>print(f"\nПервые 10 строк:")</w:t>
        <w:br/>
        <w:t>df.head(10)</w:t>
      </w:r>
    </w:p>
    <w:p>
      <w:pPr>
        <w:pStyle w:val="Normal"/>
        <w:rPr/>
      </w:pPr>
      <w:r>
        <w:rPr/>
      </w:r>
    </w:p>
    <w:p>
      <w:pPr>
        <w:pStyle w:val="Normal"/>
        <w:rPr/>
      </w:pPr>
      <w:r>
        <w:rPr>
          <w:rFonts w:ascii="Courier New" w:hAnsi="Courier New"/>
          <w:b/>
          <w:sz w:val="20"/>
        </w:rPr>
        <w:t># --- кодовая ячейка 3 ---</w:t>
      </w:r>
    </w:p>
    <w:p>
      <w:pPr>
        <w:pStyle w:val="Normal"/>
        <w:rPr/>
      </w:pPr>
      <w:r>
        <w:rPr>
          <w:rFonts w:ascii="Courier New" w:hAnsi="Courier New"/>
          <w:sz w:val="18"/>
        </w:rPr>
        <w:t># Анализ структуры данных</w:t>
        <w:br/>
        <w:t>print("=" * 70)</w:t>
        <w:br/>
        <w:t>print("АНАЛИЗ СТРУКТУРЫ ДАТАСЕТА")</w:t>
        <w:br/>
        <w:t>print("=" * 70)</w:t>
        <w:br/>
        <w:br/>
        <w:t>print(f"\n1. Размерность датасета:")</w:t>
        <w:br/>
        <w:t>print(f"   Количество строк: {df.shape[0]}")</w:t>
        <w:br/>
        <w:t>print(f"   Количество столбцов: {df.shape[1]}")</w:t>
        <w:br/>
        <w:br/>
        <w:t>print(f"\n2. Типы данных:")</w:t>
        <w:br/>
        <w:t>print(df.dtypes)</w:t>
        <w:br/>
        <w:br/>
        <w:t>print(f"\n3. Статистическое описание числовых признаков:")</w:t>
        <w:br/>
        <w:t>print(df.describe())</w:t>
        <w:br/>
        <w:br/>
        <w:t>print(f"\n4. Категориальные признаки:")</w:t>
        <w:br/>
        <w:t>categorical_cols = df.select_dtypes(include=['object']).columns.tolist()</w:t>
        <w:br/>
        <w:t>print(f"   Найдено категориальных признаков: {len(categorical_cols)}")</w:t>
        <w:br/>
        <w:t>for col in categorical_cols:</w:t>
        <w:br/>
        <w:t xml:space="preserve">    print(f"   - {col}: {df[col].nunique()} уникальных значений")</w:t>
        <w:br/>
        <w:t xml:space="preserve">    print(f"     Значения: {df[col].unique().tolist()}")</w:t>
      </w:r>
    </w:p>
    <w:p>
      <w:pPr>
        <w:pStyle w:val="Normal"/>
        <w:rPr/>
      </w:pPr>
      <w:r>
        <w:rPr/>
      </w:r>
    </w:p>
    <w:p>
      <w:pPr>
        <w:pStyle w:val="Normal"/>
        <w:rPr/>
      </w:pPr>
      <w:r>
        <w:rPr>
          <w:rFonts w:ascii="Courier New" w:hAnsi="Courier New"/>
          <w:b/>
          <w:sz w:val="20"/>
        </w:rPr>
        <w:t># --- кодовая ячейка 4 ---</w:t>
      </w:r>
    </w:p>
    <w:p>
      <w:pPr>
        <w:pStyle w:val="Normal"/>
        <w:rPr/>
      </w:pPr>
      <w:r>
        <w:rPr>
          <w:rFonts w:ascii="Courier New" w:hAnsi="Courier New"/>
          <w:sz w:val="18"/>
        </w:rPr>
        <w:t># Анализ пропущенных значений</w:t>
        <w:br/>
        <w:t>print("=" * 70)</w:t>
        <w:br/>
        <w:t>print("АНАЛИЗ ПРОПУЩЕННЫХ ЗНАЧЕНИЙ")</w:t>
        <w:br/>
        <w:t>print("=" * 70)</w:t>
        <w:br/>
        <w:br/>
        <w:t>missing_data = df.isnull().sum()</w:t>
        <w:br/>
        <w:t>missing_percent = (missing_data / len(df)) * 100</w:t>
        <w:br/>
        <w:t>missing_df = pd.DataFrame({</w:t>
        <w:br/>
        <w:t xml:space="preserve">    'Количество пропусков': missing_data,</w:t>
        <w:br/>
        <w:t xml:space="preserve">    'Процент пропусков': missing_percent</w:t>
        <w:br/>
        <w:t>})</w:t>
        <w:br/>
        <w:t>missing_df = missing_df[missing_df['Количество пропусков'] &gt; 0].sort_values('Количество пропусков', ascending=False)</w:t>
        <w:br/>
        <w:br/>
        <w:t>print("\nПропущенные значения по признакам:")</w:t>
        <w:br/>
        <w:t>print(missing_df)</w:t>
        <w:br/>
        <w:br/>
        <w:t># Визуализация пропусков</w:t>
        <w:br/>
        <w:t>fig, axes = plt.subplots(1, 2, figsize=(14, 5))</w:t>
        <w:br/>
        <w:br/>
        <w:t># Столбчатая диаграмма</w:t>
        <w:br/>
        <w:t>axes[0].barh(missing_df.index, missing_df['Количество пропусков'], color='coral')</w:t>
        <w:br/>
        <w:t>axes[0].set_xlabel('Количество пропусков')</w:t>
        <w:br/>
        <w:t>axes[0].set_title('Количество пропущенных значений по признакам', fontweight='bold')</w:t>
        <w:br/>
        <w:t>axes[0].grid(True, alpha=0.3, axis='x')</w:t>
        <w:br/>
        <w:br/>
        <w:t># Процент пропусков</w:t>
        <w:br/>
        <w:t>axes[1].barh(missing_df.index, missing_df['Процент пропусков'], color='steelblue')</w:t>
        <w:br/>
        <w:t>axes[1].set_xlabel('Процент пропусков (%)')</w:t>
        <w:br/>
        <w:t>axes[1].set_title('Процент пропущенных значений по признакам', fontweight='bold')</w:t>
        <w:br/>
        <w:t>axes[1].grid(True, alpha=0.3, axis='x')</w:t>
        <w:br/>
        <w:br/>
        <w:t>plt.tight_layout()</w:t>
        <w:br/>
        <w:t>plt.show()</w:t>
        <w:br/>
        <w:br/>
        <w:t>print("\nРисунок 1: Визуализация пропущенных значений в датасете")</w:t>
      </w:r>
    </w:p>
    <w:p>
      <w:pPr>
        <w:pStyle w:val="Normal"/>
        <w:rPr/>
      </w:pPr>
      <w:r>
        <w:rPr/>
      </w:r>
    </w:p>
    <w:p>
      <w:pPr>
        <w:pStyle w:val="Normal"/>
        <w:rPr/>
      </w:pPr>
      <w:r>
        <w:rPr>
          <w:rFonts w:ascii="Courier New" w:hAnsi="Courier New"/>
          <w:b/>
          <w:sz w:val="20"/>
        </w:rPr>
        <w:t># --- кодовая ячейка 5 ---</w:t>
      </w:r>
    </w:p>
    <w:p>
      <w:pPr>
        <w:pStyle w:val="Normal"/>
        <w:rPr/>
      </w:pPr>
      <w:r>
        <w:rPr>
          <w:rFonts w:ascii="Courier New" w:hAnsi="Courier New"/>
          <w:sz w:val="18"/>
        </w:rPr>
        <w:t># Создаем копию датасета для обработки</w:t>
        <w:br/>
        <w:t>df_processed = df.copy()</w:t>
        <w:br/>
        <w:br/>
        <w:t># Исключаем ID и целевую переменную из обработки (если есть)</w:t>
        <w:br/>
        <w:t>cols_to_exclude = ['PassengerId', 'Survived', 'Name', 'Ticket', 'Cabin']</w:t>
        <w:br/>
        <w:t xml:space="preserve">numeric_cols = [col for col in df.select_dtypes(include=[np.number]).columns.tolist() </w:t>
        <w:br/>
        <w:t xml:space="preserve">                if col not in cols_to_exclude]</w:t>
        <w:br/>
        <w:br/>
        <w:t>print("Числовые признаки с пропусками:")</w:t>
        <w:br/>
        <w:t>for col in numeric_cols:</w:t>
        <w:br/>
        <w:t xml:space="preserve">    if df[col].isnull().sum() &gt; 0:</w:t>
        <w:br/>
        <w:t xml:space="preserve">        print(f"  {col}: {df[col].isnull().sum()} пропусков ({df[col].isnull().sum()/len(df)*100:.1f}%)")</w:t>
        <w:br/>
        <w:br/>
        <w:t># Метод 1: Заполнение средним значением</w:t>
        <w:br/>
        <w:t>print("\n" + "=" * 70)</w:t>
        <w:br/>
        <w:t>print("МЕТОД 1: ЗАПОЛНЕНИЕ СРЕДНИМ ЗНАЧЕНИЕМ")</w:t>
        <w:br/>
        <w:t>print("=" * 70)</w:t>
        <w:br/>
        <w:br/>
        <w:t>imputer_mean = SimpleImputer(strategy='mean')</w:t>
        <w:br/>
        <w:t>df_mean = df.copy()</w:t>
        <w:br/>
        <w:t>df_mean[numeric_cols] = imputer_mean.fit_transform(df[numeric_cols])</w:t>
        <w:br/>
        <w:br/>
        <w:t>print("\nПример заполнения для признака 'Age':")</w:t>
        <w:br/>
        <w:t>if 'Age' in numeric_cols:</w:t>
        <w:br/>
        <w:t xml:space="preserve">    print(f"  Среднее значение: {df['Age'].mean():.2f}")</w:t>
        <w:br/>
        <w:t xml:space="preserve">    print(f"  Пропусков до: {df['Age'].isnull().sum()}")</w:t>
        <w:br/>
        <w:t xml:space="preserve">    print(f"  Пропусков после: {df_mean['Age'].isnull().sum()}")</w:t>
        <w:br/>
        <w:br/>
        <w:t># Метод 2: Заполнение медианой</w:t>
        <w:br/>
        <w:t>print("\n" + "=" * 70)</w:t>
        <w:br/>
        <w:t>print("МЕТОД 2: ЗАПОЛНЕНИЕ МЕДИАНОЙ")</w:t>
        <w:br/>
        <w:t>print("=" * 70)</w:t>
        <w:br/>
        <w:br/>
        <w:t>imputer_median = SimpleImputer(strategy='median')</w:t>
        <w:br/>
        <w:t>df_median = df.copy()</w:t>
        <w:br/>
        <w:t>df_median[numeric_cols] = imputer_median.fit_transform(df[numeric_cols])</w:t>
        <w:br/>
        <w:br/>
        <w:t>print("\nПример заполнения для признака 'Fare':")</w:t>
        <w:br/>
        <w:t>if 'Fare' in numeric_cols:</w:t>
        <w:br/>
        <w:t xml:space="preserve">    print(f"  Медиана: {df['Fare'].median():.2f}")</w:t>
        <w:br/>
        <w:t xml:space="preserve">    print(f"  Пропусков до: {df['Fare'].isnull().sum()}")</w:t>
        <w:br/>
        <w:t xml:space="preserve">    print(f"  Пропусков после: {df_median['Fare'].isnull().sum()}")</w:t>
        <w:br/>
        <w:br/>
        <w:t># Метод 3: KNN-импутация</w:t>
        <w:br/>
        <w:t>print("\n" + "=" * 70)</w:t>
        <w:br/>
        <w:t>print("МЕТОД 3: KNN-ИМПУТАЦИЯ")</w:t>
        <w:br/>
        <w:t>print("=" * 70)</w:t>
        <w:br/>
        <w:br/>
        <w:t>knn_imputer = KNNImputer(n_neighbors=5)</w:t>
        <w:br/>
        <w:t>df_knn = df.copy()</w:t>
        <w:br/>
        <w:t>df_knn[numeric_cols] = knn_imputer.fit_transform(df[numeric_cols])</w:t>
        <w:br/>
        <w:br/>
        <w:t>print("\nKNN-импутация использует информацию о 5 ближайших соседях")</w:t>
        <w:br/>
        <w:t>print(f"  Пропусков в числовых признаках до: {df[numeric_cols].isnull().sum().sum()}")</w:t>
        <w:br/>
        <w:t>print(f"  Пропусков в числовых признаках после: {df_knn[numeric_cols].isnull().sum().sum()}")</w:t>
        <w:br/>
        <w:br/>
        <w:t># Сравнение методов визуально</w:t>
        <w:br/>
        <w:t>fig, axes = plt.subplots(2, 2, figsize=(14, 10))</w:t>
        <w:br/>
        <w:br/>
        <w:t># Age (если есть)</w:t>
        <w:br/>
        <w:t>if 'Age' in numeric_cols:</w:t>
        <w:br/>
        <w:t xml:space="preserve">    col = 'Age'</w:t>
        <w:br/>
        <w:t xml:space="preserve">    axes[0, 0].hist(df[col].dropna(), bins=30, alpha=0.5, label='Исходные данные', color='blue')</w:t>
        <w:br/>
        <w:t xml:space="preserve">    axes[0, 0].hist(df_mean[col], bins=30, alpha=0.5, label='Заполнение средним', color='red')</w:t>
        <w:br/>
        <w:t xml:space="preserve">    axes[0, 0].set_title(f'Распределение: {col} (среднее)', fontweight='bold')</w:t>
        <w:br/>
        <w:t xml:space="preserve">    axes[0, 0].legend()</w:t>
        <w:br/>
        <w:t xml:space="preserve">    axes[0, 0].grid(True, alpha=0.3)</w:t>
        <w:br/>
        <w:br/>
        <w:t xml:space="preserve">    axes[0, 1].hist(df[col].dropna(), bins=30, alpha=0.5, label='Исходные данные', color='blue')</w:t>
        <w:br/>
        <w:t xml:space="preserve">    axes[0, 1].hist(df_median[col], bins=30, alpha=0.5, label='Заполнение медианой', color='green')</w:t>
        <w:br/>
        <w:t xml:space="preserve">    axes[0, 1].set_title(f'Распределение: {col} (медиана)', fontweight='bold')</w:t>
        <w:br/>
        <w:t xml:space="preserve">    axes[0, 1].legend()</w:t>
        <w:br/>
        <w:t xml:space="preserve">    axes[0, 1].grid(True, alpha=0.3)</w:t>
        <w:br/>
        <w:t>else:</w:t>
        <w:br/>
        <w:t xml:space="preserve">    axes[0, 0].axis('off')</w:t>
        <w:br/>
        <w:t xml:space="preserve">    axes[0, 1].axis('off')</w:t>
        <w:br/>
        <w:br/>
        <w:t># Fare (если есть)</w:t>
        <w:br/>
        <w:t>if 'Fare' in numeric_cols:</w:t>
        <w:br/>
        <w:t xml:space="preserve">    col = 'Fare'</w:t>
        <w:br/>
        <w:t xml:space="preserve">    axes[1, 0].hist(df[col].dropna(), bins=30, alpha=0.5, label='Исходные данные', color='blue')</w:t>
        <w:br/>
        <w:t xml:space="preserve">    axes[1, 0].hist(df_knn[col], bins=30, alpha=0.5, label='KNN-импутация', color='orange')</w:t>
        <w:br/>
        <w:t xml:space="preserve">    axes[1, 0].set_title(f'Распределение: {col} (KNN)', fontweight='bold')</w:t>
        <w:br/>
        <w:t xml:space="preserve">    axes[1, 0].legend()</w:t>
        <w:br/>
        <w:t xml:space="preserve">    axes[1, 0].grid(True, alpha=0.3)</w:t>
        <w:br/>
        <w:t>else:</w:t>
        <w:br/>
        <w:t xml:space="preserve">    axes[1, 0].axis('off')</w:t>
        <w:br/>
        <w:br/>
        <w:t># Сравнение статистик</w:t>
        <w:br/>
        <w:t>comparison = pd.DataFrame({</w:t>
        <w:br/>
        <w:t xml:space="preserve">    'Исходные': df[numeric_cols].mean(),</w:t>
        <w:br/>
        <w:t xml:space="preserve">    'Среднее': df_mean[numeric_cols].mean(),</w:t>
        <w:br/>
        <w:t xml:space="preserve">    'Медиана': df_median[numeric_cols].mean(),</w:t>
        <w:br/>
        <w:t xml:space="preserve">    'KNN': df_knn[numeric_cols].mean()</w:t>
        <w:br/>
        <w:t>})</w:t>
        <w:br/>
        <w:t>axes[1, 1].axis('off')</w:t>
        <w:br/>
        <w:t>axes[1, 1].table(cellText=comparison.values.round(2),</w:t>
        <w:br/>
        <w:t xml:space="preserve">                rowLabels=comparison.index,</w:t>
        <w:br/>
        <w:t xml:space="preserve">                colLabels=comparison.columns,</w:t>
        <w:br/>
        <w:t xml:space="preserve">                cellLoc='center',</w:t>
        <w:br/>
        <w:t xml:space="preserve">                loc='center',</w:t>
        <w:br/>
        <w:t xml:space="preserve">                bbox=[0, 0, 1, 1])</w:t>
        <w:br/>
        <w:t>axes[1, 1].set_title('Сравнение средних значений', fontweight='bold', pad=20)</w:t>
        <w:br/>
        <w:br/>
        <w:t>plt.tight_layout()</w:t>
        <w:br/>
        <w:t>plt.show()</w:t>
        <w:br/>
        <w:br/>
        <w:t>print("\nРисунок 2: Сравнение методов заполнения пропусков для числовых признаков")</w:t>
        <w:br/>
        <w:br/>
        <w:t># Применяем медиану для числовых признаков (устойчива к выбросам)</w:t>
        <w:br/>
        <w:t>df_processed[numeric_cols] = imputer_median.fit_transform(df[numeric_cols])</w:t>
        <w:br/>
        <w:t>print(f"\n✓ Числовые признаки обработаны методом медианы")</w:t>
      </w:r>
    </w:p>
    <w:p>
      <w:pPr>
        <w:pStyle w:val="Normal"/>
        <w:rPr/>
      </w:pPr>
      <w:r>
        <w:rPr/>
      </w:r>
    </w:p>
    <w:p>
      <w:pPr>
        <w:pStyle w:val="Normal"/>
        <w:rPr/>
      </w:pPr>
      <w:r>
        <w:rPr>
          <w:rFonts w:ascii="Courier New" w:hAnsi="Courier New"/>
          <w:b/>
          <w:sz w:val="20"/>
        </w:rPr>
        <w:t># --- кодовая ячейка 6 ---</w:t>
      </w:r>
    </w:p>
    <w:p>
      <w:pPr>
        <w:pStyle w:val="Normal"/>
        <w:rPr/>
      </w:pPr>
      <w:r>
        <w:rPr>
          <w:rFonts w:ascii="Courier New" w:hAnsi="Courier New"/>
          <w:sz w:val="18"/>
        </w:rPr>
        <w:t># Заполнение пропусков в категориальных признаках</w:t>
        <w:br/>
        <w:t>print("=" * 70)</w:t>
        <w:br/>
        <w:t>print("ЗАПОЛНЕНИЕ ПРОПУСКОВ В КАТЕГОРИАЛЬНЫХ ПРИЗНАКАХ")</w:t>
        <w:br/>
        <w:t>print("=" * 70)</w:t>
        <w:br/>
        <w:br/>
        <w:t># Исключаем признаки с уникальными значениями (Name, Ticket) и Cabin (слишком много пропусков для демонстрации)</w:t>
        <w:br/>
        <w:t>cols_to_exclude_cat = ['Name', 'Ticket', 'Cabin']</w:t>
        <w:br/>
        <w:t xml:space="preserve">categorical_cols = [col for col in df.select_dtypes(include=['object']).columns.tolist() </w:t>
        <w:br/>
        <w:t xml:space="preserve">                     if col not in cols_to_exclude_cat]</w:t>
        <w:br/>
        <w:br/>
        <w:t>for col in categorical_cols:</w:t>
        <w:br/>
        <w:t xml:space="preserve">    if df[col].isnull().sum() &gt; 0:</w:t>
        <w:br/>
        <w:t xml:space="preserve">        mode_value = df[col].mode()[0] if not df[col].mode().empty else 'Unknown'</w:t>
        <w:br/>
        <w:t xml:space="preserve">        print(f"\nПризнак: {col}")</w:t>
        <w:br/>
        <w:t xml:space="preserve">        print(f"  Пропусков: {df[col].isnull().sum()}")</w:t>
        <w:br/>
        <w:t xml:space="preserve">        print(f"  Наиболее частое значение (мода): {mode_value}")</w:t>
        <w:br/>
        <w:t xml:space="preserve">        print(f"  Частота: {df[col].value_counts().iloc[0] if not df[col].value_counts().empty else 0}")</w:t>
        <w:br/>
        <w:t xml:space="preserve">        </w:t>
        <w:br/>
        <w:t xml:space="preserve">        # Заполняем модой</w:t>
        <w:br/>
        <w:t xml:space="preserve">        df_processed[col].fillna(mode_value, inplace=True)</w:t>
        <w:br/>
        <w:t xml:space="preserve">        print(f"  ✓ Заполнено значением: {mode_value}")</w:t>
        <w:br/>
        <w:br/>
        <w:t>print("\n" + "=" * 70)</w:t>
        <w:br/>
        <w:t>print("ПРОВЕРКА РЕЗУЛЬТАТОВ")</w:t>
        <w:br/>
        <w:t>print("=" * 70)</w:t>
        <w:br/>
        <w:t>print(f"\nПропущенных значений после обработки: {df_processed.isnull().sum().sum()}")</w:t>
        <w:br/>
        <w:t>print("\nРаспределение пропусков по признакам:")</w:t>
        <w:br/>
        <w:t>print(df_processed.isnull().sum()[df_processed.isnull().sum() &gt; 0])</w:t>
        <w:br/>
        <w:br/>
        <w:t># Визуализация результатов</w:t>
        <w:br/>
        <w:t>fig, axes = plt.subplots(1, 2, figsize=(14, 5))</w:t>
        <w:br/>
        <w:br/>
        <w:t># До обработки</w:t>
        <w:br/>
        <w:t>missing_before = df.isnull().sum()</w:t>
        <w:br/>
        <w:t>missing_before = missing_before[missing_before &gt; 0]</w:t>
        <w:br/>
        <w:br/>
        <w:t># После обработки</w:t>
        <w:br/>
        <w:t>missing_after = df_processed.isnull().sum()</w:t>
        <w:br/>
        <w:t>missing_after = missing_after[missing_after &gt; 0]</w:t>
        <w:br/>
        <w:br/>
        <w:t>axes[0].barh(missing_before.index, missing_before.values, color='coral', alpha=0.7)</w:t>
        <w:br/>
        <w:t>axes[0].set_xlabel('Количество пропусков')</w:t>
        <w:br/>
        <w:t>axes[0].set_title('До обработки', fontweight='bold')</w:t>
        <w:br/>
        <w:t>axes[0].grid(True, alpha=0.3, axis='x')</w:t>
        <w:br/>
        <w:br/>
        <w:t>if len(missing_after) &gt; 0:</w:t>
        <w:br/>
        <w:t xml:space="preserve">    axes[1].barh(missing_after.index, missing_after.values, color='red', alpha=0.7)</w:t>
        <w:br/>
        <w:t xml:space="preserve">    axes[1].set_xlabel('Количество пропусков')</w:t>
        <w:br/>
        <w:t xml:space="preserve">    axes[1].set_title('После обработки', fontweight='bold')</w:t>
        <w:br/>
        <w:t xml:space="preserve">    axes[1].grid(True, alpha=0.3, axis='x')</w:t>
        <w:br/>
        <w:t>else:</w:t>
        <w:br/>
        <w:t xml:space="preserve">    axes[1].text(0.5, 0.5, 'Пропусков нет!', </w:t>
        <w:br/>
        <w:t xml:space="preserve">                ha='center', va='center', fontsize=16, fontweight='bold', color='green')</w:t>
        <w:br/>
        <w:t xml:space="preserve">    axes[1].set_title('После обработки', fontweight='bold')</w:t>
        <w:br/>
        <w:t xml:space="preserve">    axes[1].axis('off')</w:t>
        <w:br/>
        <w:br/>
        <w:t>plt.tight_layout()</w:t>
        <w:br/>
        <w:t>plt.show()</w:t>
        <w:br/>
        <w:br/>
        <w:t>print("\nРисунок 3: Сравнение пропущенных значений до и после обработки")</w:t>
      </w:r>
    </w:p>
    <w:p>
      <w:pPr>
        <w:pStyle w:val="Normal"/>
        <w:rPr/>
      </w:pPr>
      <w:r>
        <w:rPr/>
      </w:r>
    </w:p>
    <w:p>
      <w:pPr>
        <w:pStyle w:val="Normal"/>
        <w:rPr/>
      </w:pPr>
      <w:r>
        <w:rPr>
          <w:rFonts w:ascii="Courier New" w:hAnsi="Courier New"/>
          <w:b/>
          <w:sz w:val="20"/>
        </w:rPr>
        <w:t># --- кодовая ячейка 7 ---</w:t>
      </w:r>
    </w:p>
    <w:p>
      <w:pPr>
        <w:pStyle w:val="Normal"/>
        <w:rPr/>
      </w:pPr>
      <w:r>
        <w:rPr>
          <w:rFonts w:ascii="Courier New" w:hAnsi="Courier New"/>
          <w:sz w:val="18"/>
        </w:rPr>
        <w:t># Анализ категориальных признаков перед кодированием</w:t>
        <w:br/>
        <w:t>print("=" * 70)</w:t>
        <w:br/>
        <w:t>print("АНАЛИЗ КАТЕГОРИАЛЬНЫХ ПРИЗНАКОВ")</w:t>
        <w:br/>
        <w:t>print("=" * 70)</w:t>
        <w:br/>
        <w:br/>
        <w:t># Исключаем признаки с уникальными значениями</w:t>
        <w:br/>
        <w:t>cols_to_exclude_cat = ['Name', 'Ticket', 'Cabin']</w:t>
        <w:br/>
        <w:t xml:space="preserve">categorical_cols = [col for col in df_processed.select_dtypes(include=['object']).columns.tolist() </w:t>
        <w:br/>
        <w:t xml:space="preserve">                    if col not in cols_to_exclude_cat]</w:t>
        <w:br/>
        <w:br/>
        <w:t>print(f"\nНайдено категориальных признаков для кодирования: {len(categorical_cols)}")</w:t>
        <w:br/>
        <w:t>print(f"Исключены (слишком много уникальных значений): {cols_to_exclude_cat}")</w:t>
        <w:br/>
        <w:br/>
        <w:t>for col in categorical_cols:</w:t>
        <w:br/>
        <w:t xml:space="preserve">    print(f"\n{col}:")</w:t>
        <w:br/>
        <w:t xml:space="preserve">    print(f"  Уникальных значений: {df_processed[col].nunique()}")</w:t>
        <w:br/>
        <w:t xml:space="preserve">    print(f"  Распределение:")</w:t>
        <w:br/>
        <w:t xml:space="preserve">    value_counts = df_processed[col].value_counts()</w:t>
        <w:br/>
        <w:t xml:space="preserve">    for val, count in value_counts.head(5).items():</w:t>
        <w:br/>
        <w:t xml:space="preserve">        print(f"    {val}: {count} ({count/len(df_processed)*100:.1f}%)")</w:t>
      </w:r>
    </w:p>
    <w:p>
      <w:pPr>
        <w:pStyle w:val="Normal"/>
        <w:rPr/>
      </w:pPr>
      <w:r>
        <w:rPr/>
      </w:r>
    </w:p>
    <w:p>
      <w:pPr>
        <w:pStyle w:val="Normal"/>
        <w:rPr/>
      </w:pPr>
      <w:r>
        <w:rPr>
          <w:rFonts w:ascii="Courier New" w:hAnsi="Courier New"/>
          <w:b/>
          <w:sz w:val="20"/>
        </w:rPr>
        <w:t># --- кодовая ячейка 8 ---</w:t>
      </w:r>
    </w:p>
    <w:p>
      <w:pPr>
        <w:pStyle w:val="Normal"/>
        <w:rPr/>
      </w:pPr>
      <w:r>
        <w:rPr>
          <w:rFonts w:ascii="Courier New" w:hAnsi="Courier New"/>
          <w:sz w:val="18"/>
        </w:rPr>
        <w:t># Метод 1: Label Encoding</w:t>
        <w:br/>
        <w:t>print("=" * 70)</w:t>
        <w:br/>
        <w:t>print("МЕТОД 1: LABEL ENCODING")</w:t>
        <w:br/>
        <w:t>print("=" * 70)</w:t>
        <w:br/>
        <w:br/>
        <w:t>df_label = df_processed.copy()</w:t>
        <w:br/>
        <w:t>label_encoders = {}</w:t>
        <w:br/>
        <w:br/>
        <w:t>for col in categorical_cols:</w:t>
        <w:br/>
        <w:t xml:space="preserve">    le = LabelEncoder()</w:t>
        <w:br/>
        <w:t xml:space="preserve">    df_label[col + '_encoded'] = le.fit_transform(df_processed[col])</w:t>
        <w:br/>
        <w:t xml:space="preserve">    label_encoders[col] = le</w:t>
        <w:br/>
        <w:t xml:space="preserve">    </w:t>
        <w:br/>
        <w:t xml:space="preserve">    print(f"\n{col}:")</w:t>
        <w:br/>
        <w:t xml:space="preserve">    print("  Исходные значения -&gt; Закодированные:")</w:t>
        <w:br/>
        <w:t xml:space="preserve">    mapping = dict(zip(le.classes_, le.transform(le.classes_)))</w:t>
        <w:br/>
        <w:t xml:space="preserve">    for orig, encoded in mapping.items():</w:t>
        <w:br/>
        <w:t xml:space="preserve">        print(f"    {orig} -&gt; {encoded}")</w:t>
        <w:br/>
        <w:br/>
        <w:t># Пример результата</w:t>
        <w:br/>
        <w:t>print("\n" + "=" * 70)</w:t>
        <w:br/>
        <w:t>print("ПРИМЕР РЕЗУЛЬТАТА LABEL ENCODING")</w:t>
        <w:br/>
        <w:t>print("=" * 70)</w:t>
        <w:br/>
        <w:t>print("\nПервые 10 строк (исходные и закодированные):")</w:t>
        <w:br/>
        <w:t>comparison_cols = []</w:t>
        <w:br/>
        <w:t>for col in categorical_cols[:3]:  # Показываем первые 3</w:t>
        <w:br/>
        <w:t xml:space="preserve">    comparison_cols.extend([col, col + '_encoded'])</w:t>
        <w:br/>
        <w:t>print(df_label[comparison_cols].head(10))</w:t>
      </w:r>
    </w:p>
    <w:p>
      <w:pPr>
        <w:pStyle w:val="Normal"/>
        <w:rPr/>
      </w:pPr>
      <w:r>
        <w:rPr/>
      </w:r>
    </w:p>
    <w:p>
      <w:pPr>
        <w:pStyle w:val="Normal"/>
        <w:rPr/>
      </w:pPr>
      <w:r>
        <w:rPr>
          <w:rFonts w:ascii="Courier New" w:hAnsi="Courier New"/>
          <w:b/>
          <w:sz w:val="20"/>
        </w:rPr>
        <w:t># --- кодовая ячейка 9 ---</w:t>
      </w:r>
    </w:p>
    <w:p>
      <w:pPr>
        <w:pStyle w:val="Normal"/>
        <w:rPr/>
      </w:pPr>
      <w:r>
        <w:rPr>
          <w:rFonts w:ascii="Courier New" w:hAnsi="Courier New"/>
          <w:sz w:val="18"/>
        </w:rPr>
        <w:t># Метод 2: One-Hot Encoding</w:t>
        <w:br/>
        <w:t>print("=" * 70)</w:t>
        <w:br/>
        <w:t>print("МЕТОД 2: ONE-HOT ENCODING")</w:t>
        <w:br/>
        <w:t>print("=" * 70)</w:t>
        <w:br/>
        <w:br/>
        <w:t>df_onehot = df_processed.copy()</w:t>
        <w:br/>
        <w:br/>
        <w:t># Применяем One-Hot Encoding</w:t>
        <w:br/>
        <w:t>for col in categorical_cols:</w:t>
        <w:br/>
        <w:t xml:space="preserve">    # Используем pandas get_dummies для простоты</w:t>
        <w:br/>
        <w:t xml:space="preserve">    dummies = pd.get_dummies(df_processed[col], prefix=col)</w:t>
        <w:br/>
        <w:t xml:space="preserve">    df_onehot = pd.concat([df_onehot, dummies], axis=1)</w:t>
        <w:br/>
        <w:t xml:space="preserve">    </w:t>
        <w:br/>
        <w:t xml:space="preserve">    print(f"\n{col}:")</w:t>
        <w:br/>
        <w:t xml:space="preserve">    print(f"  Создано {dummies.shape[1]} новых бинарных признаков")</w:t>
        <w:br/>
        <w:t xml:space="preserve">    print(f"  Названия: {list(dummies.columns)}")</w:t>
        <w:br/>
        <w:br/>
        <w:t>print(f"\n" + "=" * 70)</w:t>
        <w:br/>
        <w:t>print(f"РАЗМЕРНОСТЬ ДАТАСЕТА")</w:t>
        <w:br/>
        <w:t>print("=" * 70)</w:t>
        <w:br/>
        <w:t>print(f"  До One-Hot Encoding: {df_processed.shape[1]} признаков")</w:t>
        <w:br/>
        <w:t>print(f"  После One-Hot Encoding: {df_onehot.shape[1]} признаков")</w:t>
        <w:br/>
        <w:t>print(f"  Добавлено: {df_onehot.shape[1] - df_processed.shape[1]} новых признаков")</w:t>
        <w:br/>
        <w:br/>
        <w:t># Показываем пример для одного признака</w:t>
        <w:br/>
        <w:t>example_col = categorical_cols[0]</w:t>
        <w:br/>
        <w:t>print(f"\n" + "=" * 70)</w:t>
        <w:br/>
        <w:t>print(f"ПРИМЕР: {example_col}")</w:t>
        <w:br/>
        <w:t>print("=" * 70)</w:t>
        <w:br/>
        <w:br/>
        <w:t>example_dummies = pd.get_dummies(df_processed[example_col], prefix=example_col)</w:t>
        <w:br/>
        <w:t>example_df = pd.concat([</w:t>
        <w:br/>
        <w:t xml:space="preserve">    df_processed[[example_col]], </w:t>
        <w:br/>
        <w:t xml:space="preserve">    example_dummies</w:t>
        <w:br/>
        <w:t>], axis=1)</w:t>
        <w:br/>
        <w:br/>
        <w:t>print("\nПервые 10 строк:")</w:t>
        <w:br/>
        <w:t>print(example_df.head(10))</w:t>
        <w:br/>
        <w:br/>
        <w:t># Визуализация</w:t>
        <w:br/>
        <w:t>fig, axes = plt.subplots(1, 2, figsize=(14, 5))</w:t>
        <w:br/>
        <w:br/>
        <w:t># Распределение исходных категорий</w:t>
        <w:br/>
        <w:t>value_counts = df_processed[example_col].value_counts()</w:t>
        <w:br/>
        <w:t>axes[0].bar(range(len(value_counts)), value_counts.values, color='steelblue')</w:t>
        <w:br/>
        <w:t>axes[0].set_xticks(range(len(value_counts)))</w:t>
        <w:br/>
        <w:t>axes[0].set_xticklabels(value_counts.index, rotation=45, ha='right')</w:t>
        <w:br/>
        <w:t>axes[0].set_ylabel('Количество')</w:t>
        <w:br/>
        <w:t>axes[0].set_title(f'Распределение категорий: {example_col}', fontweight='bold')</w:t>
        <w:br/>
        <w:t>axes[0].grid(True, alpha=0.3, axis='y')</w:t>
        <w:br/>
        <w:br/>
        <w:t># Распределение после One-Hot (сумма по столбцам)</w:t>
        <w:br/>
        <w:t>onehot_sums = example_dummies.sum().sort_values(ascending=False)</w:t>
        <w:br/>
        <w:t>axes[1].barh(range(len(onehot_sums)), onehot_sums.values, color='coral')</w:t>
        <w:br/>
        <w:t>axes[1].set_yticks(range(len(onehot_sums)))</w:t>
        <w:br/>
        <w:t>axes[1].set_yticklabels(onehot_sums.index)</w:t>
        <w:br/>
        <w:t>axes[1].set_xlabel('Количество')</w:t>
        <w:br/>
        <w:t>axes[1].set_title(f'One-Hot Encoding: {example_col}', fontweight='bold')</w:t>
        <w:br/>
        <w:t>axes[1].grid(True, alpha=0.3, axis='x')</w:t>
        <w:br/>
        <w:br/>
        <w:t>plt.tight_layout()</w:t>
        <w:br/>
        <w:t>plt.show()</w:t>
        <w:br/>
        <w:br/>
        <w:t>print("\nРисунок 4: Сравнение исходного распределения и One-Hot Encoding")</w:t>
      </w:r>
    </w:p>
    <w:p>
      <w:pPr>
        <w:pStyle w:val="Normal"/>
        <w:rPr/>
      </w:pPr>
      <w:r>
        <w:rPr/>
      </w:r>
    </w:p>
    <w:p>
      <w:pPr>
        <w:pStyle w:val="Normal"/>
        <w:rPr/>
      </w:pPr>
      <w:r>
        <w:rPr>
          <w:rFonts w:ascii="Courier New" w:hAnsi="Courier New"/>
          <w:b/>
          <w:sz w:val="20"/>
        </w:rPr>
        <w:t># --- кодовая ячейка 10 ---</w:t>
      </w:r>
    </w:p>
    <w:p>
      <w:pPr>
        <w:pStyle w:val="Normal"/>
        <w:rPr/>
      </w:pPr>
      <w:r>
        <w:rPr>
          <w:rFonts w:ascii="Courier New" w:hAnsi="Courier New"/>
          <w:sz w:val="18"/>
        </w:rPr>
        <w:t># Сравнение методов кодирования</w:t>
        <w:br/>
        <w:t>print("=" * 70)</w:t>
        <w:br/>
        <w:t>print("СРАВНЕНИЕ МЕТОДОВ КОДИРОВАНИЯ")</w:t>
        <w:br/>
        <w:t>print("=" * 70)</w:t>
        <w:br/>
        <w:br/>
        <w:t>comparison_table = pd.DataFrame({</w:t>
        <w:br/>
        <w:t xml:space="preserve">    'Метод': ['Label Encoding', 'One-Hot Encoding'],</w:t>
        <w:br/>
        <w:t xml:space="preserve">    'Количество признаков': [</w:t>
        <w:br/>
        <w:t xml:space="preserve">        df_processed.shape[1] + len(categorical_cols),</w:t>
        <w:br/>
        <w:t xml:space="preserve">        df_onehot.shape[1]</w:t>
        <w:br/>
        <w:t xml:space="preserve">    ],</w:t>
        <w:br/>
        <w:t xml:space="preserve">    'Преимущества': [</w:t>
        <w:br/>
        <w:t xml:space="preserve">        'Сохраняет размерность, быстрое',</w:t>
        <w:br/>
        <w:t xml:space="preserve">        'Не создает искусственного порядка'</w:t>
        <w:br/>
        <w:t xml:space="preserve">    ],</w:t>
        <w:br/>
        <w:t xml:space="preserve">    'Недостатки': [</w:t>
        <w:br/>
        <w:t xml:space="preserve">        'Создает искусственный порядок',</w:t>
        <w:br/>
        <w:t xml:space="preserve">        'Увеличивает размерность данных'</w:t>
        <w:br/>
        <w:t xml:space="preserve">    ]</w:t>
        <w:br/>
        <w:t>})</w:t>
        <w:br/>
        <w:br/>
        <w:t>print("\nСравнительная таблица:")</w:t>
        <w:br/>
        <w:t>print(comparison_table.to_string(index=False))</w:t>
        <w:br/>
        <w:br/>
        <w:t># Выбираем One-Hot Encoding для дальнейшей работы (стандартный подход)</w:t>
        <w:br/>
        <w:t>df_encoded = df_onehot.copy()</w:t>
        <w:br/>
        <w:br/>
        <w:t># Удаляем исходные категориальные столбцы</w:t>
        <w:br/>
        <w:t>df_encoded = df_encoded.drop(columns=categorical_cols)</w:t>
        <w:br/>
        <w:br/>
        <w:t>print(f"\n✓ Применен One-Hot Encoding")</w:t>
        <w:br/>
        <w:t>print(f"  Итоговая размерность: {df_encoded.shape}")</w:t>
        <w:br/>
        <w:t>print(f"  Числовых признаков: {len(df_encoded.select_dtypes(include=[np.number]).columns)}")</w:t>
      </w:r>
    </w:p>
    <w:p>
      <w:pPr>
        <w:pStyle w:val="Normal"/>
        <w:rPr/>
      </w:pPr>
      <w:r>
        <w:rPr/>
      </w:r>
    </w:p>
    <w:p>
      <w:pPr>
        <w:pStyle w:val="Normal"/>
        <w:rPr/>
      </w:pPr>
      <w:r>
        <w:rPr>
          <w:rFonts w:ascii="Courier New" w:hAnsi="Courier New"/>
          <w:b/>
          <w:sz w:val="20"/>
        </w:rPr>
        <w:t># --- кодовая ячейка 11 ---</w:t>
      </w:r>
    </w:p>
    <w:p>
      <w:pPr>
        <w:pStyle w:val="Normal"/>
        <w:rPr/>
      </w:pPr>
      <w:r>
        <w:rPr>
          <w:rFonts w:ascii="Courier New" w:hAnsi="Courier New"/>
          <w:sz w:val="18"/>
        </w:rPr>
        <w:t># Анализ данных перед масштабированием</w:t>
        <w:br/>
        <w:t>print("=" * 70)</w:t>
        <w:br/>
        <w:t>print("АНАЛИЗ ДАННЫХ ПЕРЕД МАСШТАБИРОВАНИЕМ")</w:t>
        <w:br/>
        <w:t>print("=" * 70)</w:t>
        <w:br/>
        <w:br/>
        <w:t># Выбираем только числовые признаки для масштабирования</w:t>
        <w:br/>
        <w:t># Исключаем: ID, целевую переменную, бинарные признаки от One-Hot Encoding</w:t>
        <w:br/>
        <w:t>cols_to_exclude_scaling = ['PassengerId', 'Survived']</w:t>
        <w:br/>
        <w:t># Бинарные признаки от One-Hot уже в диапазоне [0,1], их не нужно масштабировать</w:t>
        <w:br/>
        <w:t>onehot_prefixes = [col.split('_')[0] for col in df_encoded.columns if '_' in col and col.split('_')[0] in categorical_cols]</w:t>
        <w:br/>
        <w:br/>
        <w:t xml:space="preserve">numeric_cols_for_scaling = [col for col in df_encoded.select_dtypes(include=[np.number]).columns </w:t>
        <w:br/>
        <w:t xml:space="preserve">                            if col not in cols_to_exclude_scaling </w:t>
        <w:br/>
        <w:t xml:space="preserve">                            and not any(col.startswith(prefix + '_') for prefix in onehot_prefixes)]</w:t>
        <w:br/>
        <w:br/>
        <w:t>print(f"\nЧисловые признаки для масштабирования: {len(numeric_cols_for_scaling)}")</w:t>
        <w:br/>
        <w:t>print(f"Признаки: {numeric_cols_for_scaling}")</w:t>
        <w:br/>
        <w:br/>
        <w:t>if len(numeric_cols_for_scaling) &gt; 0:</w:t>
        <w:br/>
        <w:t xml:space="preserve">    print("\nСтатистика до масштабирования:")</w:t>
        <w:br/>
        <w:t xml:space="preserve">    stats_before = df_encoded[numeric_cols_for_scaling].describe()</w:t>
        <w:br/>
        <w:t xml:space="preserve">    print(stats_before)</w:t>
        <w:br/>
        <w:br/>
        <w:t xml:space="preserve">    # Визуализация распределений до масштабирования</w:t>
        <w:br/>
        <w:t xml:space="preserve">    n_cols_to_show = min(4, len(numeric_cols_for_scaling))</w:t>
        <w:br/>
        <w:t xml:space="preserve">    fig, axes = plt.subplots(2, 2, figsize=(14, 10))</w:t>
        <w:br/>
        <w:t xml:space="preserve">    axes = axes.ravel()</w:t>
        <w:br/>
        <w:br/>
        <w:t xml:space="preserve">    for idx, col in enumerate(numeric_cols_for_scaling[:n_cols_to_show]):</w:t>
        <w:br/>
        <w:t xml:space="preserve">        ax = axes[idx]</w:t>
        <w:br/>
        <w:t xml:space="preserve">        df_encoded[col].hist(bins=30, ax=ax, edgecolor='black', alpha=0.7, color='steelblue')</w:t>
        <w:br/>
        <w:t xml:space="preserve">        ax.set_title(f'{col}\n(μ={df_encoded[col].mean():.1f}, σ={df_encoded[col].std():.1f})', </w:t>
        <w:br/>
        <w:t xml:space="preserve">                    fontweight='bold')</w:t>
        <w:br/>
        <w:t xml:space="preserve">        ax.set_xlabel('Значение')</w:t>
        <w:br/>
        <w:t xml:space="preserve">        ax.set_ylabel('Частота')</w:t>
        <w:br/>
        <w:t xml:space="preserve">        ax.grid(True, alpha=0.3)</w:t>
        <w:br/>
        <w:t xml:space="preserve">    </w:t>
        <w:br/>
        <w:t xml:space="preserve">    # Скрываем неиспользуемые subplots</w:t>
        <w:br/>
        <w:t xml:space="preserve">    for idx in range(n_cols_to_show, 4):</w:t>
        <w:br/>
        <w:t xml:space="preserve">        axes[idx].axis('off')</w:t>
        <w:br/>
        <w:br/>
        <w:t xml:space="preserve">    plt.suptitle('Распределения признаков ДО масштабирования', fontsize=14, fontweight='bold', y=1.02)</w:t>
        <w:br/>
        <w:t xml:space="preserve">    plt.tight_layout()</w:t>
        <w:br/>
        <w:t xml:space="preserve">    plt.show()</w:t>
        <w:br/>
        <w:br/>
        <w:t xml:space="preserve">    print("\nРисунок 5: Распределения признаков до масштабирования")</w:t>
        <w:br/>
        <w:t>else:</w:t>
        <w:br/>
        <w:t xml:space="preserve">    print("\n⚠ Внимание: Не найдено числовых признаков для масштабирования (возможно, все уже закодированы)")</w:t>
      </w:r>
    </w:p>
    <w:p>
      <w:pPr>
        <w:pStyle w:val="Normal"/>
        <w:rPr/>
      </w:pPr>
      <w:r>
        <w:rPr/>
      </w:r>
    </w:p>
    <w:p>
      <w:pPr>
        <w:pStyle w:val="Normal"/>
        <w:rPr/>
      </w:pPr>
      <w:r>
        <w:rPr>
          <w:rFonts w:ascii="Courier New" w:hAnsi="Courier New"/>
          <w:b/>
          <w:sz w:val="20"/>
        </w:rPr>
        <w:t># --- кодовая ячейка 12 ---</w:t>
      </w:r>
    </w:p>
    <w:p>
      <w:pPr>
        <w:pStyle w:val="Normal"/>
        <w:rPr/>
      </w:pPr>
      <w:r>
        <w:rPr>
          <w:rFonts w:ascii="Courier New" w:hAnsi="Courier New"/>
          <w:sz w:val="18"/>
        </w:rPr>
        <w:t># Метод 1: StandardScaler</w:t>
        <w:br/>
        <w:t>print("=" * 70)</w:t>
        <w:br/>
        <w:t>print("МЕТОД 1: STANDARDSCALER (СТАНДАРТИЗАЦИЯ)")</w:t>
        <w:br/>
        <w:t>print("=" * 70)</w:t>
        <w:br/>
        <w:br/>
        <w:t>if len(numeric_cols_for_scaling) &gt; 0:</w:t>
        <w:br/>
        <w:t xml:space="preserve">    scaler_standard = StandardScaler()</w:t>
        <w:br/>
        <w:t xml:space="preserve">    df_standard = df_encoded.copy()</w:t>
        <w:br/>
        <w:t xml:space="preserve">    df_standard[numeric_cols_for_scaling] = scaler_standard.fit_transform(df_encoded[numeric_cols_for_scaling])</w:t>
        <w:br/>
        <w:br/>
        <w:t xml:space="preserve">    print("\nСтатистика после стандартизации:")</w:t>
        <w:br/>
        <w:t xml:space="preserve">    stats_after_std = df_standard[numeric_cols_for_scaling].describe()</w:t>
        <w:br/>
        <w:t xml:space="preserve">    print(stats_after_std)</w:t>
        <w:br/>
        <w:br/>
        <w:t xml:space="preserve">    print("\nПроверка стандартизации:")</w:t>
        <w:br/>
        <w:t xml:space="preserve">    print("  Средние значения (должны быть близки к 0):")</w:t>
        <w:br/>
        <w:t xml:space="preserve">    print(f"    {df_standard[numeric_cols_for_scaling].mean().round(6).to_dict()}")</w:t>
        <w:br/>
        <w:t xml:space="preserve">    print("\n  Стандартные отклонения (должны быть равны 1):")</w:t>
        <w:br/>
        <w:t xml:space="preserve">    print(f"    {df_standard[numeric_cols_for_scaling].std().round(6).to_dict()}")</w:t>
        <w:br/>
        <w:br/>
        <w:t xml:space="preserve">    # Визуализация</w:t>
        <w:br/>
        <w:t xml:space="preserve">    n_cols_to_show = min(4, len(numeric_cols_for_scaling))</w:t>
        <w:br/>
        <w:t xml:space="preserve">    fig, axes = plt.subplots(2, 2, figsize=(14, 10))</w:t>
        <w:br/>
        <w:t xml:space="preserve">    axes = axes.ravel()</w:t>
        <w:br/>
        <w:br/>
        <w:t xml:space="preserve">    for idx, col in enumerate(numeric_cols_for_scaling[:n_cols_to_show]):</w:t>
        <w:br/>
        <w:t xml:space="preserve">        ax = axes[idx]</w:t>
        <w:br/>
        <w:t xml:space="preserve">        df_standard[col].hist(bins=30, ax=ax, edgecolor='black', alpha=0.7, color='green')</w:t>
        <w:br/>
        <w:t xml:space="preserve">        ax.axvline(df_standard[col].mean(), color='red', linestyle='--', linewidth=2, label='Среднее')</w:t>
        <w:br/>
        <w:t xml:space="preserve">        ax.set_title(f'{col}\n(μ={df_standard[col].mean():.3f}, σ={df_standard[col].std():.3f})', </w:t>
        <w:br/>
        <w:t xml:space="preserve">                    fontweight='bold')</w:t>
        <w:br/>
        <w:t xml:space="preserve">        ax.set_xlabel('Стандартизированное значение')</w:t>
        <w:br/>
        <w:t xml:space="preserve">        ax.set_ylabel('Частота')</w:t>
        <w:br/>
        <w:t xml:space="preserve">        ax.legend()</w:t>
        <w:br/>
        <w:t xml:space="preserve">        ax.grid(True, alpha=0.3)</w:t>
        <w:br/>
        <w:t xml:space="preserve">    </w:t>
        <w:br/>
        <w:t xml:space="preserve">    # Скрываем неиспользуемые subplots</w:t>
        <w:br/>
        <w:t xml:space="preserve">    for idx in range(n_cols_to_show, 4):</w:t>
        <w:br/>
        <w:t xml:space="preserve">        axes[idx].axis('off')</w:t>
        <w:br/>
        <w:br/>
        <w:t xml:space="preserve">    plt.suptitle('Распределения признаков ПОСЛЕ стандартизации (StandardScaler)', </w:t>
        <w:br/>
        <w:t xml:space="preserve">                fontsize=14, fontweight='bold', y=1.02)</w:t>
        <w:br/>
        <w:t xml:space="preserve">    plt.tight_layout()</w:t>
        <w:br/>
        <w:t xml:space="preserve">    plt.show()</w:t>
        <w:br/>
        <w:br/>
        <w:t xml:space="preserve">    print("\nРисунок 6: Распределения признаков после стандартизации")</w:t>
        <w:br/>
        <w:t>else:</w:t>
        <w:br/>
        <w:t xml:space="preserve">    print("\n⚠ Нет признаков для масштабирования")</w:t>
        <w:br/>
        <w:t xml:space="preserve">    df_standard = df_encoded.copy()</w:t>
      </w:r>
    </w:p>
    <w:p>
      <w:pPr>
        <w:pStyle w:val="Normal"/>
        <w:rPr/>
      </w:pPr>
      <w:r>
        <w:rPr/>
      </w:r>
    </w:p>
    <w:p>
      <w:pPr>
        <w:pStyle w:val="Normal"/>
        <w:rPr/>
      </w:pPr>
      <w:r>
        <w:rPr>
          <w:rFonts w:ascii="Courier New" w:hAnsi="Courier New"/>
          <w:b/>
          <w:sz w:val="20"/>
        </w:rPr>
        <w:t># --- кодовая ячейка 13 ---</w:t>
      </w:r>
    </w:p>
    <w:p>
      <w:pPr>
        <w:pStyle w:val="Normal"/>
        <w:rPr/>
      </w:pPr>
      <w:r>
        <w:rPr>
          <w:rFonts w:ascii="Courier New" w:hAnsi="Courier New"/>
          <w:sz w:val="18"/>
        </w:rPr>
        <w:t># Метод 2: MinMaxScaler</w:t>
        <w:br/>
        <w:t>print("=" * 70)</w:t>
        <w:br/>
        <w:t>print("МЕТОД 2: MINMAXSCALER (НОРМАЛИЗАЦИЯ)")</w:t>
        <w:br/>
        <w:t>print("=" * 70)</w:t>
        <w:br/>
        <w:br/>
        <w:t>if len(numeric_cols_for_scaling) &gt; 0:</w:t>
        <w:br/>
        <w:t xml:space="preserve">    scaler_minmax = MinMaxScaler()</w:t>
        <w:br/>
        <w:t xml:space="preserve">    df_minmax = df_encoded.copy()</w:t>
        <w:br/>
        <w:t xml:space="preserve">    df_minmax[numeric_cols_for_scaling] = scaler_minmax.fit_transform(df_encoded[numeric_cols_for_scaling])</w:t>
        <w:br/>
        <w:br/>
        <w:t xml:space="preserve">    print("\nСтатистика после нормализации:")</w:t>
        <w:br/>
        <w:t xml:space="preserve">    stats_after_minmax = df_minmax[numeric_cols_for_scaling].describe()</w:t>
        <w:br/>
        <w:t xml:space="preserve">    print(stats_after_minmax)</w:t>
        <w:br/>
        <w:br/>
        <w:t xml:space="preserve">    print("\nПроверка нормализации:")</w:t>
        <w:br/>
        <w:t xml:space="preserve">    print("  Минимальные значения (должны быть равны 0):")</w:t>
        <w:br/>
        <w:t xml:space="preserve">    print(f"    {df_minmax[numeric_cols_for_scaling].min().round(6).to_dict()}")</w:t>
        <w:br/>
        <w:t xml:space="preserve">    print("\n  Максимальные значения (должны быть равны 1):")</w:t>
        <w:br/>
        <w:t xml:space="preserve">    print(f"    {df_minmax[numeric_cols_for_scaling].max().round(6).to_dict()}")</w:t>
        <w:br/>
        <w:br/>
        <w:t xml:space="preserve">    # Визуализация</w:t>
        <w:br/>
        <w:t xml:space="preserve">    n_cols_to_show = min(4, len(numeric_cols_for_scaling))</w:t>
        <w:br/>
        <w:t xml:space="preserve">    fig, axes = plt.subplots(2, 2, figsize=(14, 10))</w:t>
        <w:br/>
        <w:t xml:space="preserve">    axes = axes.ravel()</w:t>
        <w:br/>
        <w:br/>
        <w:t xml:space="preserve">    for idx, col in enumerate(numeric_cols_for_scaling[:n_cols_to_show]):</w:t>
        <w:br/>
        <w:t xml:space="preserve">        ax = axes[idx]</w:t>
        <w:br/>
        <w:t xml:space="preserve">        df_minmax[col].hist(bins=30, ax=ax, edgecolor='black', alpha=0.7, color='orange')</w:t>
        <w:br/>
        <w:t xml:space="preserve">        ax.axvline(df_minmax[col].min(), color='red', linestyle='--', linewidth=2, label='Min=0')</w:t>
        <w:br/>
        <w:t xml:space="preserve">        ax.axvline(df_minmax[col].max(), color='blue', linestyle='--', linewidth=2, label='Max=1')</w:t>
        <w:br/>
        <w:t xml:space="preserve">        ax.set_title(f'{col}\n(min={df_minmax[col].min():.3f}, max={df_minmax[col].max():.3f})', </w:t>
        <w:br/>
        <w:t xml:space="preserve">                    fontweight='bold')</w:t>
        <w:br/>
        <w:t xml:space="preserve">        ax.set_xlabel('Нормализованное значение [0, 1]')</w:t>
        <w:br/>
        <w:t xml:space="preserve">        ax.set_ylabel('Частота')</w:t>
        <w:br/>
        <w:t xml:space="preserve">        ax.legend()</w:t>
        <w:br/>
        <w:t xml:space="preserve">        ax.grid(True, alpha=0.3)</w:t>
        <w:br/>
        <w:t xml:space="preserve">    </w:t>
        <w:br/>
        <w:t xml:space="preserve">    # Скрываем неиспользуемые subplots</w:t>
        <w:br/>
        <w:t xml:space="preserve">    for idx in range(n_cols_to_show, 4):</w:t>
        <w:br/>
        <w:t xml:space="preserve">        axes[idx].axis('off')</w:t>
        <w:br/>
        <w:br/>
        <w:t xml:space="preserve">    plt.suptitle('Распределения признаков ПОСЛЕ нормализации (MinMaxScaler)', </w:t>
        <w:br/>
        <w:t xml:space="preserve">                fontsize=14, fontweight='bold', y=1.02)</w:t>
        <w:br/>
        <w:t xml:space="preserve">    plt.tight_layout()</w:t>
        <w:br/>
        <w:t xml:space="preserve">    plt.show()</w:t>
        <w:br/>
        <w:br/>
        <w:t xml:space="preserve">    print("\nРисунок 7: Распределения признаков после нормализации")</w:t>
        <w:br/>
        <w:t>else:</w:t>
        <w:br/>
        <w:t xml:space="preserve">    print("\n⚠ Нет признаков для масштабирования")</w:t>
        <w:br/>
        <w:t xml:space="preserve">    df_minmax = df_encoded.copy()</w:t>
      </w:r>
    </w:p>
    <w:p>
      <w:pPr>
        <w:pStyle w:val="Normal"/>
        <w:rPr/>
      </w:pPr>
      <w:r>
        <w:rPr/>
      </w:r>
    </w:p>
    <w:p>
      <w:pPr>
        <w:pStyle w:val="Normal"/>
        <w:rPr/>
      </w:pPr>
      <w:r>
        <w:rPr>
          <w:rFonts w:ascii="Courier New" w:hAnsi="Courier New"/>
          <w:b/>
          <w:sz w:val="20"/>
        </w:rPr>
        <w:t># --- кодовая ячейка 14 ---</w:t>
      </w:r>
    </w:p>
    <w:p>
      <w:pPr>
        <w:pStyle w:val="Normal"/>
        <w:rPr/>
      </w:pPr>
      <w:r>
        <w:rPr>
          <w:rFonts w:ascii="Courier New" w:hAnsi="Courier New"/>
          <w:sz w:val="18"/>
        </w:rPr>
        <w:t># Сравнение методов масштабирования</w:t>
        <w:br/>
        <w:t>print("=" * 70)</w:t>
        <w:br/>
        <w:t>print("СРАВНЕНИЕ МЕТОДОВ МАСШТАБИРОВАНИЯ")</w:t>
        <w:br/>
        <w:t>print("=" * 70)</w:t>
        <w:br/>
        <w:br/>
        <w:t>if len(numeric_cols_for_scaling) &gt; 0:</w:t>
        <w:br/>
        <w:t xml:space="preserve">    # Выбираем один признак для детального сравнения</w:t>
        <w:br/>
        <w:t xml:space="preserve">    example_feature = numeric_cols_for_scaling[0]</w:t>
        <w:br/>
        <w:br/>
        <w:t xml:space="preserve">    fig, axes = plt.subplots(2, 2, figsize=(14, 10))</w:t>
        <w:br/>
        <w:br/>
        <w:t xml:space="preserve">    # Исходные данные</w:t>
        <w:br/>
        <w:t xml:space="preserve">    axes[0, 0].hist(df_encoded[example_feature], bins=30, edgecolor='black', alpha=0.7, color='steelblue')</w:t>
        <w:br/>
        <w:t xml:space="preserve">    axes[0, 0].set_title(f'Исходные данные: {example_feature}', fontweight='bold')</w:t>
        <w:br/>
        <w:t xml:space="preserve">    axes[0, 0].set_xlabel('Значение')</w:t>
        <w:br/>
        <w:t xml:space="preserve">    axes[0, 0].set_ylabel('Частота')</w:t>
        <w:br/>
        <w:t xml:space="preserve">    axes[0, 0].grid(True, alpha=0.3)</w:t>
        <w:br/>
        <w:t xml:space="preserve">    axes[0, 0].text(0.05, 0.95, f'μ={df_encoded[example_feature].mean():.2f}\nσ={df_encoded[example_feature].std():.2f}',</w:t>
        <w:br/>
        <w:t xml:space="preserve">               transform=axes[0, 0].transAxes, verticalalignment='top',</w:t>
        <w:br/>
        <w:t xml:space="preserve">               bbox=dict(boxstyle='round', facecolor='wheat', alpha=0.5))</w:t>
        <w:br/>
        <w:br/>
        <w:t xml:space="preserve">    # StandardScaler</w:t>
        <w:br/>
        <w:t xml:space="preserve">    axes[0, 1].hist(df_standard[example_feature], bins=30, edgecolor='black', alpha=0.7, color='green')</w:t>
        <w:br/>
        <w:t xml:space="preserve">    axes[0, 1].set_title(f'StandardScaler: {example_feature}', fontweight='bold')</w:t>
        <w:br/>
        <w:t xml:space="preserve">    axes[0, 1].set_xlabel('Стандартизированное значение')</w:t>
        <w:br/>
        <w:t xml:space="preserve">    axes[0, 1].set_ylabel('Частота')</w:t>
        <w:br/>
        <w:t xml:space="preserve">    axes[0, 1].grid(True, alpha=0.3)</w:t>
        <w:br/>
        <w:t xml:space="preserve">    axes[0, 1].text(0.05, 0.95, f'μ={df_standard[example_feature].mean():.3f}\nσ={df_standard[example_feature].std():.3f}',</w:t>
        <w:br/>
        <w:t xml:space="preserve">               transform=axes[0, 1].transAxes, verticalalignment='top',</w:t>
        <w:br/>
        <w:t xml:space="preserve">               bbox=dict(boxstyle='round', facecolor='lightgreen', alpha=0.5))</w:t>
        <w:br/>
        <w:br/>
        <w:t xml:space="preserve">    # MinMaxScaler</w:t>
        <w:br/>
        <w:t xml:space="preserve">    axes[1, 0].hist(df_minmax[example_feature], bins=30, edgecolor='black', alpha=0.7, color='orange')</w:t>
        <w:br/>
        <w:t xml:space="preserve">    axes[1, 0].set_title(f'MinMaxScaler: {example_feature}', fontweight='bold')</w:t>
        <w:br/>
        <w:t xml:space="preserve">    axes[1, 0].set_xlabel('Нормализованное значение [0, 1]')</w:t>
        <w:br/>
        <w:t xml:space="preserve">    axes[1, 0].set_ylabel('Частота')</w:t>
        <w:br/>
        <w:t xml:space="preserve">    axes[1, 0].grid(True, alpha=0.3)</w:t>
        <w:br/>
        <w:t xml:space="preserve">    axes[1, 0].text(0.05, 0.95, f'min={df_minmax[example_feature].min():.3f}\nmax={df_minmax[example_feature].max():.3f}',</w:t>
        <w:br/>
        <w:t xml:space="preserve">               transform=axes[1, 0].transAxes, verticalalignment='top',</w:t>
        <w:br/>
        <w:t xml:space="preserve">               bbox=dict(boxstyle='round', facecolor='wheat', alpha=0.5))</w:t>
        <w:br/>
        <w:br/>
        <w:t xml:space="preserve">    # Сравнительная таблица</w:t>
        <w:br/>
        <w:t xml:space="preserve">    comparison_stats = pd.DataFrame({</w:t>
        <w:br/>
        <w:t xml:space="preserve">        'Метод': ['Исходные', 'StandardScaler', 'MinMaxScaler'],</w:t>
        <w:br/>
        <w:t xml:space="preserve">        'Среднее': [</w:t>
        <w:br/>
        <w:t xml:space="preserve">            df_encoded[example_feature].mean(),</w:t>
        <w:br/>
        <w:t xml:space="preserve">            df_standard[example_feature].mean(),</w:t>
        <w:br/>
        <w:t xml:space="preserve">            df_minmax[example_feature].mean()</w:t>
        <w:br/>
        <w:t xml:space="preserve">        ],</w:t>
        <w:br/>
        <w:t xml:space="preserve">        'Стд. отклонение': [</w:t>
        <w:br/>
        <w:t xml:space="preserve">            df_encoded[example_feature].std(),</w:t>
        <w:br/>
        <w:t xml:space="preserve">            df_standard[example_feature].std(),</w:t>
        <w:br/>
        <w:t xml:space="preserve">            df_minmax[example_feature].std()</w:t>
        <w:br/>
        <w:t xml:space="preserve">        ],</w:t>
        <w:br/>
        <w:t xml:space="preserve">        'Минимум': [</w:t>
        <w:br/>
        <w:t xml:space="preserve">            df_encoded[example_feature].min(),</w:t>
        <w:br/>
        <w:t xml:space="preserve">            df_standard[example_feature].min(),</w:t>
        <w:br/>
        <w:t xml:space="preserve">            df_minmax[example_feature].min()</w:t>
        <w:br/>
        <w:t xml:space="preserve">        ],</w:t>
        <w:br/>
        <w:t xml:space="preserve">        'Максимум': [</w:t>
        <w:br/>
        <w:t xml:space="preserve">            df_encoded[example_feature].max(),</w:t>
        <w:br/>
        <w:t xml:space="preserve">            df_standard[example_feature].max(),</w:t>
        <w:br/>
        <w:t xml:space="preserve">            df_minmax[example_feature].max()</w:t>
        <w:br/>
        <w:t xml:space="preserve">        ]</w:t>
        <w:br/>
        <w:t xml:space="preserve">    })</w:t>
        <w:br/>
        <w:br/>
        <w:t xml:space="preserve">    axes[1, 1].axis('off')</w:t>
        <w:br/>
        <w:t xml:space="preserve">    table = axes[1, 1].table(cellText=comparison_stats[comparison_stats.columns[1:]].round(3).values,</w:t>
        <w:br/>
        <w:t xml:space="preserve">                            rowLabels=comparison_stats['Метод'],</w:t>
        <w:br/>
        <w:t xml:space="preserve">                            colLabels=comparison_stats.columns[1:],</w:t>
        <w:br/>
        <w:t xml:space="preserve">                            cellLoc='center',</w:t>
        <w:br/>
        <w:t xml:space="preserve">                            loc='center',</w:t>
        <w:br/>
        <w:t xml:space="preserve">                            bbox=[0, 0, 1, 1])</w:t>
        <w:br/>
        <w:t xml:space="preserve">    table.auto_set_font_size(False)</w:t>
        <w:br/>
        <w:t xml:space="preserve">    table.set_fontsize(9)</w:t>
        <w:br/>
        <w:t xml:space="preserve">    table.scale(1, 2)</w:t>
        <w:br/>
        <w:t xml:space="preserve">    axes[1, 1].set_title('Сравнительная статистика', fontweight='bold', pad=20)</w:t>
        <w:br/>
        <w:br/>
        <w:t xml:space="preserve">    plt.suptitle('Сравнение методов масштабирования', fontsize=14, fontweight='bold', y=1.02)</w:t>
        <w:br/>
        <w:t xml:space="preserve">    plt.tight_layout()</w:t>
        <w:br/>
        <w:t xml:space="preserve">    plt.show()</w:t>
        <w:br/>
        <w:br/>
        <w:t xml:space="preserve">    print("\nРисунок 8: Сравнение методов масштабирования")</w:t>
        <w:br/>
        <w:br/>
        <w:t xml:space="preserve">    # Создаем итоговую таблицу сравнения</w:t>
        <w:br/>
        <w:t xml:space="preserve">    comparison_table_scaling = pd.DataFrame({</w:t>
        <w:br/>
        <w:t xml:space="preserve">        'Метод': ['StandardScaler', 'MinMaxScaler'],</w:t>
        <w:br/>
        <w:t xml:space="preserve">        'Формула': [</w:t>
        <w:br/>
        <w:t xml:space="preserve">            'z = (x - μ) / σ',</w:t>
        <w:br/>
        <w:t xml:space="preserve">            'x_scaled = (x - min) / (max - min)'</w:t>
        <w:br/>
        <w:t xml:space="preserve">        ],</w:t>
        <w:br/>
        <w:t xml:space="preserve">        'Диапазон': ['(-∞, +∞)', '[0, 1]'],</w:t>
        <w:br/>
        <w:t xml:space="preserve">        'Устойчивость к выбросам': ['Средняя', 'Низкая'],</w:t>
        <w:br/>
        <w:t xml:space="preserve">        'Применение': [</w:t>
        <w:br/>
        <w:t xml:space="preserve">            'Когда данные распределены нормально',</w:t>
        <w:br/>
        <w:t xml:space="preserve">            'Когда нужен фиксированный диапазон'</w:t>
        <w:br/>
        <w:t xml:space="preserve">        ]</w:t>
        <w:br/>
        <w:t xml:space="preserve">    })</w:t>
        <w:br/>
        <w:br/>
        <w:t xml:space="preserve">    print("\n" + "=" * 70)</w:t>
        <w:br/>
        <w:t xml:space="preserve">    print("СРАВНИТЕЛЬНАЯ ТАБЛИЦА МЕТОДОВ МАСШТАБИРОВАНИЯ")</w:t>
        <w:br/>
        <w:t xml:space="preserve">    print("=" * 70)</w:t>
        <w:br/>
        <w:t xml:space="preserve">    print(comparison_table_scaling.to_string(index=False))</w:t>
        <w:br/>
        <w:br/>
        <w:t xml:space="preserve">    # Применяем StandardScaler для итогового датасета (стандартный выбор)</w:t>
        <w:br/>
        <w:t xml:space="preserve">    df_final = df_standard.copy()</w:t>
        <w:br/>
        <w:t xml:space="preserve">    print(f"\n✓ Применен StandardScaler для итогового датасета")</w:t>
        <w:br/>
        <w:t xml:space="preserve">    print(f"  Итоговая размерность: {df_final.shape}")</w:t>
        <w:br/>
        <w:t>else:</w:t>
        <w:br/>
        <w:t xml:space="preserve">    print("\n⚠ Нет признаков для масштабирования, используем данные после кодирования")</w:t>
        <w:br/>
        <w:t xml:space="preserve">    df_final = df_encoded.copy()</w:t>
        <w:br/>
        <w:t xml:space="preserve">    print(f"  Итоговая размерность: {df_final.shape}")</w:t>
      </w:r>
    </w:p>
    <w:p>
      <w:pPr>
        <w:pStyle w:val="Normal"/>
        <w:rPr/>
      </w:pPr>
      <w:r>
        <w:rPr/>
      </w:r>
    </w:p>
    <w:p>
      <w:pPr>
        <w:pStyle w:val="Normal"/>
        <w:rPr/>
      </w:pPr>
      <w:r>
        <w:rPr>
          <w:rFonts w:ascii="Courier New" w:hAnsi="Courier New"/>
          <w:b/>
          <w:sz w:val="20"/>
        </w:rPr>
        <w:t># --- кодовая ячейка 15 ---</w:t>
      </w:r>
    </w:p>
    <w:p>
      <w:pPr>
        <w:pStyle w:val="Normal"/>
        <w:widowControl/>
        <w:bidi w:val="0"/>
        <w:spacing w:lineRule="auto" w:line="259" w:before="0" w:after="160"/>
        <w:jc w:val="left"/>
        <w:rPr/>
      </w:pPr>
      <w:r>
        <w:rPr>
          <w:rFonts w:ascii="Courier New" w:hAnsi="Courier New"/>
          <w:sz w:val="18"/>
        </w:rPr>
        <w:t># Итоговое сравнение</w:t>
        <w:br/>
        <w:t>print("=" * 70)</w:t>
        <w:br/>
        <w:t>print("ИТОГОВОЕ СРАВНЕНИЕ ДАННЫХ")</w:t>
        <w:br/>
        <w:t>print("=" * 70)</w:t>
        <w:br/>
        <w:br/>
        <w:t># Выбираем признак для сравнения - общий для df и df_final</w:t>
        <w:br/>
        <w:t>common_cols = [c for c in df.select_dtypes(include=[np.number]).columns if c in df_final.columns]</w:t>
        <w:br/>
        <w:t>example_col_for_stats = common_cols[0] if len(common_cols) &gt; 0 else list(df_final.select_dtypes(include=[np.number]).columns)[0]</w:t>
        <w:br/>
        <w:br/>
        <w:t>comparison_summary = pd.DataFrame({</w:t>
        <w:br/>
        <w:t xml:space="preserve">    'Параметр': [</w:t>
        <w:br/>
        <w:t xml:space="preserve">        'Количество строк',</w:t>
        <w:br/>
        <w:t xml:space="preserve">        'Количество признаков',</w:t>
        <w:br/>
        <w:t xml:space="preserve">        'Пропущенные значения',</w:t>
        <w:br/>
        <w:t xml:space="preserve">        'Категориальные признаки',</w:t>
        <w:br/>
        <w:t xml:space="preserve">        f'Среднее значение ({example_col_for_stats})',</w:t>
        <w:br/>
        <w:t xml:space="preserve">        f'Стандартное отклонение ({example_col_for_stats})'</w:t>
        <w:br/>
        <w:t xml:space="preserve">    ],</w:t>
        <w:br/>
        <w:t xml:space="preserve">    'До обработки': [</w:t>
        <w:br/>
        <w:t xml:space="preserve">        df.shape[0],</w:t>
        <w:br/>
        <w:t xml:space="preserve">        df.shape[1],</w:t>
        <w:br/>
        <w:t xml:space="preserve">        df.isnull().sum().sum(),</w:t>
        <w:br/>
        <w:t xml:space="preserve">        len(df.select_dtypes(include=['object']).columns),</w:t>
        <w:br/>
        <w:t xml:space="preserve">        f"{df[example_col_for_stats].mean():.2f}" if example_col_for_stats in df.columns else "N/A",</w:t>
        <w:br/>
        <w:t xml:space="preserve">        f"{df[example_col_for_stats].std():.2f}" if example_col_for_stats in df.columns else "N/A"</w:t>
        <w:br/>
        <w:t xml:space="preserve">    ],</w:t>
        <w:br/>
        <w:t xml:space="preserve">    'После обработки': [</w:t>
        <w:br/>
        <w:t xml:space="preserve">        df_final.shape[0],</w:t>
        <w:br/>
        <w:t xml:space="preserve">        df_final.shape[1],</w:t>
        <w:br/>
        <w:t xml:space="preserve">        df_final.isnull().sum().sum(),</w:t>
        <w:br/>
        <w:t xml:space="preserve">        0,  # Все категориальные признаки закодированы</w:t>
        <w:br/>
        <w:t xml:space="preserve">        f"{df_final[example_col_for_stats].mean():.6f}" if example_col_for_stats in df_final.columns else "N/A",</w:t>
        <w:br/>
        <w:t xml:space="preserve">        f"{df_final[example_col_for_stats].std():.6f}" if example_col_for_stats in df_final.columns else "N/A"</w:t>
        <w:br/>
        <w:t xml:space="preserve">    ]</w:t>
        <w:br/>
        <w:t>})</w:t>
        <w:br/>
        <w:br/>
        <w:t>print("\nСравнительная таблица:")</w:t>
        <w:br/>
        <w:t>print(comparison_summary.to_string(index=False))</w:t>
        <w:br/>
        <w:br/>
        <w:t># Визуализация итогового сравнения</w:t>
        <w:br/>
        <w:t>fig, axes = plt.subplots(1, 3, figsize=(16, 5))</w:t>
        <w:br/>
        <w:br/>
        <w:t># Размерность</w:t>
        <w:br/>
        <w:t>dims = ['До', 'После']</w:t>
        <w:br/>
        <w:t>dims_values = [df.shape[1], df_final.shape[1]]</w:t>
        <w:br/>
        <w:t>axes[0].bar(dims, dims_values, color=['coral', 'steelblue'], alpha=0.7)</w:t>
        <w:br/>
        <w:t>axes[0].set_ylabel('Количество признаков')</w:t>
        <w:br/>
        <w:t>axes[0].set_title('Размерность данных', fontweight='bold')</w:t>
        <w:br/>
        <w:t>axes[0].grid(True, alpha=0.3, axis='y')</w:t>
        <w:br/>
        <w:t>for i, v in enumerate(dims_values):</w:t>
        <w:br/>
        <w:t xml:space="preserve">    axes[0].text(i, v, str(v), ha='center', va='bottom', fontweight='bold')</w:t>
        <w:br/>
        <w:br/>
        <w:t># Пропуски</w:t>
        <w:br/>
        <w:t>missing_before = df.isnull().sum().sum()</w:t>
        <w:br/>
        <w:t>missing_after = df_final.isnull().sum().sum()</w:t>
        <w:br/>
        <w:t>axes[1].bar(dims, [missing_before, missing_after], color=['red', 'green'], alpha=0.7)</w:t>
        <w:br/>
        <w:t>axes[1].set_ylabel('Количество пропусков')</w:t>
        <w:br/>
        <w:t>axes[1].set_title('Пропущенные значения', fontweight='bold')</w:t>
        <w:br/>
        <w:t>axes[1].grid(True, alpha=0.3, axis='y')</w:t>
        <w:br/>
        <w:t>for i, v in enumerate([missing_before, missing_after]):</w:t>
        <w:br/>
        <w:t xml:space="preserve">    axes[1].text(i, v, str(v), ha='center', va='bottom', fontweight='bold')</w:t>
        <w:br/>
        <w:br/>
        <w:t># Распределение признака (пример)</w:t>
        <w:br/>
        <w:t>if example_col_for_stats in df.columns and example_col_for_stats in df_final.columns:</w:t>
        <w:br/>
        <w:t xml:space="preserve">    axes[2].hist(df[example_col_for_stats].dropna(), bins=30, alpha=0.5, label='До обработки', color='coral', edgecolor='black')</w:t>
        <w:br/>
        <w:t xml:space="preserve">    axes[2].hist(df_final[example_col_for_stats], bins=30, alpha=0.5, label='После обработки', color='steelblue', edgecolor='black')</w:t>
        <w:br/>
        <w:t xml:space="preserve">    axes[2].set_xlabel('Значение')</w:t>
        <w:br/>
        <w:t xml:space="preserve">    axes[2].set_ylabel('Частота')</w:t>
        <w:br/>
        <w:t xml:space="preserve">    axes[2].set_title(f'Распределение: {example_col_for_stats}', fontweight='bold')</w:t>
        <w:br/>
        <w:t xml:space="preserve">    axes[2].legend()</w:t>
        <w:br/>
        <w:t xml:space="preserve">    axes[2].grid(True, alpha=0.3)</w:t>
        <w:br/>
        <w:t>else:</w:t>
        <w:br/>
        <w:t xml:space="preserve">    axes[2].axis('off')</w:t>
        <w:br/>
        <w:t xml:space="preserve">    axes[2].text(0.5, 0.5, 'Признак недоступен\nдля сравнения', </w:t>
        <w:br/>
        <w:t xml:space="preserve">                ha='center', va='center', fontsize=12)</w:t>
        <w:br/>
        <w:br/>
        <w:t>plt.suptitle('Сравнение данных до и после предобработки', fontsize=14, fontweight='bold', y=1.02)</w:t>
        <w:br/>
        <w:t>plt.tight_layout()</w:t>
        <w:br/>
        <w:t>plt.show()</w:t>
        <w:br/>
        <w:br/>
        <w:t>print("\nРисунок 9: Итоговое сравнение данных до и после обработки")</w:t>
      </w:r>
    </w:p>
    <w:sectPr>
      <w:type w:val="nextPage"/>
      <w:pgSz w:w="11906" w:h="16838"/>
      <w:pgMar w:left="1701" w:right="850"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Courier New">
    <w:charset w:val="01"/>
    <w:family w:val="roman"/>
    <w:pitch w:val="variable"/>
  </w:font>
</w:fonts>
</file>

<file path=word/settings.xml><?xml version="1.0" encoding="utf-8"?>
<w:settings xmlns:w="http://schemas.openxmlformats.org/wordprocessingml/2006/main">
  <w:zoom w:percent="9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06f2d"/>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paragraph" w:styleId="Style14">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5">
    <w:name w:val="Указатель"/>
    <w:basedOn w:val="Normal"/>
    <w:qFormat/>
    <w:pPr>
      <w:suppressLineNumbers/>
    </w:pPr>
    <w:rPr>
      <w:rFonts w:cs="Noto Sans Devanagari"/>
    </w:rPr>
  </w:style>
  <w:style w:type="paragraph" w:styleId="Standard" w:customStyle="1">
    <w:name w:val="Standard"/>
    <w:qFormat/>
    <w:rsid w:val="00906f2d"/>
    <w:pPr>
      <w:widowControl w:val="false"/>
      <w:suppressAutoHyphens w:val="true"/>
      <w:bidi w:val="0"/>
      <w:spacing w:lineRule="auto" w:line="240" w:before="0" w:after="0"/>
      <w:jc w:val="left"/>
      <w:textAlignment w:val="baseline"/>
    </w:pPr>
    <w:rPr>
      <w:rFonts w:ascii="Calibri" w:hAnsi="Calibri" w:eastAsia="Lucida Sans Unicode" w:cs="Mangal" w:asciiTheme="minorHAnsi" w:hAnsiTheme="minorHAnsi"/>
      <w:color w:val="auto"/>
      <w:kern w:val="2"/>
      <w:sz w:val="24"/>
      <w:szCs w:val="24"/>
      <w:lang w:val="en-US" w:eastAsia="zh-CN" w:bidi="hi-IN"/>
    </w:rPr>
  </w:style>
  <w:style w:type="paragraph" w:styleId="NormalWeb">
    <w:name w:val="Normal (Web)"/>
    <w:basedOn w:val="Normal"/>
    <w:uiPriority w:val="99"/>
    <w:semiHidden/>
    <w:unhideWhenUsed/>
    <w:qFormat/>
    <w:rsid w:val="00906f2d"/>
    <w:pPr>
      <w:spacing w:lineRule="auto" w:line="240" w:beforeAutospacing="1" w:afterAutospacing="1"/>
    </w:pPr>
    <w:rPr>
      <w:rFonts w:ascii="Times New Roman" w:hAnsi="Times New Roman" w:eastAsia="Times New Roman" w:cs="Times New Roman"/>
      <w:sz w:val="24"/>
      <w:szCs w:val="24"/>
      <w:lang w:eastAsia="ru-RU"/>
    </w:rPr>
  </w:style>
  <w:style w:type="numbering" w:styleId="Style16"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ages>20</Pages>
  <Words>2899</Words>
  <Characters>28617</Characters>
  <CharactersWithSpaces>34109</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2026-03-07T14:52:00Z</dcterms:created>
  <dc:creator>Kosterin Anton Sergeevich</dc:creator>
  <dc:description/>
  <dc:language>ru-RU</dc:language>
  <cp:lastModifiedBy/>
  <dcterms:modified xsi:type="dcterms:W3CDTF">2026-05-15T12:01:36Z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