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DB" w:rsidRPr="00DE7880" w:rsidRDefault="00DE7880">
      <w:pPr>
        <w:rPr>
          <w:b/>
        </w:rPr>
      </w:pPr>
      <w:r>
        <w:rPr>
          <w:b/>
        </w:rPr>
        <w:t>THE TRAFFIC GENERATOR</w:t>
      </w:r>
    </w:p>
    <w:p w:rsidR="00707330" w:rsidRDefault="00707330">
      <w:r>
        <w:t>The T</w:t>
      </w:r>
      <w:r w:rsidR="00E30A32" w:rsidRPr="00E30A32">
        <w:t xml:space="preserve">raffic </w:t>
      </w:r>
      <w:r>
        <w:t>G</w:t>
      </w:r>
      <w:r w:rsidR="00E30A32">
        <w:t>enerator</w:t>
      </w:r>
      <w:r w:rsidR="00E30A32" w:rsidRPr="00E30A32">
        <w:t xml:space="preserve"> simulates network traffic in accordance with specified request parameters, and </w:t>
      </w:r>
      <w:r w:rsidR="00E30A32">
        <w:t>extends Sitecore to</w:t>
      </w:r>
      <w:r w:rsidR="00E30A32" w:rsidRPr="00E30A32">
        <w:t xml:space="preserve"> </w:t>
      </w:r>
      <w:r w:rsidR="00E30A32">
        <w:t xml:space="preserve">allow evaluation of these requests. The </w:t>
      </w:r>
      <w:r w:rsidR="00E30A32" w:rsidRPr="00E30A32">
        <w:t xml:space="preserve">traffic </w:t>
      </w:r>
      <w:r w:rsidR="00E30A32">
        <w:t>generator</w:t>
      </w:r>
      <w:r w:rsidR="00E30A32" w:rsidRPr="00E30A32">
        <w:t xml:space="preserve"> </w:t>
      </w:r>
      <w:r>
        <w:t xml:space="preserve">allows developers and business people to </w:t>
      </w:r>
      <w:r w:rsidR="00E30A32">
        <w:t xml:space="preserve">develop scenarios and emulate specific </w:t>
      </w:r>
      <w:r>
        <w:t xml:space="preserve">traffic </w:t>
      </w:r>
      <w:r w:rsidR="00E30A32">
        <w:t xml:space="preserve">scenarios on </w:t>
      </w:r>
      <w:r>
        <w:t xml:space="preserve">the </w:t>
      </w:r>
      <w:r w:rsidR="00E30A32">
        <w:t xml:space="preserve">site </w:t>
      </w:r>
      <w:r w:rsidRPr="00E30A32">
        <w:t xml:space="preserve">(for example, </w:t>
      </w:r>
      <w:r>
        <w:t>for presenting web-traffic is presented in the Executive Dashboard</w:t>
      </w:r>
      <w:r w:rsidRPr="00E30A32">
        <w:t>)</w:t>
      </w:r>
      <w:r>
        <w:t xml:space="preserve">. </w:t>
      </w:r>
    </w:p>
    <w:p w:rsidR="00DE6354" w:rsidRDefault="00DE6354" w:rsidP="005D3D4B">
      <w:r>
        <w:rPr>
          <w:b/>
        </w:rPr>
        <w:br/>
        <w:t xml:space="preserve">INSTALLING </w:t>
      </w:r>
      <w:r>
        <w:rPr>
          <w:b/>
        </w:rPr>
        <w:br/>
      </w:r>
      <w:r>
        <w:t>The T</w:t>
      </w:r>
      <w:r w:rsidRPr="00E30A32">
        <w:t xml:space="preserve">raffic </w:t>
      </w:r>
      <w:r>
        <w:t>Generator can be installed from Sitecore Installation Wizard using the included Sitecore Installation Package. The package includes</w:t>
      </w:r>
    </w:p>
    <w:p w:rsidR="00DE6354" w:rsidRPr="00DE6354" w:rsidRDefault="00DE6354" w:rsidP="00DE635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Files</w:t>
      </w:r>
    </w:p>
    <w:p w:rsidR="00DE6354" w:rsidRPr="00DE6354" w:rsidRDefault="00DE6354" w:rsidP="00DE6354">
      <w:pPr>
        <w:pStyle w:val="ListParagraph"/>
        <w:numPr>
          <w:ilvl w:val="1"/>
          <w:numId w:val="8"/>
        </w:numPr>
        <w:rPr>
          <w:b/>
        </w:rPr>
      </w:pPr>
      <w:r>
        <w:t>Precompiled .dlls which are added to the bin folder of the web-site</w:t>
      </w:r>
    </w:p>
    <w:p w:rsidR="00DE6354" w:rsidRPr="00DE6354" w:rsidRDefault="00DE6354" w:rsidP="00DE6354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t>Config</w:t>
      </w:r>
      <w:proofErr w:type="spellEnd"/>
      <w:r>
        <w:t xml:space="preserve"> file that is added to the </w:t>
      </w:r>
      <w:proofErr w:type="spellStart"/>
      <w:r>
        <w:t>App_Config</w:t>
      </w:r>
      <w:proofErr w:type="spellEnd"/>
      <w:r>
        <w:t>/</w:t>
      </w:r>
      <w:proofErr w:type="spellStart"/>
      <w:r>
        <w:t>Indclude</w:t>
      </w:r>
      <w:proofErr w:type="spellEnd"/>
      <w:r>
        <w:t xml:space="preserve"> file</w:t>
      </w:r>
    </w:p>
    <w:p w:rsidR="00DE6354" w:rsidRPr="00DE6354" w:rsidRDefault="00DE6354" w:rsidP="00DE6354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t>Sublayout</w:t>
      </w:r>
      <w:proofErr w:type="spellEnd"/>
      <w:r>
        <w:t xml:space="preserve"> files, which are added to the _layouts/modules folder</w:t>
      </w:r>
      <w:r>
        <w:br/>
      </w:r>
    </w:p>
    <w:p w:rsidR="00DE6354" w:rsidRDefault="00DE6354" w:rsidP="00DE6354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Sublayout</w:t>
      </w:r>
      <w:proofErr w:type="spellEnd"/>
    </w:p>
    <w:p w:rsidR="00DE6354" w:rsidRDefault="00DE6354" w:rsidP="00DE6354">
      <w:pPr>
        <w:pStyle w:val="ListParagraph"/>
        <w:numPr>
          <w:ilvl w:val="1"/>
          <w:numId w:val="8"/>
        </w:numPr>
      </w:pPr>
      <w:r w:rsidRPr="00DE6354">
        <w:t xml:space="preserve">The Traffic Generator </w:t>
      </w:r>
      <w:proofErr w:type="spellStart"/>
      <w:r w:rsidRPr="00DE6354">
        <w:t>Sublayout</w:t>
      </w:r>
      <w:proofErr w:type="spellEnd"/>
      <w:r w:rsidRPr="00DE6354">
        <w:t xml:space="preserve"> folder and item that is added to the </w:t>
      </w:r>
      <w:proofErr w:type="spellStart"/>
      <w:r w:rsidRPr="00DE6354">
        <w:t>Sublayout</w:t>
      </w:r>
      <w:proofErr w:type="spellEnd"/>
      <w:r w:rsidRPr="00DE6354">
        <w:t xml:space="preserve"> folder </w:t>
      </w:r>
      <w:r>
        <w:t>in Sitecore</w:t>
      </w:r>
      <w:r w:rsidR="001F75D9">
        <w:br/>
      </w:r>
    </w:p>
    <w:p w:rsidR="001F75D9" w:rsidRDefault="001F75D9" w:rsidP="001F75D9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F75D9">
        <w:rPr>
          <w:b/>
        </w:rPr>
        <w:t>Config</w:t>
      </w:r>
      <w:proofErr w:type="spellEnd"/>
      <w:r w:rsidRPr="001F75D9">
        <w:rPr>
          <w:b/>
        </w:rPr>
        <w:t xml:space="preserve"> Files </w:t>
      </w:r>
    </w:p>
    <w:p w:rsidR="001F75D9" w:rsidRPr="001F75D9" w:rsidRDefault="001F75D9" w:rsidP="001F75D9">
      <w:pPr>
        <w:pStyle w:val="ListParagraph"/>
        <w:numPr>
          <w:ilvl w:val="1"/>
          <w:numId w:val="8"/>
        </w:numPr>
        <w:rPr>
          <w:b/>
        </w:rPr>
      </w:pPr>
      <w:r>
        <w:t xml:space="preserve">To allow the </w:t>
      </w:r>
      <w:r w:rsidRPr="00DE6354">
        <w:t>Traffic Generator</w:t>
      </w:r>
      <w:r>
        <w:t xml:space="preserve"> to insert data into the database, it is necessary to disable auto detection of robot traffic in the </w:t>
      </w:r>
      <w:proofErr w:type="spellStart"/>
      <w:r>
        <w:t>Sitecore.Analytics.Config</w:t>
      </w:r>
      <w:proofErr w:type="spellEnd"/>
      <w:r>
        <w:t xml:space="preserve"> file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App_Config</w:t>
      </w:r>
      <w:proofErr w:type="spellEnd"/>
      <w:r>
        <w:t>/</w:t>
      </w:r>
      <w:proofErr w:type="spellStart"/>
      <w:r>
        <w:t>Indclude</w:t>
      </w:r>
      <w:proofErr w:type="spellEnd"/>
      <w:r>
        <w:t xml:space="preserve"> </w:t>
      </w:r>
      <w:r>
        <w:t xml:space="preserve">folder. This is done by setting the </w:t>
      </w:r>
      <w:proofErr w:type="spellStart"/>
      <w:r>
        <w:t>Analytics.AutoDetectBots</w:t>
      </w:r>
      <w:proofErr w:type="spellEnd"/>
      <w:r>
        <w:t xml:space="preserve"> to false. </w:t>
      </w:r>
      <w:r>
        <w:br/>
      </w:r>
      <w:r>
        <w:br/>
      </w:r>
      <w:r w:rsidRPr="001F75D9">
        <w:rPr>
          <w:rFonts w:ascii="Consolas" w:hAnsi="Consolas" w:cs="Consolas"/>
          <w:color w:val="0000FF"/>
          <w:sz w:val="19"/>
          <w:szCs w:val="19"/>
        </w:rPr>
        <w:t>&lt;</w:t>
      </w:r>
      <w:r w:rsidRPr="001F75D9">
        <w:rPr>
          <w:rFonts w:ascii="Consolas" w:hAnsi="Consolas" w:cs="Consolas"/>
          <w:color w:val="A31515"/>
          <w:sz w:val="19"/>
          <w:szCs w:val="19"/>
        </w:rPr>
        <w:t>setting</w:t>
      </w:r>
      <w:r w:rsidRPr="001F75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75D9">
        <w:rPr>
          <w:rFonts w:ascii="Consolas" w:hAnsi="Consolas" w:cs="Consolas"/>
          <w:color w:val="FF0000"/>
          <w:sz w:val="19"/>
          <w:szCs w:val="19"/>
        </w:rPr>
        <w:t>name</w:t>
      </w:r>
      <w:r w:rsidRPr="001F75D9">
        <w:rPr>
          <w:rFonts w:ascii="Consolas" w:hAnsi="Consolas" w:cs="Consolas"/>
          <w:color w:val="0000FF"/>
          <w:sz w:val="19"/>
          <w:szCs w:val="19"/>
        </w:rPr>
        <w:t>=</w:t>
      </w:r>
      <w:r w:rsidRPr="001F75D9">
        <w:rPr>
          <w:rFonts w:ascii="Consolas" w:hAnsi="Consolas" w:cs="Consolas"/>
          <w:sz w:val="19"/>
          <w:szCs w:val="19"/>
        </w:rPr>
        <w:t>"</w:t>
      </w:r>
      <w:proofErr w:type="spellStart"/>
      <w:r w:rsidRPr="001F75D9">
        <w:rPr>
          <w:rFonts w:ascii="Consolas" w:hAnsi="Consolas" w:cs="Consolas"/>
          <w:color w:val="0000FF"/>
          <w:sz w:val="19"/>
          <w:szCs w:val="19"/>
        </w:rPr>
        <w:t>Analytics.AutoDetectBots</w:t>
      </w:r>
      <w:proofErr w:type="spellEnd"/>
      <w:r w:rsidRPr="001F75D9">
        <w:rPr>
          <w:rFonts w:ascii="Consolas" w:hAnsi="Consolas" w:cs="Consolas"/>
          <w:sz w:val="19"/>
          <w:szCs w:val="19"/>
        </w:rPr>
        <w:t>"</w:t>
      </w:r>
      <w:r w:rsidRPr="001F75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F75D9">
        <w:rPr>
          <w:rFonts w:ascii="Consolas" w:hAnsi="Consolas" w:cs="Consolas"/>
          <w:color w:val="FF0000"/>
          <w:sz w:val="19"/>
          <w:szCs w:val="19"/>
        </w:rPr>
        <w:t>value</w:t>
      </w:r>
      <w:r w:rsidRPr="001F75D9">
        <w:rPr>
          <w:rFonts w:ascii="Consolas" w:hAnsi="Consolas" w:cs="Consolas"/>
          <w:color w:val="0000FF"/>
          <w:sz w:val="19"/>
          <w:szCs w:val="19"/>
        </w:rPr>
        <w:t>=</w:t>
      </w:r>
      <w:r w:rsidRPr="001F75D9">
        <w:rPr>
          <w:rFonts w:ascii="Consolas" w:hAnsi="Consolas" w:cs="Consolas"/>
          <w:sz w:val="19"/>
          <w:szCs w:val="19"/>
        </w:rPr>
        <w:t>"</w:t>
      </w:r>
      <w:r w:rsidRPr="001F75D9">
        <w:rPr>
          <w:rFonts w:ascii="Consolas" w:hAnsi="Consolas" w:cs="Consolas"/>
          <w:color w:val="0000FF"/>
          <w:sz w:val="19"/>
          <w:szCs w:val="19"/>
        </w:rPr>
        <w:t>false</w:t>
      </w:r>
      <w:r w:rsidRPr="001F75D9">
        <w:rPr>
          <w:rFonts w:ascii="Consolas" w:hAnsi="Consolas" w:cs="Consolas"/>
          <w:sz w:val="19"/>
          <w:szCs w:val="19"/>
        </w:rPr>
        <w:t>"</w:t>
      </w:r>
      <w:r w:rsidRPr="001F75D9"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t>Please note: That this setting is for development and testing purposes only!</w:t>
      </w:r>
    </w:p>
    <w:p w:rsidR="001F75D9" w:rsidRPr="001F75D9" w:rsidRDefault="001F75D9" w:rsidP="001F75D9">
      <w:pPr>
        <w:pStyle w:val="ListParagraph"/>
        <w:ind w:left="1485"/>
      </w:pPr>
    </w:p>
    <w:p w:rsidR="00DE6354" w:rsidRPr="00DE6354" w:rsidRDefault="00DE6354" w:rsidP="00DE6354">
      <w:r>
        <w:t xml:space="preserve">Alternatively, it is possible to use the included source-code. </w:t>
      </w:r>
    </w:p>
    <w:p w:rsidR="005D3D4B" w:rsidRDefault="00DE6354" w:rsidP="005D3D4B">
      <w:pPr>
        <w:rPr>
          <w:b/>
        </w:rPr>
      </w:pPr>
      <w:r>
        <w:rPr>
          <w:b/>
        </w:rPr>
        <w:br/>
      </w:r>
      <w:r w:rsidR="005D3D4B">
        <w:rPr>
          <w:b/>
        </w:rPr>
        <w:t>INSERTING</w:t>
      </w:r>
      <w:r>
        <w:rPr>
          <w:b/>
        </w:rPr>
        <w:br/>
      </w:r>
      <w:r w:rsidR="005D3D4B">
        <w:t>The T</w:t>
      </w:r>
      <w:r w:rsidR="005D3D4B" w:rsidRPr="00E30A32">
        <w:t xml:space="preserve">raffic </w:t>
      </w:r>
      <w:r w:rsidR="005D3D4B">
        <w:t xml:space="preserve">Generator is implemented as a web-based tool that needs to be inserted on the page – as a sub layout – and must be inserted on an existing Sitecore web page. </w:t>
      </w:r>
      <w:r w:rsidR="005D3D4B">
        <w:br/>
      </w:r>
      <w:r w:rsidR="005D3D4B">
        <w:br/>
        <w:t xml:space="preserve">The Traffic Generator is located under </w:t>
      </w:r>
      <w:r w:rsidR="005D3D4B">
        <w:br/>
      </w:r>
      <w:r w:rsidR="00E10B0C" w:rsidRPr="00E10B0C">
        <w:rPr>
          <w:b/>
        </w:rPr>
        <w:t>/sitecore/layout/Sublayouts/Modules/TrafficGenerator/DmsTrafficEmulatorSublayout</w:t>
      </w:r>
    </w:p>
    <w:p w:rsidR="00E10B0C" w:rsidRPr="00E10B0C" w:rsidRDefault="004F5B34" w:rsidP="005D3D4B">
      <w:r>
        <w:lastRenderedPageBreak/>
        <w:br/>
      </w:r>
      <w:r w:rsidR="00E10B0C">
        <w:t xml:space="preserve">Once the Traffic Generator Sublayout has been added to a page and published, the following presentation should be available from your site. </w:t>
      </w:r>
    </w:p>
    <w:p w:rsidR="005D3D4B" w:rsidRDefault="005D3D4B" w:rsidP="005D3D4B">
      <w:pPr>
        <w:rPr>
          <w:b/>
        </w:rPr>
      </w:pPr>
      <w:r>
        <w:rPr>
          <w:noProof/>
          <w:lang w:val="da-DK" w:eastAsia="ja-JP"/>
        </w:rPr>
        <w:drawing>
          <wp:inline distT="0" distB="0" distL="0" distR="0" wp14:anchorId="736F5D36" wp14:editId="4E8F9E86">
            <wp:extent cx="633222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D4" w:rsidRDefault="00DE7880" w:rsidP="00707330">
      <w:r>
        <w:rPr>
          <w:b/>
        </w:rPr>
        <w:br/>
        <w:t xml:space="preserve">CONFIGURING </w:t>
      </w:r>
      <w:r>
        <w:rPr>
          <w:b/>
        </w:rPr>
        <w:br/>
      </w:r>
      <w:r w:rsidR="00AF41D4" w:rsidRPr="00822FDB">
        <w:t xml:space="preserve">To </w:t>
      </w:r>
      <w:r w:rsidR="00AF41D4">
        <w:t xml:space="preserve">configure </w:t>
      </w:r>
      <w:r w:rsidR="00AF41D4" w:rsidRPr="00822FDB">
        <w:t xml:space="preserve">the traffic </w:t>
      </w:r>
      <w:r w:rsidR="00AF41D4">
        <w:t>generator</w:t>
      </w:r>
      <w:r w:rsidR="00AF41D4" w:rsidRPr="00822FDB">
        <w:t xml:space="preserve">, you must first configure </w:t>
      </w:r>
      <w:r w:rsidR="00AF41D4">
        <w:t>a scenario in an Excel Spreadsheet (csv)</w:t>
      </w:r>
      <w:r w:rsidR="00AF41D4" w:rsidRPr="00822FDB">
        <w:t xml:space="preserve">. The following </w:t>
      </w:r>
      <w:r w:rsidR="00AF41D4">
        <w:t xml:space="preserve">table </w:t>
      </w:r>
      <w:r w:rsidR="00AF41D4" w:rsidRPr="00822FDB">
        <w:t>describe</w:t>
      </w:r>
      <w:r w:rsidR="00AF41D4">
        <w:t>s</w:t>
      </w:r>
      <w:r w:rsidR="00AF41D4" w:rsidRPr="00822FDB">
        <w:t xml:space="preserve"> </w:t>
      </w:r>
      <w:r w:rsidR="00AF41D4">
        <w:t xml:space="preserve">the parameters, which can be used to specify the </w:t>
      </w:r>
      <w:r w:rsidR="00AF41D4" w:rsidRPr="00822FDB">
        <w:t>traffic: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4274"/>
        <w:gridCol w:w="3396"/>
      </w:tblGrid>
      <w:tr w:rsidR="00707330" w:rsidTr="00707330">
        <w:tc>
          <w:tcPr>
            <w:tcW w:w="2518" w:type="dxa"/>
          </w:tcPr>
          <w:p w:rsidR="00707330" w:rsidRPr="00F82F69" w:rsidRDefault="00707330" w:rsidP="002E27D5">
            <w:pPr>
              <w:rPr>
                <w:b/>
              </w:rPr>
            </w:pPr>
            <w:r w:rsidRPr="00F82F69">
              <w:rPr>
                <w:b/>
              </w:rPr>
              <w:t>Column/Parameter</w:t>
            </w:r>
          </w:p>
        </w:tc>
        <w:tc>
          <w:tcPr>
            <w:tcW w:w="4274" w:type="dxa"/>
          </w:tcPr>
          <w:p w:rsidR="00707330" w:rsidRPr="00F82F69" w:rsidRDefault="00707330" w:rsidP="00707330">
            <w:pPr>
              <w:rPr>
                <w:b/>
              </w:rPr>
            </w:pPr>
            <w:r w:rsidRPr="00F82F69">
              <w:rPr>
                <w:b/>
              </w:rPr>
              <w:t>Description</w:t>
            </w:r>
          </w:p>
        </w:tc>
        <w:tc>
          <w:tcPr>
            <w:tcW w:w="3396" w:type="dxa"/>
          </w:tcPr>
          <w:p w:rsidR="00707330" w:rsidRPr="00F82F69" w:rsidRDefault="00F82F69" w:rsidP="00707330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Url</w:t>
            </w:r>
          </w:p>
        </w:tc>
        <w:tc>
          <w:tcPr>
            <w:tcW w:w="4274" w:type="dxa"/>
          </w:tcPr>
          <w:p w:rsidR="00707330" w:rsidRDefault="00707330" w:rsidP="00F82F69">
            <w:r>
              <w:t xml:space="preserve">The </w:t>
            </w:r>
            <w:r w:rsidR="00F82F69">
              <w:t xml:space="preserve">Url of the referred visitors (request source). </w:t>
            </w:r>
          </w:p>
          <w:p w:rsidR="00F82F69" w:rsidRDefault="00F82F69" w:rsidP="00F82F69"/>
          <w:p w:rsidR="00F82F69" w:rsidRDefault="00F82F69" w:rsidP="00F82F69"/>
        </w:tc>
        <w:tc>
          <w:tcPr>
            <w:tcW w:w="3396" w:type="dxa"/>
          </w:tcPr>
          <w:p w:rsidR="00707330" w:rsidRDefault="00F82F69" w:rsidP="00707330">
            <w:r w:rsidRPr="00F82F69">
              <w:t>www.sitecore.net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proofErr w:type="spellStart"/>
            <w:r w:rsidRPr="003943AA">
              <w:t>Ip</w:t>
            </w:r>
            <w:proofErr w:type="spellEnd"/>
          </w:p>
        </w:tc>
        <w:tc>
          <w:tcPr>
            <w:tcW w:w="4274" w:type="dxa"/>
          </w:tcPr>
          <w:p w:rsidR="00707330" w:rsidRDefault="00F82F69" w:rsidP="00F82F69">
            <w:r>
              <w:t>The IP of the referred visitors (request source).</w:t>
            </w:r>
          </w:p>
          <w:p w:rsidR="00F82F69" w:rsidRDefault="00F82F69" w:rsidP="00F82F69"/>
        </w:tc>
        <w:tc>
          <w:tcPr>
            <w:tcW w:w="3396" w:type="dxa"/>
          </w:tcPr>
          <w:p w:rsidR="00707330" w:rsidRDefault="00F82F69" w:rsidP="00707330">
            <w:r w:rsidRPr="00F82F69">
              <w:t>74.124.9.9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Referral Type</w:t>
            </w:r>
          </w:p>
        </w:tc>
        <w:tc>
          <w:tcPr>
            <w:tcW w:w="4274" w:type="dxa"/>
          </w:tcPr>
          <w:p w:rsidR="00F82F69" w:rsidRDefault="00F82F69" w:rsidP="00F82F69">
            <w:r w:rsidRPr="00F82F69">
              <w:t xml:space="preserve">The </w:t>
            </w:r>
            <w:r w:rsidRPr="003943AA">
              <w:t>Referral Type</w:t>
            </w:r>
            <w:r w:rsidRPr="00F82F69">
              <w:t xml:space="preserve"> </w:t>
            </w:r>
            <w:r>
              <w:t xml:space="preserve">indicates </w:t>
            </w:r>
            <w:r w:rsidRPr="00F82F69">
              <w:t xml:space="preserve">which referring sites led to the </w:t>
            </w:r>
            <w:r w:rsidR="00EB760A">
              <w:t xml:space="preserve">visits. It should </w:t>
            </w:r>
            <w:r>
              <w:t xml:space="preserve">be set to one of the following: </w:t>
            </w:r>
            <w:r>
              <w:br/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Direct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Organic</w:t>
            </w:r>
          </w:p>
          <w:p w:rsidR="00F82F69" w:rsidRDefault="00F82F69" w:rsidP="00EB760A">
            <w:pPr>
              <w:pStyle w:val="ListParagraph"/>
              <w:numPr>
                <w:ilvl w:val="0"/>
                <w:numId w:val="1"/>
              </w:numPr>
            </w:pPr>
            <w:r>
              <w:t>Organic Branded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Paid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- Analyst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- Blog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- Community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- Conversations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- News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Referred - Wiki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Referred Other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>RSS</w:t>
            </w:r>
          </w:p>
          <w:p w:rsidR="00F82F69" w:rsidRDefault="00F82F69" w:rsidP="00F82F69">
            <w:pPr>
              <w:pStyle w:val="ListParagraph"/>
              <w:numPr>
                <w:ilvl w:val="0"/>
                <w:numId w:val="1"/>
              </w:numPr>
            </w:pPr>
            <w:r>
              <w:t xml:space="preserve">Unknown </w:t>
            </w:r>
            <w:r>
              <w:br/>
            </w:r>
          </w:p>
          <w:p w:rsidR="00707330" w:rsidRDefault="00F82F69" w:rsidP="00F82F69">
            <w:r>
              <w:t xml:space="preserve">These referral sources may be </w:t>
            </w:r>
            <w:r w:rsidR="00EB760A">
              <w:t xml:space="preserve">used to emulate </w:t>
            </w:r>
            <w:r>
              <w:t>the sources your audience use the most.</w:t>
            </w:r>
            <w:r w:rsidR="00EB760A">
              <w:t xml:space="preserve">  </w:t>
            </w:r>
            <w:r w:rsidR="00EB760A" w:rsidRPr="00EB760A">
              <w:t>A referral from google.com.qa might be Search Engine – Organic or Search Engine - Branded</w:t>
            </w:r>
          </w:p>
          <w:p w:rsidR="00F82F69" w:rsidRDefault="00F82F69" w:rsidP="00F82F69"/>
        </w:tc>
        <w:tc>
          <w:tcPr>
            <w:tcW w:w="3396" w:type="dxa"/>
          </w:tcPr>
          <w:p w:rsidR="00707330" w:rsidRDefault="00F82F69" w:rsidP="00707330">
            <w:r>
              <w:lastRenderedPageBreak/>
              <w:t>Direct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lastRenderedPageBreak/>
              <w:t>Campaign</w:t>
            </w:r>
          </w:p>
        </w:tc>
        <w:tc>
          <w:tcPr>
            <w:tcW w:w="4274" w:type="dxa"/>
          </w:tcPr>
          <w:p w:rsidR="00707330" w:rsidRDefault="00EB760A" w:rsidP="00707330">
            <w:r>
              <w:t xml:space="preserve">The </w:t>
            </w:r>
            <w:r w:rsidR="00222EEE">
              <w:t>id</w:t>
            </w:r>
            <w:r>
              <w:t xml:space="preserve"> of the campaign </w:t>
            </w:r>
            <w:r w:rsidR="00222EEE">
              <w:t xml:space="preserve">item </w:t>
            </w:r>
            <w:r>
              <w:t xml:space="preserve">which </w:t>
            </w:r>
            <w:r w:rsidRPr="00F82F69">
              <w:t xml:space="preserve">led to the </w:t>
            </w:r>
            <w:r>
              <w:t xml:space="preserve">visit. </w:t>
            </w:r>
          </w:p>
          <w:p w:rsidR="00EB760A" w:rsidRDefault="00EB760A" w:rsidP="00707330"/>
          <w:p w:rsidR="00EB760A" w:rsidRDefault="00FE4167" w:rsidP="00707330">
            <w:r>
              <w:t xml:space="preserve">The </w:t>
            </w:r>
            <w:r w:rsidR="00222EEE">
              <w:t xml:space="preserve">id </w:t>
            </w:r>
            <w:r>
              <w:t xml:space="preserve">of the campaign must match </w:t>
            </w:r>
            <w:r w:rsidR="00222EEE">
              <w:t xml:space="preserve">the specific </w:t>
            </w:r>
            <w:bookmarkStart w:id="0" w:name="_GoBack"/>
            <w:bookmarkEnd w:id="0"/>
            <w:r>
              <w:t xml:space="preserve">campaign in Sitecore, see </w:t>
            </w:r>
            <w:r w:rsidRPr="00FE4167">
              <w:t>/sitecore/system/Marketing Center/Campaigns</w:t>
            </w:r>
          </w:p>
          <w:p w:rsidR="00FE4167" w:rsidRDefault="00FE4167" w:rsidP="00707330">
            <w:r>
              <w:br/>
              <w:t xml:space="preserve">Note: All Campaigns must be manually deployed in Sitecore upon first usage. </w:t>
            </w:r>
            <w:r>
              <w:br/>
            </w:r>
          </w:p>
        </w:tc>
        <w:tc>
          <w:tcPr>
            <w:tcW w:w="3396" w:type="dxa"/>
          </w:tcPr>
          <w:p w:rsidR="00707330" w:rsidRDefault="00707330" w:rsidP="00707330"/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Referral Keyword</w:t>
            </w:r>
          </w:p>
        </w:tc>
        <w:tc>
          <w:tcPr>
            <w:tcW w:w="4274" w:type="dxa"/>
          </w:tcPr>
          <w:p w:rsidR="00EB760A" w:rsidRDefault="00EB760A" w:rsidP="00EB760A">
            <w:r>
              <w:t xml:space="preserve">The search keyword used by the referred visitors to </w:t>
            </w:r>
            <w:r w:rsidR="00B65646">
              <w:t>locate</w:t>
            </w:r>
            <w:r>
              <w:t xml:space="preserve"> </w:t>
            </w:r>
            <w:r w:rsidR="00B65646">
              <w:t xml:space="preserve">your </w:t>
            </w:r>
            <w:r>
              <w:t xml:space="preserve">site. </w:t>
            </w:r>
          </w:p>
          <w:p w:rsidR="00EB760A" w:rsidRDefault="00EB760A" w:rsidP="00EB760A">
            <w:r>
              <w:br/>
              <w:t xml:space="preserve">When using search keywords the </w:t>
            </w:r>
            <w:r w:rsidRPr="003943AA">
              <w:t>Referral Type</w:t>
            </w:r>
            <w:r w:rsidRPr="00EB760A">
              <w:t xml:space="preserve"> </w:t>
            </w:r>
            <w:r>
              <w:t xml:space="preserve">should be set accordingly, and specify </w:t>
            </w:r>
            <w:r w:rsidRPr="00EB760A">
              <w:t>whether a search engine search is organic or branded.</w:t>
            </w:r>
          </w:p>
          <w:p w:rsidR="00707330" w:rsidRDefault="00707330" w:rsidP="00EB760A"/>
          <w:p w:rsidR="00EB760A" w:rsidRDefault="00EB760A" w:rsidP="00EB760A">
            <w:r>
              <w:t xml:space="preserve">Organic branded search keyword should be defined in </w:t>
            </w:r>
            <w:r w:rsidRPr="00EB760A">
              <w:t>/sitecore/system/Settings/Analytics/Organic Branded Keywords</w:t>
            </w:r>
          </w:p>
          <w:p w:rsidR="00EB760A" w:rsidRDefault="00EB760A" w:rsidP="00EB760A"/>
        </w:tc>
        <w:tc>
          <w:tcPr>
            <w:tcW w:w="3396" w:type="dxa"/>
          </w:tcPr>
          <w:p w:rsidR="00707330" w:rsidRDefault="00707330" w:rsidP="00707330"/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Date From</w:t>
            </w:r>
          </w:p>
        </w:tc>
        <w:tc>
          <w:tcPr>
            <w:tcW w:w="4274" w:type="dxa"/>
          </w:tcPr>
          <w:p w:rsidR="00707330" w:rsidRDefault="00B65646" w:rsidP="00B65646">
            <w:r>
              <w:t>Date from enables you to specify the start time within the time range of the traffic.</w:t>
            </w:r>
            <w:r>
              <w:br/>
            </w:r>
            <w:r>
              <w:br/>
              <w:t xml:space="preserve">The Date From should be in a DD-MM-YYYY format. </w:t>
            </w:r>
            <w:r w:rsidR="00EB760A">
              <w:br/>
            </w:r>
            <w:r w:rsidR="00EB760A">
              <w:br/>
            </w:r>
          </w:p>
        </w:tc>
        <w:tc>
          <w:tcPr>
            <w:tcW w:w="3396" w:type="dxa"/>
          </w:tcPr>
          <w:p w:rsidR="00707330" w:rsidRDefault="00B65646" w:rsidP="00707330">
            <w:r>
              <w:t>01-11-2011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Date To</w:t>
            </w:r>
          </w:p>
        </w:tc>
        <w:tc>
          <w:tcPr>
            <w:tcW w:w="4274" w:type="dxa"/>
          </w:tcPr>
          <w:p w:rsidR="00707330" w:rsidRDefault="00B65646" w:rsidP="00B65646">
            <w:r>
              <w:t>Date to enables you to specify the end time within the time range of the traffic.</w:t>
            </w:r>
            <w:r>
              <w:br/>
            </w:r>
            <w:r>
              <w:br/>
            </w:r>
            <w:r>
              <w:lastRenderedPageBreak/>
              <w:t xml:space="preserve">The Date to should be in a DD-MM-YYYY format. </w:t>
            </w:r>
            <w:r>
              <w:br/>
            </w:r>
          </w:p>
        </w:tc>
        <w:tc>
          <w:tcPr>
            <w:tcW w:w="3396" w:type="dxa"/>
          </w:tcPr>
          <w:p w:rsidR="00707330" w:rsidRDefault="00B65646" w:rsidP="00B65646">
            <w:r>
              <w:lastRenderedPageBreak/>
              <w:t>30-11-2011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lastRenderedPageBreak/>
              <w:t>Traffic Level (Requests)</w:t>
            </w:r>
          </w:p>
        </w:tc>
        <w:tc>
          <w:tcPr>
            <w:tcW w:w="4274" w:type="dxa"/>
          </w:tcPr>
          <w:p w:rsidR="00707330" w:rsidRDefault="00B65646" w:rsidP="00B65646">
            <w:r>
              <w:t xml:space="preserve">The number for requests that should be generated from the referred visitors (request source). </w:t>
            </w:r>
            <w:r>
              <w:br/>
            </w:r>
          </w:p>
        </w:tc>
        <w:tc>
          <w:tcPr>
            <w:tcW w:w="3396" w:type="dxa"/>
          </w:tcPr>
          <w:p w:rsidR="00707330" w:rsidRDefault="00822FDB" w:rsidP="00707330">
            <w:r>
              <w:t>500</w:t>
            </w:r>
          </w:p>
        </w:tc>
      </w:tr>
      <w:tr w:rsidR="00EA5F86" w:rsidTr="00707330">
        <w:tc>
          <w:tcPr>
            <w:tcW w:w="2518" w:type="dxa"/>
          </w:tcPr>
          <w:p w:rsidR="00EA5F86" w:rsidRPr="003943AA" w:rsidRDefault="00EA5F86" w:rsidP="004F6459">
            <w:r>
              <w:t>Traffic in Same Session</w:t>
            </w:r>
          </w:p>
        </w:tc>
        <w:tc>
          <w:tcPr>
            <w:tcW w:w="4274" w:type="dxa"/>
          </w:tcPr>
          <w:p w:rsidR="00EA5F86" w:rsidRDefault="00EA5F86" w:rsidP="00EA5F86">
            <w:r>
              <w:t>If true traffic will be generated as a single user browsing the site with multiple requests.</w:t>
            </w:r>
          </w:p>
          <w:p w:rsidR="00EA5F86" w:rsidRDefault="00EA5F86" w:rsidP="00EA5F86">
            <w:r>
              <w:br/>
              <w:t>If false traffic will be generated as multiple users browsing the site with a single request.</w:t>
            </w:r>
            <w:r>
              <w:br/>
            </w:r>
          </w:p>
        </w:tc>
        <w:tc>
          <w:tcPr>
            <w:tcW w:w="3396" w:type="dxa"/>
          </w:tcPr>
          <w:p w:rsidR="00EA5F86" w:rsidRDefault="00EA5F86" w:rsidP="00707330">
            <w:r>
              <w:t>False</w:t>
            </w:r>
            <w:r>
              <w:br/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Traffic Mode</w:t>
            </w:r>
          </w:p>
        </w:tc>
        <w:tc>
          <w:tcPr>
            <w:tcW w:w="4274" w:type="dxa"/>
          </w:tcPr>
          <w:p w:rsidR="00B65646" w:rsidRDefault="00B65646" w:rsidP="00B65646">
            <w:r>
              <w:t xml:space="preserve">The traffic mode </w:t>
            </w:r>
            <w:r w:rsidR="00822FDB">
              <w:t xml:space="preserve">must </w:t>
            </w:r>
            <w:r>
              <w:t xml:space="preserve">be set to either: </w:t>
            </w:r>
          </w:p>
          <w:p w:rsidR="00B65646" w:rsidRDefault="00B65646" w:rsidP="00B65646"/>
          <w:p w:rsidR="00B65646" w:rsidRDefault="00B65646" w:rsidP="00B65646">
            <w:pPr>
              <w:pStyle w:val="ListParagraph"/>
              <w:numPr>
                <w:ilvl w:val="0"/>
                <w:numId w:val="2"/>
              </w:numPr>
            </w:pPr>
            <w:r>
              <w:t xml:space="preserve">Specific – the entry pages of the referred visitors is specified in the Traffic Urls parameter. </w:t>
            </w:r>
            <w:r>
              <w:br/>
            </w:r>
          </w:p>
          <w:p w:rsidR="00B65646" w:rsidRDefault="00B65646" w:rsidP="00B65646">
            <w:pPr>
              <w:pStyle w:val="ListParagraph"/>
              <w:numPr>
                <w:ilvl w:val="0"/>
                <w:numId w:val="2"/>
              </w:numPr>
            </w:pPr>
            <w:r>
              <w:t>Random – the entry pages of the referred visitors is picked randomly from the site.</w:t>
            </w:r>
            <w:r>
              <w:br/>
            </w:r>
          </w:p>
        </w:tc>
        <w:tc>
          <w:tcPr>
            <w:tcW w:w="3396" w:type="dxa"/>
          </w:tcPr>
          <w:p w:rsidR="00707330" w:rsidRDefault="00B65646" w:rsidP="00707330">
            <w:r>
              <w:t>Random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Traffic Urls</w:t>
            </w:r>
          </w:p>
        </w:tc>
        <w:tc>
          <w:tcPr>
            <w:tcW w:w="4274" w:type="dxa"/>
          </w:tcPr>
          <w:p w:rsidR="00B65646" w:rsidRDefault="00B65646" w:rsidP="00B65646">
            <w:r>
              <w:t xml:space="preserve">The entry pages of the referred visitors. </w:t>
            </w:r>
          </w:p>
          <w:p w:rsidR="00B65646" w:rsidRDefault="00B65646" w:rsidP="00B65646"/>
          <w:p w:rsidR="00707330" w:rsidRDefault="00822FDB" w:rsidP="00822FDB">
            <w:r>
              <w:t xml:space="preserve">Multiple urls can be entered as a comma delimited list. The number of requests for each URL will be evenly distributed. </w:t>
            </w:r>
            <w:r>
              <w:br/>
            </w:r>
          </w:p>
        </w:tc>
        <w:tc>
          <w:tcPr>
            <w:tcW w:w="3396" w:type="dxa"/>
          </w:tcPr>
          <w:p w:rsidR="00707330" w:rsidRDefault="00707330" w:rsidP="00707330"/>
        </w:tc>
      </w:tr>
      <w:tr w:rsidR="00822FDB" w:rsidTr="00707330">
        <w:tc>
          <w:tcPr>
            <w:tcW w:w="2518" w:type="dxa"/>
          </w:tcPr>
          <w:p w:rsidR="00822FDB" w:rsidRPr="003943AA" w:rsidRDefault="00822FDB" w:rsidP="004F6459">
            <w:r w:rsidRPr="003943AA">
              <w:t>Engagement Level (%)</w:t>
            </w:r>
          </w:p>
        </w:tc>
        <w:tc>
          <w:tcPr>
            <w:tcW w:w="4274" w:type="dxa"/>
          </w:tcPr>
          <w:p w:rsidR="00822FDB" w:rsidRDefault="00822FDB" w:rsidP="00822FDB">
            <w:r>
              <w:t xml:space="preserve">The level of engagement or conversion rate i.e. how much traffic will result in a conversion. </w:t>
            </w:r>
            <w:r>
              <w:br/>
            </w:r>
          </w:p>
        </w:tc>
        <w:tc>
          <w:tcPr>
            <w:tcW w:w="3396" w:type="dxa"/>
          </w:tcPr>
          <w:p w:rsidR="00822FDB" w:rsidRDefault="00822FDB" w:rsidP="005A40BE">
            <w:r>
              <w:t>10</w:t>
            </w:r>
          </w:p>
        </w:tc>
      </w:tr>
      <w:tr w:rsidR="00707330" w:rsidTr="00707330">
        <w:tc>
          <w:tcPr>
            <w:tcW w:w="2518" w:type="dxa"/>
          </w:tcPr>
          <w:p w:rsidR="00707330" w:rsidRPr="003943AA" w:rsidRDefault="00707330" w:rsidP="004F6459">
            <w:r w:rsidRPr="003943AA">
              <w:t>Engagement Mode</w:t>
            </w:r>
          </w:p>
        </w:tc>
        <w:tc>
          <w:tcPr>
            <w:tcW w:w="4274" w:type="dxa"/>
          </w:tcPr>
          <w:p w:rsidR="00822FDB" w:rsidRDefault="00822FDB" w:rsidP="00822FDB">
            <w:r>
              <w:t xml:space="preserve">The traffic mode should be set to either: </w:t>
            </w:r>
          </w:p>
          <w:p w:rsidR="00822FDB" w:rsidRDefault="00822FDB" w:rsidP="00822FDB"/>
          <w:p w:rsidR="00822FDB" w:rsidRDefault="00822FDB" w:rsidP="00822FDB">
            <w:pPr>
              <w:pStyle w:val="ListParagraph"/>
              <w:numPr>
                <w:ilvl w:val="0"/>
                <w:numId w:val="2"/>
              </w:numPr>
            </w:pPr>
            <w:r>
              <w:t xml:space="preserve">Specific – the goals triggered at the conversion is specified under </w:t>
            </w:r>
            <w:r w:rsidRPr="003943AA">
              <w:t>Engagement Goals</w:t>
            </w:r>
            <w:r>
              <w:t xml:space="preserve">. </w:t>
            </w:r>
            <w:r>
              <w:br/>
            </w:r>
          </w:p>
          <w:p w:rsidR="00707330" w:rsidRDefault="00822FDB" w:rsidP="00822FDB">
            <w:pPr>
              <w:pStyle w:val="ListParagraph"/>
              <w:numPr>
                <w:ilvl w:val="0"/>
                <w:numId w:val="2"/>
              </w:numPr>
            </w:pPr>
            <w:r>
              <w:t xml:space="preserve">Random – the goals triggered at the conversion is picked randomly from </w:t>
            </w:r>
            <w:r w:rsidRPr="00822FDB">
              <w:t>/sitecore/system/Marketing Center/Goals</w:t>
            </w:r>
            <w:r>
              <w:t>.</w:t>
            </w:r>
            <w:r>
              <w:br/>
            </w:r>
          </w:p>
        </w:tc>
        <w:tc>
          <w:tcPr>
            <w:tcW w:w="3396" w:type="dxa"/>
          </w:tcPr>
          <w:p w:rsidR="00707330" w:rsidRDefault="00707330" w:rsidP="00707330"/>
        </w:tc>
      </w:tr>
      <w:tr w:rsidR="00707330" w:rsidTr="00707330">
        <w:tc>
          <w:tcPr>
            <w:tcW w:w="2518" w:type="dxa"/>
          </w:tcPr>
          <w:p w:rsidR="00707330" w:rsidRDefault="00707330" w:rsidP="004F6459">
            <w:r w:rsidRPr="003943AA">
              <w:lastRenderedPageBreak/>
              <w:t>Engagement Goals</w:t>
            </w:r>
          </w:p>
        </w:tc>
        <w:tc>
          <w:tcPr>
            <w:tcW w:w="4274" w:type="dxa"/>
          </w:tcPr>
          <w:p w:rsidR="00707330" w:rsidRDefault="00822FDB" w:rsidP="00822FDB">
            <w:r>
              <w:t xml:space="preserve">The name of the goal that should be used to trigger the conversion. </w:t>
            </w:r>
            <w:r>
              <w:br/>
            </w:r>
            <w:r>
              <w:br/>
              <w:t xml:space="preserve">Multiple goals can be entered as a comma delimited list. The number of conversion for each goal will be evenly distributed. </w:t>
            </w:r>
            <w:r>
              <w:br/>
            </w:r>
          </w:p>
        </w:tc>
        <w:tc>
          <w:tcPr>
            <w:tcW w:w="3396" w:type="dxa"/>
          </w:tcPr>
          <w:p w:rsidR="00707330" w:rsidRDefault="00707330" w:rsidP="00707330"/>
        </w:tc>
      </w:tr>
    </w:tbl>
    <w:p w:rsidR="004F5B34" w:rsidRPr="004F5B34" w:rsidRDefault="004F5B34" w:rsidP="00707330">
      <w:pPr>
        <w:rPr>
          <w:i/>
        </w:rPr>
      </w:pPr>
      <w:r>
        <w:rPr>
          <w:i/>
        </w:rPr>
        <w:br/>
      </w:r>
      <w:r w:rsidRPr="004F5B34">
        <w:rPr>
          <w:i/>
        </w:rPr>
        <w:t xml:space="preserve">Note: An example </w:t>
      </w:r>
      <w:r>
        <w:rPr>
          <w:i/>
        </w:rPr>
        <w:t xml:space="preserve">.xlsx and .csv </w:t>
      </w:r>
      <w:r w:rsidRPr="004F5B34">
        <w:rPr>
          <w:i/>
        </w:rPr>
        <w:t xml:space="preserve">file </w:t>
      </w:r>
      <w:r>
        <w:rPr>
          <w:i/>
        </w:rPr>
        <w:t xml:space="preserve">has been </w:t>
      </w:r>
      <w:r w:rsidRPr="004F5B34">
        <w:rPr>
          <w:i/>
        </w:rPr>
        <w:t xml:space="preserve">included </w:t>
      </w:r>
      <w:r>
        <w:rPr>
          <w:i/>
        </w:rPr>
        <w:t>in the project</w:t>
      </w:r>
      <w:r w:rsidRPr="004F5B34">
        <w:rPr>
          <w:i/>
        </w:rPr>
        <w:t xml:space="preserve">. </w:t>
      </w:r>
      <w:r>
        <w:rPr>
          <w:i/>
        </w:rPr>
        <w:br/>
      </w:r>
    </w:p>
    <w:p w:rsidR="008B061E" w:rsidRDefault="008B061E">
      <w:pPr>
        <w:rPr>
          <w:b/>
        </w:rPr>
      </w:pPr>
      <w:r>
        <w:rPr>
          <w:b/>
        </w:rPr>
        <w:br w:type="page"/>
      </w:r>
    </w:p>
    <w:p w:rsidR="00822FDB" w:rsidRPr="004F5B34" w:rsidRDefault="004F5B34" w:rsidP="00707330">
      <w:pPr>
        <w:rPr>
          <w:b/>
        </w:rPr>
      </w:pPr>
      <w:r>
        <w:rPr>
          <w:b/>
        </w:rPr>
        <w:lastRenderedPageBreak/>
        <w:t xml:space="preserve">SIMULATING TRAFFIC SCENARIOS </w:t>
      </w:r>
    </w:p>
    <w:p w:rsidR="008B061E" w:rsidRDefault="00822FDB" w:rsidP="00707330">
      <w:r w:rsidRPr="00822FDB">
        <w:t xml:space="preserve">To run the traffic </w:t>
      </w:r>
      <w:r>
        <w:t>generator</w:t>
      </w:r>
      <w:r w:rsidRPr="00822FDB">
        <w:t xml:space="preserve">, you must </w:t>
      </w:r>
      <w:r w:rsidR="004F5B34">
        <w:t xml:space="preserve">have a pre-configured </w:t>
      </w:r>
      <w:r w:rsidRPr="00822FDB">
        <w:t xml:space="preserve">traffic scenario </w:t>
      </w:r>
      <w:r w:rsidR="004F5B34">
        <w:t>stored in a csv file</w:t>
      </w:r>
      <w:r w:rsidR="008B061E">
        <w:t xml:space="preserve">, and follow the following three-step procedure: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  <w:gridCol w:w="6367"/>
      </w:tblGrid>
      <w:tr w:rsidR="008B061E" w:rsidTr="008B061E">
        <w:tc>
          <w:tcPr>
            <w:tcW w:w="5094" w:type="dxa"/>
          </w:tcPr>
          <w:p w:rsidR="008B061E" w:rsidRPr="008B061E" w:rsidRDefault="008B061E" w:rsidP="00707330">
            <w:pPr>
              <w:rPr>
                <w:b/>
              </w:rPr>
            </w:pPr>
            <w:r w:rsidRPr="008B061E">
              <w:rPr>
                <w:b/>
              </w:rPr>
              <w:t>Upload File</w:t>
            </w:r>
            <w:r w:rsidRPr="008B061E">
              <w:rPr>
                <w:b/>
              </w:rPr>
              <w:br/>
            </w:r>
            <w:r w:rsidRPr="008B061E">
              <w:t xml:space="preserve">This </w:t>
            </w:r>
            <w:r>
              <w:t xml:space="preserve">step allows you to upload this pre-configured </w:t>
            </w:r>
            <w:r w:rsidRPr="00822FDB">
              <w:t xml:space="preserve">traffic scenario </w:t>
            </w:r>
            <w:r>
              <w:t>csv file to the generator.</w:t>
            </w:r>
            <w:r w:rsidRPr="008B061E">
              <w:br/>
            </w:r>
          </w:p>
          <w:p w:rsidR="008B061E" w:rsidRDefault="008B061E" w:rsidP="008B061E">
            <w:pPr>
              <w:pStyle w:val="ListParagraph"/>
              <w:numPr>
                <w:ilvl w:val="0"/>
                <w:numId w:val="3"/>
              </w:numPr>
            </w:pPr>
            <w:r>
              <w:t xml:space="preserve">Upload this pre-configured </w:t>
            </w:r>
            <w:r w:rsidRPr="00822FDB">
              <w:t xml:space="preserve">traffic scenario </w:t>
            </w:r>
            <w:r>
              <w:t>csv file to the traffic generator by using the browse button.</w:t>
            </w:r>
            <w:r>
              <w:br/>
            </w:r>
          </w:p>
          <w:p w:rsidR="008B061E" w:rsidRPr="008B061E" w:rsidRDefault="008B061E" w:rsidP="008B061E">
            <w:pPr>
              <w:pStyle w:val="ListParagraph"/>
              <w:numPr>
                <w:ilvl w:val="0"/>
                <w:numId w:val="3"/>
              </w:numPr>
            </w:pPr>
            <w:r w:rsidRPr="008B061E">
              <w:rPr>
                <w:i/>
              </w:rPr>
              <w:t xml:space="preserve">Mark the check-box if you want to estimate the time to complete the traffic generation </w:t>
            </w:r>
            <w:r>
              <w:rPr>
                <w:i/>
              </w:rPr>
              <w:t>prior execution.</w:t>
            </w:r>
            <w:r>
              <w:rPr>
                <w:i/>
              </w:rPr>
              <w:br/>
            </w:r>
          </w:p>
          <w:p w:rsidR="008B061E" w:rsidRDefault="008B061E" w:rsidP="008B061E">
            <w:pPr>
              <w:pStyle w:val="ListParagraph"/>
              <w:numPr>
                <w:ilvl w:val="0"/>
                <w:numId w:val="3"/>
              </w:numPr>
            </w:pPr>
            <w:r>
              <w:t>Click Upload to upload the file.</w:t>
            </w:r>
            <w:r>
              <w:br/>
            </w:r>
          </w:p>
        </w:tc>
        <w:tc>
          <w:tcPr>
            <w:tcW w:w="5094" w:type="dxa"/>
          </w:tcPr>
          <w:p w:rsidR="008B061E" w:rsidRDefault="008B061E" w:rsidP="00707330">
            <w:r>
              <w:rPr>
                <w:noProof/>
                <w:lang w:val="da-DK" w:eastAsia="ja-JP"/>
              </w:rPr>
              <w:drawing>
                <wp:inline distT="0" distB="0" distL="0" distR="0" wp14:anchorId="76D0E488" wp14:editId="04B0C798">
                  <wp:extent cx="3118933" cy="113347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80" cy="113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61E" w:rsidTr="008B061E">
        <w:tc>
          <w:tcPr>
            <w:tcW w:w="5094" w:type="dxa"/>
          </w:tcPr>
          <w:p w:rsidR="008B061E" w:rsidRDefault="008B061E" w:rsidP="00707330">
            <w:r w:rsidRPr="00070A46">
              <w:rPr>
                <w:b/>
              </w:rPr>
              <w:t>Generate Traffic</w:t>
            </w:r>
            <w:r>
              <w:t xml:space="preserve"> </w:t>
            </w:r>
            <w:r>
              <w:br/>
              <w:t>This step allows you to verify that the csv file has been loaded correctly and see the estimated time of execution</w:t>
            </w:r>
            <w:r>
              <w:br/>
            </w:r>
          </w:p>
          <w:p w:rsidR="008B061E" w:rsidRDefault="00070A46" w:rsidP="00070A46">
            <w:pPr>
              <w:pStyle w:val="ListParagraph"/>
              <w:numPr>
                <w:ilvl w:val="0"/>
                <w:numId w:val="4"/>
              </w:numPr>
            </w:pPr>
            <w:r>
              <w:t>Verify the number of requests matches your specifications – and – that the table corresponds to the settings of the .csv file.</w:t>
            </w:r>
            <w:r>
              <w:br/>
            </w:r>
          </w:p>
          <w:p w:rsidR="00070A46" w:rsidRPr="00070A46" w:rsidRDefault="00070A46" w:rsidP="00070A46">
            <w:pPr>
              <w:pStyle w:val="ListParagraph"/>
              <w:numPr>
                <w:ilvl w:val="0"/>
                <w:numId w:val="4"/>
              </w:numPr>
            </w:pPr>
            <w:r>
              <w:t>Check the Estimated time to process.</w:t>
            </w:r>
            <w:r>
              <w:br/>
            </w:r>
            <w:r>
              <w:br/>
            </w:r>
            <w:r w:rsidRPr="00070A46">
              <w:rPr>
                <w:i/>
              </w:rPr>
              <w:t xml:space="preserve">If </w:t>
            </w:r>
            <w:r>
              <w:rPr>
                <w:i/>
              </w:rPr>
              <w:t xml:space="preserve">the processing time is </w:t>
            </w:r>
            <w:r w:rsidRPr="00070A46">
              <w:rPr>
                <w:i/>
              </w:rPr>
              <w:t>t</w:t>
            </w:r>
            <w:r>
              <w:rPr>
                <w:i/>
              </w:rPr>
              <w:t>o</w:t>
            </w:r>
            <w:r w:rsidRPr="00070A46">
              <w:rPr>
                <w:i/>
              </w:rPr>
              <w:t xml:space="preserve">o long </w:t>
            </w:r>
            <w:r>
              <w:rPr>
                <w:i/>
              </w:rPr>
              <w:t>consider</w:t>
            </w:r>
            <w:r w:rsidRPr="00070A46">
              <w:rPr>
                <w:i/>
              </w:rPr>
              <w:t xml:space="preserve"> </w:t>
            </w:r>
            <w:r>
              <w:rPr>
                <w:i/>
              </w:rPr>
              <w:t xml:space="preserve">dividing the .csv </w:t>
            </w:r>
            <w:r w:rsidRPr="00070A46">
              <w:rPr>
                <w:i/>
              </w:rPr>
              <w:t>file into smaller pieces.</w:t>
            </w:r>
            <w:r>
              <w:rPr>
                <w:i/>
              </w:rPr>
              <w:br/>
            </w:r>
          </w:p>
          <w:p w:rsidR="00070A46" w:rsidRPr="00070A46" w:rsidRDefault="00070A46" w:rsidP="00070A46">
            <w:pPr>
              <w:pStyle w:val="ListParagraph"/>
              <w:numPr>
                <w:ilvl w:val="0"/>
                <w:numId w:val="4"/>
              </w:numPr>
            </w:pPr>
            <w:r>
              <w:t>Click Generate Traffic to start processing</w:t>
            </w:r>
          </w:p>
          <w:p w:rsidR="00070A46" w:rsidRDefault="00070A46" w:rsidP="00070A46">
            <w:pPr>
              <w:pStyle w:val="ListParagraph"/>
            </w:pPr>
          </w:p>
        </w:tc>
        <w:tc>
          <w:tcPr>
            <w:tcW w:w="5094" w:type="dxa"/>
          </w:tcPr>
          <w:p w:rsidR="008B061E" w:rsidRDefault="008B061E" w:rsidP="00707330">
            <w:r>
              <w:rPr>
                <w:noProof/>
                <w:lang w:val="da-DK" w:eastAsia="ja-JP"/>
              </w:rPr>
              <w:drawing>
                <wp:inline distT="0" distB="0" distL="0" distR="0" wp14:anchorId="7949D9ED" wp14:editId="1BF93F90">
                  <wp:extent cx="3185322" cy="2000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87" cy="200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61E" w:rsidTr="008B061E">
        <w:tc>
          <w:tcPr>
            <w:tcW w:w="5094" w:type="dxa"/>
          </w:tcPr>
          <w:p w:rsidR="00070A46" w:rsidRDefault="00070A46" w:rsidP="00070A46">
            <w:pPr>
              <w:rPr>
                <w:b/>
              </w:rPr>
            </w:pPr>
            <w:r w:rsidRPr="00070A46">
              <w:rPr>
                <w:b/>
              </w:rPr>
              <w:lastRenderedPageBreak/>
              <w:t>Confirmation</w:t>
            </w:r>
            <w:r>
              <w:rPr>
                <w:b/>
              </w:rPr>
              <w:br/>
            </w:r>
            <w:r w:rsidRPr="00070A46">
              <w:t>This</w:t>
            </w:r>
            <w:r>
              <w:rPr>
                <w:b/>
              </w:rPr>
              <w:t xml:space="preserve"> </w:t>
            </w:r>
            <w:r>
              <w:t>step list the requests used to emulate the traffic.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:rsidR="00070A46" w:rsidRPr="00070A46" w:rsidRDefault="00070A46" w:rsidP="00070A4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Verify that the session has completed</w:t>
            </w:r>
          </w:p>
          <w:p w:rsidR="00070A46" w:rsidRPr="00070A46" w:rsidRDefault="00070A46" w:rsidP="00070A46"/>
          <w:p w:rsidR="00070A46" w:rsidRPr="00070A46" w:rsidRDefault="00070A46" w:rsidP="00070A4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 xml:space="preserve">Verify that the detected number of errors is 0. </w:t>
            </w:r>
            <w:r>
              <w:br/>
            </w:r>
            <w:r>
              <w:br/>
            </w:r>
            <w:r w:rsidRPr="00070A46">
              <w:rPr>
                <w:i/>
              </w:rPr>
              <w:t xml:space="preserve">Note: The numbers of errors are only </w:t>
            </w:r>
            <w:r>
              <w:rPr>
                <w:i/>
              </w:rPr>
              <w:t>the detected ones</w:t>
            </w:r>
            <w:r w:rsidRPr="00070A46">
              <w:rPr>
                <w:i/>
              </w:rPr>
              <w:t>. Zero does not mean that errors could not have happened</w:t>
            </w:r>
            <w:r>
              <w:rPr>
                <w:i/>
              </w:rPr>
              <w:t>.</w:t>
            </w:r>
          </w:p>
          <w:p w:rsidR="00070A46" w:rsidRDefault="00070A46" w:rsidP="00070A46">
            <w:pPr>
              <w:pStyle w:val="ListParagraph"/>
            </w:pPr>
          </w:p>
          <w:p w:rsidR="008B061E" w:rsidRPr="00070A46" w:rsidRDefault="00070A46" w:rsidP="00070A4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Click Done to complete</w:t>
            </w:r>
            <w:r w:rsidRPr="00070A46">
              <w:br/>
            </w:r>
          </w:p>
        </w:tc>
        <w:tc>
          <w:tcPr>
            <w:tcW w:w="5094" w:type="dxa"/>
          </w:tcPr>
          <w:p w:rsidR="008B061E" w:rsidRDefault="00070A46" w:rsidP="00707330">
            <w:r>
              <w:rPr>
                <w:noProof/>
                <w:lang w:val="da-DK" w:eastAsia="ja-JP"/>
              </w:rPr>
              <w:drawing>
                <wp:inline distT="0" distB="0" distL="0" distR="0" wp14:anchorId="1FEB3A70" wp14:editId="59BB78FE">
                  <wp:extent cx="3906330" cy="22375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55" cy="223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61E" w:rsidRDefault="008B061E" w:rsidP="00707330"/>
    <w:p w:rsidR="00070A46" w:rsidRPr="001F75D9" w:rsidRDefault="00070A46" w:rsidP="00707330">
      <w:r w:rsidRPr="001F75D9">
        <w:rPr>
          <w:b/>
        </w:rPr>
        <w:t>VIEW RESULTS</w:t>
      </w:r>
      <w:r w:rsidR="00AF41D4" w:rsidRPr="001F75D9">
        <w:br/>
      </w:r>
      <w:r w:rsidRPr="001F75D9">
        <w:t xml:space="preserve">The results may be viewed directly in the analytics database or the Executive Dashboard. </w:t>
      </w:r>
      <w:r w:rsidRPr="001F75D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070A46" w:rsidTr="00070A46">
        <w:tc>
          <w:tcPr>
            <w:tcW w:w="5094" w:type="dxa"/>
          </w:tcPr>
          <w:p w:rsidR="00070A46" w:rsidRPr="001F75D9" w:rsidRDefault="00070A46" w:rsidP="00707330">
            <w:r w:rsidRPr="001F75D9">
              <w:rPr>
                <w:b/>
              </w:rPr>
              <w:t>Database</w:t>
            </w:r>
            <w:r w:rsidRPr="001F75D9">
              <w:t xml:space="preserve"> </w:t>
            </w:r>
            <w:r w:rsidRPr="001F75D9">
              <w:br/>
              <w:t>The result can be co</w:t>
            </w:r>
            <w:r w:rsidR="00905B12" w:rsidRPr="001F75D9">
              <w:t>nfirmed directly from the datab</w:t>
            </w:r>
            <w:r w:rsidRPr="001F75D9">
              <w:t>a</w:t>
            </w:r>
            <w:r w:rsidR="00905B12" w:rsidRPr="001F75D9">
              <w:t>s</w:t>
            </w:r>
            <w:r w:rsidRPr="001F75D9">
              <w:t xml:space="preserve">e. </w:t>
            </w:r>
            <w:r w:rsidRPr="001F75D9">
              <w:br/>
            </w:r>
          </w:p>
          <w:p w:rsidR="00070A46" w:rsidRPr="001F75D9" w:rsidRDefault="00070A46" w:rsidP="00070A46">
            <w:pPr>
              <w:pStyle w:val="ListParagraph"/>
              <w:numPr>
                <w:ilvl w:val="0"/>
                <w:numId w:val="7"/>
              </w:numPr>
            </w:pPr>
            <w:r w:rsidRPr="001F75D9">
              <w:t xml:space="preserve">Use the following script to </w:t>
            </w:r>
            <w:r w:rsidR="00905B12" w:rsidRPr="001F75D9">
              <w:t xml:space="preserve">verify the result. </w:t>
            </w:r>
            <w:r w:rsidR="00905B12" w:rsidRPr="001F75D9">
              <w:br/>
            </w:r>
            <w:r w:rsidRPr="001F75D9">
              <w:br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Visitors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="00905B12" w:rsidRPr="001F75D9">
              <w:br/>
              <w:t xml:space="preserve">Try to rerun the traffic simulation to monitor the number of added records between each run. </w:t>
            </w:r>
          </w:p>
          <w:p w:rsidR="00070A46" w:rsidRPr="001F75D9" w:rsidRDefault="00070A46" w:rsidP="00070A46">
            <w:pPr>
              <w:pStyle w:val="ListParagraph"/>
            </w:pPr>
            <w:r w:rsidRPr="001F75D9">
              <w:br/>
            </w:r>
          </w:p>
        </w:tc>
        <w:tc>
          <w:tcPr>
            <w:tcW w:w="5094" w:type="dxa"/>
          </w:tcPr>
          <w:p w:rsidR="00070A46" w:rsidRPr="001F75D9" w:rsidRDefault="00905B12" w:rsidP="00905B12">
            <w:r w:rsidRPr="001F75D9">
              <w:t>Number of Visitor records:</w:t>
            </w:r>
            <w:r w:rsidRPr="001F75D9">
              <w:br/>
            </w:r>
            <w:r w:rsidRPr="001F75D9">
              <w:br/>
              <w:t xml:space="preserve">before first run: </w:t>
            </w:r>
            <w:r w:rsidRPr="001F75D9">
              <w:tab/>
              <w:t>___</w:t>
            </w:r>
            <w:r w:rsidRPr="001F75D9">
              <w:rPr>
                <w:u w:val="single"/>
              </w:rPr>
              <w:t>1</w:t>
            </w:r>
            <w:r w:rsidRPr="001F75D9">
              <w:t>____</w:t>
            </w:r>
            <w:r w:rsidRPr="001F75D9">
              <w:br/>
            </w:r>
            <w:r w:rsidRPr="001F75D9">
              <w:br/>
              <w:t xml:space="preserve">after first run: </w:t>
            </w:r>
            <w:r w:rsidRPr="001F75D9">
              <w:tab/>
            </w:r>
            <w:r w:rsidRPr="001F75D9">
              <w:tab/>
              <w:t>___</w:t>
            </w:r>
            <w:r w:rsidRPr="001F75D9">
              <w:rPr>
                <w:u w:val="single"/>
              </w:rPr>
              <w:t>61</w:t>
            </w:r>
            <w:r w:rsidRPr="001F75D9">
              <w:t>___</w:t>
            </w:r>
            <w:r w:rsidRPr="001F75D9">
              <w:br/>
            </w:r>
            <w:r w:rsidRPr="001F75D9">
              <w:br/>
            </w:r>
            <w:r w:rsidRPr="001F75D9">
              <w:rPr>
                <w:i/>
              </w:rPr>
              <w:t>It make take a few minutes for the database to get updated as the records are stored in memory</w:t>
            </w:r>
            <w:r w:rsidRPr="001F75D9">
              <w:rPr>
                <w:i/>
              </w:rPr>
              <w:br/>
            </w:r>
            <w:r w:rsidRPr="001F75D9">
              <w:rPr>
                <w:i/>
              </w:rPr>
              <w:br/>
              <w:t xml:space="preserve">Please note: That the number of Visitors only equals the number of requests if all Traffic Use Same Session properties are set to false. </w:t>
            </w:r>
          </w:p>
        </w:tc>
      </w:tr>
      <w:tr w:rsidR="00905B12" w:rsidTr="00070A46">
        <w:tc>
          <w:tcPr>
            <w:tcW w:w="5094" w:type="dxa"/>
          </w:tcPr>
          <w:p w:rsidR="00905B12" w:rsidRPr="001F75D9" w:rsidRDefault="00905B12" w:rsidP="00905B12">
            <w:pPr>
              <w:rPr>
                <w:b/>
              </w:rPr>
            </w:pPr>
            <w:r w:rsidRPr="001F75D9">
              <w:rPr>
                <w:b/>
              </w:rPr>
              <w:t>Executive Dashboard</w:t>
            </w:r>
            <w:r w:rsidRPr="001F75D9">
              <w:rPr>
                <w:b/>
              </w:rPr>
              <w:br/>
            </w:r>
            <w:r w:rsidRPr="001F75D9">
              <w:t>The</w:t>
            </w:r>
            <w:r w:rsidRPr="001F75D9">
              <w:rPr>
                <w:b/>
              </w:rPr>
              <w:t xml:space="preserve"> </w:t>
            </w:r>
            <w:r w:rsidRPr="001F75D9">
              <w:t xml:space="preserve">result can also be seen from the </w:t>
            </w:r>
            <w:proofErr w:type="spellStart"/>
            <w:r w:rsidRPr="001F75D9">
              <w:t>the</w:t>
            </w:r>
            <w:proofErr w:type="spellEnd"/>
            <w:r w:rsidRPr="001F75D9">
              <w:t xml:space="preserve"> Executive Dashboard.</w:t>
            </w:r>
            <w:r w:rsidRPr="001F75D9">
              <w:br/>
            </w:r>
          </w:p>
        </w:tc>
        <w:tc>
          <w:tcPr>
            <w:tcW w:w="5094" w:type="dxa"/>
          </w:tcPr>
          <w:p w:rsidR="00905B12" w:rsidRPr="001F75D9" w:rsidRDefault="00905B12" w:rsidP="00905B12"/>
        </w:tc>
      </w:tr>
    </w:tbl>
    <w:p w:rsidR="00822FDB" w:rsidRDefault="00822FDB" w:rsidP="00707330"/>
    <w:p w:rsidR="00905B12" w:rsidRPr="001F75D9" w:rsidRDefault="00905B12">
      <w:pPr>
        <w:rPr>
          <w:b/>
        </w:rPr>
      </w:pPr>
      <w:r w:rsidRPr="001F75D9">
        <w:rPr>
          <w:b/>
        </w:rPr>
        <w:br w:type="page"/>
      </w:r>
    </w:p>
    <w:p w:rsidR="00976710" w:rsidRDefault="003B2469" w:rsidP="00976710">
      <w:pPr>
        <w:rPr>
          <w:b/>
          <w:lang w:val="da-DK"/>
        </w:rPr>
      </w:pPr>
      <w:r>
        <w:rPr>
          <w:b/>
          <w:lang w:val="da-DK"/>
        </w:rPr>
        <w:lastRenderedPageBreak/>
        <w:t>QUESTION AND ANSWE</w:t>
      </w:r>
      <w:r w:rsidR="00CA0263">
        <w:rPr>
          <w:b/>
          <w:lang w:val="da-DK"/>
        </w:rPr>
        <w:t>R</w:t>
      </w:r>
    </w:p>
    <w:p w:rsidR="00976710" w:rsidRPr="001F75D9" w:rsidRDefault="00976710" w:rsidP="00976710">
      <w:r w:rsidRPr="001F75D9">
        <w:rPr>
          <w:b/>
        </w:rPr>
        <w:t xml:space="preserve">Q: Why do I receive a timeout before the </w:t>
      </w:r>
      <w:proofErr w:type="spellStart"/>
      <w:r w:rsidRPr="001F75D9">
        <w:rPr>
          <w:b/>
        </w:rPr>
        <w:t>confimation</w:t>
      </w:r>
      <w:proofErr w:type="spellEnd"/>
      <w:r w:rsidRPr="001F75D9">
        <w:rPr>
          <w:b/>
        </w:rPr>
        <w:t xml:space="preserve"> page is rendered?</w:t>
      </w:r>
      <w:r w:rsidRPr="001F75D9">
        <w:rPr>
          <w:b/>
        </w:rPr>
        <w:br/>
      </w:r>
      <w:r w:rsidRPr="001F75D9">
        <w:t xml:space="preserve">The Execution Timeout indicates the maximum number of seconds a request is allowed to execute before being automatically shut down by ASP.NET. The default is 110 seconds. This time-out applies only if the debug attribute in the &lt;compilation&gt; element is set to false. </w:t>
      </w:r>
    </w:p>
    <w:p w:rsidR="00976710" w:rsidRPr="001F75D9" w:rsidRDefault="00976710" w:rsidP="00976710">
      <w:r w:rsidRPr="001F75D9">
        <w:t xml:space="preserve">For development environments the Execution Timeout may be raised to allow more extensive data load. This can be done using the </w:t>
      </w:r>
      <w:proofErr w:type="spellStart"/>
      <w:r w:rsidRPr="001F75D9">
        <w:t>the</w:t>
      </w:r>
      <w:proofErr w:type="spellEnd"/>
      <w:r w:rsidRPr="001F75D9">
        <w:t xml:space="preserve"> </w:t>
      </w:r>
      <w:proofErr w:type="spellStart"/>
      <w:r w:rsidRPr="001F75D9">
        <w:t>executionTimeout</w:t>
      </w:r>
      <w:proofErr w:type="spellEnd"/>
      <w:r w:rsidRPr="001F75D9">
        <w:t xml:space="preserve"> of the </w:t>
      </w:r>
      <w:proofErr w:type="spellStart"/>
      <w:r w:rsidRPr="001F75D9">
        <w:t>web.config</w:t>
      </w:r>
      <w:proofErr w:type="spellEnd"/>
      <w:r w:rsidRPr="001F75D9">
        <w:t xml:space="preserve"> file can be adjusted i.e. </w:t>
      </w:r>
    </w:p>
    <w:p w:rsidR="00976710" w:rsidRDefault="00976710" w:rsidP="0097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httpRuntime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maxRequestLength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512000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executionTimeout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TODO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enableKernelOutputCache</w:t>
      </w:r>
      <w:proofErr w:type="spellEnd"/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822FDB" w:rsidRDefault="00822FDB" w:rsidP="00707330"/>
    <w:p w:rsidR="00976710" w:rsidRDefault="00E10B0C" w:rsidP="00707330">
      <w:r w:rsidRPr="00E10B0C">
        <w:rPr>
          <w:b/>
        </w:rPr>
        <w:t xml:space="preserve">Q: Why can’t I see the Traffic Generator </w:t>
      </w:r>
      <w:proofErr w:type="spellStart"/>
      <w:r w:rsidRPr="00E10B0C">
        <w:rPr>
          <w:b/>
        </w:rPr>
        <w:t>Sublayout</w:t>
      </w:r>
      <w:proofErr w:type="spellEnd"/>
      <w:r w:rsidRPr="00E10B0C">
        <w:rPr>
          <w:b/>
        </w:rPr>
        <w:t>?</w:t>
      </w:r>
      <w:r>
        <w:t xml:space="preserve">  </w:t>
      </w:r>
      <w:r>
        <w:br/>
        <w:t xml:space="preserve">The Traffic Generator </w:t>
      </w:r>
      <w:proofErr w:type="spellStart"/>
      <w:r>
        <w:t>Sublayout</w:t>
      </w:r>
      <w:proofErr w:type="spellEnd"/>
      <w:r>
        <w:t xml:space="preserve"> should be available upon package install. Please make sure that you have published the </w:t>
      </w:r>
      <w:proofErr w:type="spellStart"/>
      <w:r>
        <w:t>Sublayout</w:t>
      </w:r>
      <w:proofErr w:type="spellEnd"/>
      <w:r>
        <w:t xml:space="preserve"> and its folder. </w:t>
      </w:r>
      <w:r>
        <w:br/>
      </w:r>
      <w:r>
        <w:br/>
        <w:t>Also make sure that the .</w:t>
      </w:r>
      <w:proofErr w:type="spellStart"/>
      <w:r>
        <w:t>ascx</w:t>
      </w:r>
      <w:proofErr w:type="spellEnd"/>
      <w:r>
        <w:t xml:space="preserve"> field, in the Data Section of the </w:t>
      </w:r>
      <w:r w:rsidRPr="00E10B0C">
        <w:t>/sitecore/layout/Sublayouts/Modules/TrafficGenerator/DmsTrafficEmulatorSublayout</w:t>
      </w:r>
      <w:r>
        <w:t xml:space="preserve"> item points to the </w:t>
      </w:r>
      <w:r w:rsidRPr="00E10B0C">
        <w:t>/layouts/Modules/TrafficGenerator/DmsTrafficEmulatorSublayout.ascx</w:t>
      </w:r>
      <w:r>
        <w:t xml:space="preserve"> file – and – this file is located in the root of your web-site. </w:t>
      </w:r>
    </w:p>
    <w:p w:rsidR="00976710" w:rsidRDefault="00976710" w:rsidP="00707330"/>
    <w:p w:rsidR="00905B12" w:rsidRPr="00905B12" w:rsidRDefault="00905B12" w:rsidP="00905B12">
      <w:pPr>
        <w:rPr>
          <w:b/>
        </w:rPr>
      </w:pPr>
      <w:r w:rsidRPr="00905B12">
        <w:rPr>
          <w:b/>
        </w:rPr>
        <w:t>Q: Why can’t I see the traf</w:t>
      </w:r>
      <w:r>
        <w:rPr>
          <w:b/>
        </w:rPr>
        <w:t>fic in the Executive Dashboard?</w:t>
      </w:r>
      <w:r>
        <w:rPr>
          <w:b/>
        </w:rPr>
        <w:br/>
      </w:r>
      <w:r>
        <w:t xml:space="preserve">The Dashboard is not designed to show live data. This feature may be implemented by Sitecore in future releases. </w:t>
      </w:r>
    </w:p>
    <w:p w:rsidR="00905B12" w:rsidRDefault="00905B12" w:rsidP="00905B12">
      <w:r>
        <w:t xml:space="preserve">According to the dashboard rules to group/show data, the starting data of a data set is visible only when it fully covers the selected Resolution. For example, in Week resolution, you will only see data starting from a Monday (or Sunday according to the culture). In Month resolution you will lonely see data starting from the first day of a month, and so on for Quarter Half Year, Year resolution. </w:t>
      </w:r>
    </w:p>
    <w:p w:rsidR="00905B12" w:rsidRDefault="00905B12" w:rsidP="00905B12">
      <w:r>
        <w:t>For Traffic Overview query, the data is grouped by day, so you should be able to see the data in DAY resolution (only available for the first 30 days).</w:t>
      </w:r>
    </w:p>
    <w:p w:rsidR="00976710" w:rsidRDefault="00905B12" w:rsidP="00905B12">
      <w:r>
        <w:t>If you want to create live or custom reports you should use Engagement Reports instead.</w:t>
      </w:r>
    </w:p>
    <w:sectPr w:rsidR="0097671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5698"/>
    <w:multiLevelType w:val="hybridMultilevel"/>
    <w:tmpl w:val="B14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E3F4A"/>
    <w:multiLevelType w:val="hybridMultilevel"/>
    <w:tmpl w:val="94A4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468C5"/>
    <w:multiLevelType w:val="hybridMultilevel"/>
    <w:tmpl w:val="24E2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547B9"/>
    <w:multiLevelType w:val="hybridMultilevel"/>
    <w:tmpl w:val="12324AE4"/>
    <w:lvl w:ilvl="0" w:tplc="665409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217BD"/>
    <w:multiLevelType w:val="hybridMultilevel"/>
    <w:tmpl w:val="DF7053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1C30512"/>
    <w:multiLevelType w:val="hybridMultilevel"/>
    <w:tmpl w:val="48A2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C00B3"/>
    <w:multiLevelType w:val="hybridMultilevel"/>
    <w:tmpl w:val="4422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F43DD"/>
    <w:multiLevelType w:val="hybridMultilevel"/>
    <w:tmpl w:val="C236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32"/>
    <w:rsid w:val="00070A46"/>
    <w:rsid w:val="001F75D9"/>
    <w:rsid w:val="00222EEE"/>
    <w:rsid w:val="003B2469"/>
    <w:rsid w:val="004F5B34"/>
    <w:rsid w:val="005D3D4B"/>
    <w:rsid w:val="00707330"/>
    <w:rsid w:val="00822FDB"/>
    <w:rsid w:val="008B061E"/>
    <w:rsid w:val="00905B12"/>
    <w:rsid w:val="00910B50"/>
    <w:rsid w:val="00976710"/>
    <w:rsid w:val="00AF41D4"/>
    <w:rsid w:val="00B65646"/>
    <w:rsid w:val="00BD1F6F"/>
    <w:rsid w:val="00CA0263"/>
    <w:rsid w:val="00D052AB"/>
    <w:rsid w:val="00DE6354"/>
    <w:rsid w:val="00DE7880"/>
    <w:rsid w:val="00E10B0C"/>
    <w:rsid w:val="00E30A32"/>
    <w:rsid w:val="00EA5F86"/>
    <w:rsid w:val="00EB760A"/>
    <w:rsid w:val="00F82F69"/>
    <w:rsid w:val="00FD79FE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6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5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6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05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66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0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1271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Nørgård</dc:creator>
  <cp:lastModifiedBy>jo</cp:lastModifiedBy>
  <cp:revision>4</cp:revision>
  <dcterms:created xsi:type="dcterms:W3CDTF">2011-12-01T06:58:00Z</dcterms:created>
  <dcterms:modified xsi:type="dcterms:W3CDTF">2011-12-01T13:42:00Z</dcterms:modified>
</cp:coreProperties>
</file>