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A9B5" w14:textId="77777777" w:rsidR="00665BC0" w:rsidRDefault="00665BC0">
      <w:pPr>
        <w:spacing w:before="1600"/>
      </w:pPr>
    </w:p>
    <w:p w14:paraId="004F36A9" w14:textId="77777777" w:rsidR="00665BC0" w:rsidRDefault="00000000">
      <w:pPr>
        <w:jc w:val="center"/>
      </w:pPr>
      <w:r>
        <w:rPr>
          <w:b/>
          <w:bCs/>
          <w:color w:val="1F2763"/>
          <w:sz w:val="24"/>
          <w:szCs w:val="24"/>
        </w:rPr>
        <w:t>Duoc UC</w:t>
      </w:r>
    </w:p>
    <w:p w14:paraId="79F0A3D1" w14:textId="77777777" w:rsidR="00665BC0" w:rsidRDefault="00000000">
      <w:pPr>
        <w:spacing w:after="600"/>
        <w:jc w:val="center"/>
      </w:pPr>
      <w:r>
        <w:rPr>
          <w:color w:val="1F2763"/>
          <w:sz w:val="20"/>
          <w:szCs w:val="20"/>
        </w:rPr>
        <w:t>Escuela de Informática y Telecomunicaciones</w:t>
      </w:r>
    </w:p>
    <w:p w14:paraId="1FC9927F" w14:textId="77777777" w:rsidR="00665BC0" w:rsidRDefault="00000000">
      <w:pPr>
        <w:spacing w:after="200"/>
        <w:jc w:val="center"/>
      </w:pPr>
      <w:r>
        <w:rPr>
          <w:b/>
          <w:bCs/>
          <w:color w:val="1F2763"/>
          <w:sz w:val="40"/>
          <w:szCs w:val="40"/>
        </w:rPr>
        <w:t>Autoevaluación Definición Proyecto APT</w:t>
      </w:r>
    </w:p>
    <w:p w14:paraId="1305E6E2" w14:textId="77777777" w:rsidR="00665BC0" w:rsidRDefault="00000000">
      <w:pPr>
        <w:jc w:val="center"/>
      </w:pPr>
      <w:r>
        <w:rPr>
          <w:b/>
          <w:bCs/>
          <w:sz w:val="28"/>
          <w:szCs w:val="28"/>
        </w:rPr>
        <w:t>Proyecto: Agente Hazard</w:t>
      </w:r>
    </w:p>
    <w:p w14:paraId="64773049" w14:textId="77777777" w:rsidR="00665BC0" w:rsidRDefault="00000000">
      <w:pPr>
        <w:spacing w:after="800"/>
        <w:jc w:val="center"/>
      </w:pPr>
      <w:r>
        <w:rPr>
          <w:i/>
          <w:iCs/>
        </w:rPr>
        <w:t>Sistema inteligente de monitoreo y evaluación de riesgos para la gestión de emergencias y continuidad operacional</w:t>
      </w:r>
    </w:p>
    <w:p w14:paraId="4B844599" w14:textId="20EFA6F3" w:rsidR="00665BC0" w:rsidRDefault="00000000">
      <w:pPr>
        <w:jc w:val="center"/>
      </w:pPr>
      <w:r>
        <w:t xml:space="preserve">Asignatura: </w:t>
      </w:r>
      <w:proofErr w:type="spellStart"/>
      <w:r>
        <w:t>Capstone</w:t>
      </w:r>
      <w:proofErr w:type="spellEnd"/>
      <w:r>
        <w:t xml:space="preserve"> (PTY4614) Sección 004D</w:t>
      </w:r>
    </w:p>
    <w:p w14:paraId="2C6ED9B2" w14:textId="77777777" w:rsidR="00665BC0" w:rsidRDefault="00000000">
      <w:pPr>
        <w:spacing w:after="600"/>
        <w:jc w:val="center"/>
      </w:pPr>
      <w:r>
        <w:t>Empresa vinculante: Walmart Chile</w:t>
      </w:r>
    </w:p>
    <w:p w14:paraId="33A256B5" w14:textId="77777777" w:rsidR="00665BC0" w:rsidRDefault="00000000">
      <w:pPr>
        <w:jc w:val="center"/>
      </w:pPr>
      <w:r>
        <w:rPr>
          <w:b/>
          <w:bCs/>
        </w:rPr>
        <w:t>Nombre del estudiante:</w:t>
      </w:r>
    </w:p>
    <w:p w14:paraId="75E53DCF" w14:textId="7FC9056C" w:rsidR="00665BC0" w:rsidRDefault="00000000">
      <w:pPr>
        <w:spacing w:after="200"/>
        <w:jc w:val="center"/>
      </w:pPr>
      <w:r>
        <w:t>Yvo Bryan Rodrigo Muñoz Rapimán</w:t>
      </w:r>
      <w:r w:rsidR="00E16224">
        <w:t xml:space="preserve">. </w:t>
      </w:r>
      <w:r>
        <w:t>RUT 19.794.804-3</w:t>
      </w:r>
    </w:p>
    <w:p w14:paraId="76812927" w14:textId="4468214A" w:rsidR="00665BC0" w:rsidRDefault="00000000">
      <w:pPr>
        <w:spacing w:after="600"/>
        <w:jc w:val="center"/>
      </w:pPr>
      <w:r>
        <w:t xml:space="preserve">Rol en el equipo: Scrum </w:t>
      </w:r>
      <w:r w:rsidR="00E16224">
        <w:t>Máster</w:t>
      </w:r>
    </w:p>
    <w:p w14:paraId="5414C037" w14:textId="77777777" w:rsidR="00665BC0" w:rsidRDefault="00000000">
      <w:pPr>
        <w:jc w:val="center"/>
      </w:pPr>
      <w:r>
        <w:t>Nombre del docente: Osnellys Andrade</w:t>
      </w:r>
    </w:p>
    <w:p w14:paraId="3B1EF258" w14:textId="77777777" w:rsidR="00665BC0" w:rsidRDefault="00000000">
      <w:pPr>
        <w:spacing w:after="1200"/>
        <w:jc w:val="center"/>
      </w:pPr>
      <w:r>
        <w:t>Santiago de Chile, septiembre de 2026</w:t>
      </w:r>
    </w:p>
    <w:p w14:paraId="2D43F72E" w14:textId="77777777" w:rsidR="00665BC0" w:rsidRDefault="00000000">
      <w:r>
        <w:br w:type="page"/>
      </w:r>
    </w:p>
    <w:p w14:paraId="236E780E" w14:textId="77777777" w:rsidR="00665BC0" w:rsidRDefault="00000000">
      <w:pPr>
        <w:pStyle w:val="Ttulo1"/>
      </w:pPr>
      <w:proofErr w:type="spellStart"/>
      <w:r>
        <w:lastRenderedPageBreak/>
        <w:t>Abstract</w:t>
      </w:r>
      <w:proofErr w:type="spellEnd"/>
    </w:p>
    <w:p w14:paraId="60006A7B" w14:textId="77777777" w:rsidR="00665BC0" w:rsidRDefault="00000000">
      <w:pPr>
        <w:spacing w:after="160" w:line="300" w:lineRule="auto"/>
        <w:jc w:val="both"/>
      </w:pPr>
      <w:proofErr w:type="spellStart"/>
      <w:r>
        <w:t>Emergency</w:t>
      </w:r>
      <w:proofErr w:type="spellEnd"/>
      <w:r>
        <w:t xml:space="preserve"> and </w:t>
      </w:r>
      <w:proofErr w:type="spellStart"/>
      <w:r>
        <w:t>risk</w:t>
      </w:r>
      <w:proofErr w:type="spellEnd"/>
      <w:r>
        <w:t xml:space="preserve"> </w:t>
      </w:r>
      <w:proofErr w:type="spellStart"/>
      <w:r>
        <w:t>information</w:t>
      </w:r>
      <w:proofErr w:type="spellEnd"/>
      <w:r>
        <w:t xml:space="preserve"> </w:t>
      </w:r>
      <w:proofErr w:type="spellStart"/>
      <w:r>
        <w:t>issued</w:t>
      </w:r>
      <w:proofErr w:type="spellEnd"/>
      <w:r>
        <w:t xml:space="preserve"> </w:t>
      </w:r>
      <w:proofErr w:type="spellStart"/>
      <w:r>
        <w:t>by</w:t>
      </w:r>
      <w:proofErr w:type="spellEnd"/>
      <w:r>
        <w:t xml:space="preserve"> </w:t>
      </w:r>
      <w:proofErr w:type="spellStart"/>
      <w:r>
        <w:t>Chilean</w:t>
      </w:r>
      <w:proofErr w:type="spellEnd"/>
      <w:r>
        <w:t xml:space="preserve"> </w:t>
      </w:r>
      <w:proofErr w:type="spellStart"/>
      <w:r>
        <w:t>official</w:t>
      </w:r>
      <w:proofErr w:type="spellEnd"/>
      <w:r>
        <w:t xml:space="preserve"> agencies (SENAPRED, SHOA, DMC, </w:t>
      </w:r>
      <w:proofErr w:type="spellStart"/>
      <w:r>
        <w:t>among</w:t>
      </w:r>
      <w:proofErr w:type="spellEnd"/>
      <w:r>
        <w:t xml:space="preserve"> </w:t>
      </w:r>
      <w:proofErr w:type="spellStart"/>
      <w:r>
        <w:t>others</w:t>
      </w:r>
      <w:proofErr w:type="spellEnd"/>
      <w:r>
        <w:t xml:space="preserve">) </w:t>
      </w:r>
      <w:proofErr w:type="spellStart"/>
      <w:r>
        <w:t>is</w:t>
      </w:r>
      <w:proofErr w:type="spellEnd"/>
      <w:r>
        <w:t xml:space="preserve"> </w:t>
      </w:r>
      <w:proofErr w:type="spellStart"/>
      <w:r>
        <w:t>currently</w:t>
      </w:r>
      <w:proofErr w:type="spellEnd"/>
      <w:r>
        <w:t xml:space="preserve"> </w:t>
      </w:r>
      <w:proofErr w:type="spellStart"/>
      <w:r>
        <w:t>scattered</w:t>
      </w:r>
      <w:proofErr w:type="spellEnd"/>
      <w:r>
        <w:t xml:space="preserve"> </w:t>
      </w:r>
      <w:proofErr w:type="spellStart"/>
      <w:r>
        <w:t>across</w:t>
      </w:r>
      <w:proofErr w:type="spellEnd"/>
      <w:r>
        <w:t xml:space="preserve"> </w:t>
      </w:r>
      <w:proofErr w:type="spellStart"/>
      <w:r>
        <w:t>multiple</w:t>
      </w:r>
      <w:proofErr w:type="spellEnd"/>
      <w:r>
        <w:t xml:space="preserve"> </w:t>
      </w:r>
      <w:proofErr w:type="spellStart"/>
      <w:r>
        <w:t>channels</w:t>
      </w:r>
      <w:proofErr w:type="spellEnd"/>
      <w:r>
        <w:t xml:space="preserve">, </w:t>
      </w:r>
      <w:proofErr w:type="spellStart"/>
      <w:r>
        <w:t>which</w:t>
      </w:r>
      <w:proofErr w:type="spellEnd"/>
      <w:r>
        <w:t xml:space="preserve"> </w:t>
      </w:r>
      <w:proofErr w:type="spellStart"/>
      <w:r>
        <w:t>makes</w:t>
      </w:r>
      <w:proofErr w:type="spellEnd"/>
      <w:r>
        <w:t xml:space="preserve"> </w:t>
      </w:r>
      <w:proofErr w:type="spellStart"/>
      <w:r>
        <w:t>it</w:t>
      </w:r>
      <w:proofErr w:type="spellEnd"/>
      <w:r>
        <w:t xml:space="preserve"> </w:t>
      </w:r>
      <w:proofErr w:type="spellStart"/>
      <w:r>
        <w:t>difficult</w:t>
      </w:r>
      <w:proofErr w:type="spellEnd"/>
      <w:r>
        <w:t xml:space="preserve"> </w:t>
      </w:r>
      <w:proofErr w:type="spellStart"/>
      <w:r>
        <w:t>to</w:t>
      </w:r>
      <w:proofErr w:type="spellEnd"/>
      <w:r>
        <w:t xml:space="preserve"> </w:t>
      </w:r>
      <w:proofErr w:type="spellStart"/>
      <w:r>
        <w:t>correlate</w:t>
      </w:r>
      <w:proofErr w:type="spellEnd"/>
      <w:r>
        <w:t xml:space="preserve"> </w:t>
      </w:r>
      <w:proofErr w:type="spellStart"/>
      <w:r>
        <w:t>events</w:t>
      </w:r>
      <w:proofErr w:type="spellEnd"/>
      <w:r>
        <w:t xml:space="preserve"> </w:t>
      </w:r>
      <w:proofErr w:type="spellStart"/>
      <w:r>
        <w:t>with</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locations</w:t>
      </w:r>
      <w:proofErr w:type="spellEnd"/>
      <w:r>
        <w:t xml:space="preserve"> </w:t>
      </w:r>
      <w:proofErr w:type="spellStart"/>
      <w:r>
        <w:t>of</w:t>
      </w:r>
      <w:proofErr w:type="spellEnd"/>
      <w:r>
        <w:t xml:space="preserve"> </w:t>
      </w:r>
      <w:proofErr w:type="spellStart"/>
      <w:r>
        <w:t>an</w:t>
      </w:r>
      <w:proofErr w:type="spellEnd"/>
      <w:r>
        <w:t xml:space="preserve"> </w:t>
      </w:r>
      <w:proofErr w:type="spellStart"/>
      <w:r>
        <w:t>organization's</w:t>
      </w:r>
      <w:proofErr w:type="spellEnd"/>
      <w:r>
        <w:t xml:space="preserve"> </w:t>
      </w:r>
      <w:proofErr w:type="spellStart"/>
      <w:r>
        <w:t>facilities</w:t>
      </w:r>
      <w:proofErr w:type="spellEnd"/>
      <w:r>
        <w:t xml:space="preserve">. </w:t>
      </w:r>
      <w:proofErr w:type="spellStart"/>
      <w:r>
        <w:t>This</w:t>
      </w:r>
      <w:proofErr w:type="spellEnd"/>
      <w:r>
        <w:t xml:space="preserve"> </w:t>
      </w:r>
      <w:proofErr w:type="spellStart"/>
      <w:r>
        <w:t>report</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Phase</w:t>
      </w:r>
      <w:proofErr w:type="spellEnd"/>
      <w:r>
        <w:t xml:space="preserve"> 1 </w:t>
      </w:r>
      <w:proofErr w:type="spellStart"/>
      <w:r>
        <w:t>definition</w:t>
      </w:r>
      <w:proofErr w:type="spellEnd"/>
      <w:r>
        <w:t xml:space="preserve"> </w:t>
      </w:r>
      <w:proofErr w:type="spellStart"/>
      <w:r>
        <w:t>of</w:t>
      </w:r>
      <w:proofErr w:type="spellEnd"/>
      <w:r>
        <w:t xml:space="preserve"> Agente Hazard, </w:t>
      </w:r>
      <w:proofErr w:type="spellStart"/>
      <w:r>
        <w:t>an</w:t>
      </w:r>
      <w:proofErr w:type="spellEnd"/>
      <w:r>
        <w:t xml:space="preserve"> </w:t>
      </w:r>
      <w:proofErr w:type="spellStart"/>
      <w:r>
        <w:t>intelligent</w:t>
      </w:r>
      <w:proofErr w:type="spellEnd"/>
      <w:r>
        <w:t xml:space="preserve"> </w:t>
      </w:r>
      <w:proofErr w:type="spellStart"/>
      <w:r>
        <w:t>monitoring</w:t>
      </w:r>
      <w:proofErr w:type="spellEnd"/>
      <w:r>
        <w:t xml:space="preserve"> and </w:t>
      </w:r>
      <w:proofErr w:type="spellStart"/>
      <w:r>
        <w:t>risk-evaluation</w:t>
      </w:r>
      <w:proofErr w:type="spellEnd"/>
      <w:r>
        <w:t xml:space="preserve"> </w:t>
      </w:r>
      <w:proofErr w:type="spellStart"/>
      <w:r>
        <w:t>system</w:t>
      </w:r>
      <w:proofErr w:type="spellEnd"/>
      <w:r>
        <w:t xml:space="preserve"> </w:t>
      </w:r>
      <w:proofErr w:type="spellStart"/>
      <w:r>
        <w:t>developed</w:t>
      </w:r>
      <w:proofErr w:type="spellEnd"/>
      <w:r>
        <w:t xml:space="preserve"> </w:t>
      </w:r>
      <w:proofErr w:type="spellStart"/>
      <w:r>
        <w:t>for</w:t>
      </w:r>
      <w:proofErr w:type="spellEnd"/>
      <w:r>
        <w:t xml:space="preserve"> Walmart Chile </w:t>
      </w:r>
      <w:proofErr w:type="spellStart"/>
      <w:r>
        <w:t>that</w:t>
      </w:r>
      <w:proofErr w:type="spellEnd"/>
      <w:r>
        <w:t xml:space="preserve"> </w:t>
      </w:r>
      <w:proofErr w:type="spellStart"/>
      <w:r>
        <w:t>ingests</w:t>
      </w:r>
      <w:proofErr w:type="spellEnd"/>
      <w:r>
        <w:t xml:space="preserve"> </w:t>
      </w:r>
      <w:proofErr w:type="spellStart"/>
      <w:r>
        <w:t>official</w:t>
      </w:r>
      <w:proofErr w:type="spellEnd"/>
      <w:r>
        <w:t xml:space="preserve"> data </w:t>
      </w:r>
      <w:proofErr w:type="spellStart"/>
      <w:r>
        <w:t>sources</w:t>
      </w:r>
      <w:proofErr w:type="spellEnd"/>
      <w:r>
        <w:t xml:space="preserve">, </w:t>
      </w:r>
      <w:proofErr w:type="spellStart"/>
      <w:r>
        <w:t>geographically</w:t>
      </w:r>
      <w:proofErr w:type="spellEnd"/>
      <w:r>
        <w:t xml:space="preserve"> </w:t>
      </w:r>
      <w:proofErr w:type="spellStart"/>
      <w:r>
        <w:t>correlates</w:t>
      </w:r>
      <w:proofErr w:type="spellEnd"/>
      <w:r>
        <w:t xml:space="preserve"> </w:t>
      </w:r>
      <w:proofErr w:type="spellStart"/>
      <w:r>
        <w:t>events</w:t>
      </w:r>
      <w:proofErr w:type="spellEnd"/>
      <w:r>
        <w:t xml:space="preserve"> </w:t>
      </w:r>
      <w:proofErr w:type="spellStart"/>
      <w:r>
        <w:t>with</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facilities</w:t>
      </w:r>
      <w:proofErr w:type="spellEnd"/>
      <w:r>
        <w:t xml:space="preserve">, and </w:t>
      </w:r>
      <w:proofErr w:type="spellStart"/>
      <w:r>
        <w:t>estimates</w:t>
      </w:r>
      <w:proofErr w:type="spellEnd"/>
      <w:r>
        <w:t xml:space="preserve"> </w:t>
      </w:r>
      <w:proofErr w:type="spellStart"/>
      <w:r>
        <w:t>risk</w:t>
      </w:r>
      <w:proofErr w:type="spellEnd"/>
      <w:r>
        <w:t xml:space="preserve"> </w:t>
      </w:r>
      <w:proofErr w:type="spellStart"/>
      <w:r>
        <w:t>levels</w:t>
      </w:r>
      <w:proofErr w:type="spellEnd"/>
      <w:r>
        <w:t xml:space="preserve"> </w:t>
      </w:r>
      <w:proofErr w:type="spellStart"/>
      <w:r>
        <w:t>through</w:t>
      </w:r>
      <w:proofErr w:type="spellEnd"/>
      <w:r>
        <w:t xml:space="preserve"> rule-</w:t>
      </w:r>
      <w:proofErr w:type="spellStart"/>
      <w:r>
        <w:t>based</w:t>
      </w:r>
      <w:proofErr w:type="spellEnd"/>
      <w:r>
        <w:t xml:space="preserve"> and/</w:t>
      </w:r>
      <w:proofErr w:type="spellStart"/>
      <w:r>
        <w:t>or</w:t>
      </w:r>
      <w:proofErr w:type="spellEnd"/>
      <w:r>
        <w:t xml:space="preserve"> </w:t>
      </w:r>
      <w:proofErr w:type="spellStart"/>
      <w:r>
        <w:t>analytical</w:t>
      </w:r>
      <w:proofErr w:type="spellEnd"/>
      <w:r>
        <w:t xml:space="preserve"> </w:t>
      </w:r>
      <w:proofErr w:type="spellStart"/>
      <w:r>
        <w:t>mechanisms</w:t>
      </w:r>
      <w:proofErr w:type="spellEnd"/>
      <w:r>
        <w:t xml:space="preserve">, </w:t>
      </w:r>
      <w:proofErr w:type="spellStart"/>
      <w:r>
        <w:t>supporting</w:t>
      </w:r>
      <w:proofErr w:type="spellEnd"/>
      <w:r>
        <w:t xml:space="preserve"> -</w:t>
      </w:r>
      <w:proofErr w:type="spellStart"/>
      <w:r>
        <w:t>without</w:t>
      </w:r>
      <w:proofErr w:type="spellEnd"/>
      <w:r>
        <w:t xml:space="preserve"> </w:t>
      </w:r>
      <w:proofErr w:type="spellStart"/>
      <w:r>
        <w:t>replacing</w:t>
      </w:r>
      <w:proofErr w:type="spellEnd"/>
      <w:r>
        <w:t xml:space="preserve">- </w:t>
      </w:r>
      <w:proofErr w:type="spellStart"/>
      <w:r>
        <w:t>the</w:t>
      </w:r>
      <w:proofErr w:type="spellEnd"/>
      <w:r>
        <w:t xml:space="preserve"> </w:t>
      </w:r>
      <w:proofErr w:type="spellStart"/>
      <w:r>
        <w:t>decision-making</w:t>
      </w:r>
      <w:proofErr w:type="spellEnd"/>
      <w:r>
        <w:t xml:space="preserve"> </w:t>
      </w:r>
      <w:proofErr w:type="spellStart"/>
      <w:r>
        <w:t>process</w:t>
      </w:r>
      <w:proofErr w:type="spellEnd"/>
      <w:r>
        <w:t xml:space="preserve"> </w:t>
      </w:r>
      <w:proofErr w:type="spellStart"/>
      <w:r>
        <w:t>of</w:t>
      </w:r>
      <w:proofErr w:type="spellEnd"/>
      <w:r>
        <w:t xml:space="preserve"> </w:t>
      </w:r>
      <w:proofErr w:type="spellStart"/>
      <w:r>
        <w:t>the</w:t>
      </w:r>
      <w:proofErr w:type="spellEnd"/>
      <w:r>
        <w:t xml:space="preserve"> </w:t>
      </w:r>
      <w:proofErr w:type="spellStart"/>
      <w:r>
        <w:t>security</w:t>
      </w:r>
      <w:proofErr w:type="spellEnd"/>
      <w:r>
        <w:t xml:space="preserve"> and </w:t>
      </w:r>
      <w:proofErr w:type="spellStart"/>
      <w:r>
        <w:t>operational-continuity</w:t>
      </w:r>
      <w:proofErr w:type="spellEnd"/>
      <w:r>
        <w:t xml:space="preserve"> </w:t>
      </w:r>
      <w:proofErr w:type="spellStart"/>
      <w:r>
        <w:t>teams</w:t>
      </w:r>
      <w:proofErr w:type="spellEnd"/>
      <w:r>
        <w:t xml:space="preserve">. The </w:t>
      </w:r>
      <w:proofErr w:type="spellStart"/>
      <w:r>
        <w:t>document</w:t>
      </w:r>
      <w:proofErr w:type="spellEnd"/>
      <w:r>
        <w:t xml:space="preserve"> describes </w:t>
      </w:r>
      <w:proofErr w:type="spellStart"/>
      <w:r>
        <w:t>the</w:t>
      </w:r>
      <w:proofErr w:type="spellEnd"/>
      <w:r>
        <w:t xml:space="preserve"> </w:t>
      </w:r>
      <w:proofErr w:type="spellStart"/>
      <w:r>
        <w:t>project</w:t>
      </w:r>
      <w:proofErr w:type="spellEnd"/>
      <w:r>
        <w:t xml:space="preserve">, </w:t>
      </w:r>
      <w:proofErr w:type="spellStart"/>
      <w:r>
        <w:t>its</w:t>
      </w:r>
      <w:proofErr w:type="spellEnd"/>
      <w:r>
        <w:t xml:space="preserve"> </w:t>
      </w:r>
      <w:proofErr w:type="spellStart"/>
      <w:r>
        <w:t>relation</w:t>
      </w:r>
      <w:proofErr w:type="spellEnd"/>
      <w:r>
        <w:t xml:space="preserve"> </w:t>
      </w:r>
      <w:proofErr w:type="spellStart"/>
      <w:r>
        <w:t>to</w:t>
      </w:r>
      <w:proofErr w:type="spellEnd"/>
      <w:r>
        <w:t xml:space="preserve"> </w:t>
      </w:r>
      <w:proofErr w:type="spellStart"/>
      <w:r>
        <w:t>the</w:t>
      </w:r>
      <w:proofErr w:type="spellEnd"/>
      <w:r>
        <w:t xml:space="preserve"> </w:t>
      </w:r>
      <w:proofErr w:type="spellStart"/>
      <w:r>
        <w:t>graduate</w:t>
      </w:r>
      <w:proofErr w:type="spellEnd"/>
      <w:r>
        <w:t xml:space="preserve"> </w:t>
      </w:r>
      <w:proofErr w:type="spellStart"/>
      <w:r>
        <w:t>profile</w:t>
      </w:r>
      <w:proofErr w:type="spellEnd"/>
      <w:r>
        <w:t xml:space="preserve"> </w:t>
      </w:r>
      <w:proofErr w:type="spellStart"/>
      <w:r>
        <w:t>competencies</w:t>
      </w:r>
      <w:proofErr w:type="spellEnd"/>
      <w:r>
        <w:t xml:space="preserve"> and </w:t>
      </w:r>
      <w:proofErr w:type="spellStart"/>
      <w:r>
        <w:t>to</w:t>
      </w:r>
      <w:proofErr w:type="spellEnd"/>
      <w:r>
        <w:t xml:space="preserve"> </w:t>
      </w:r>
      <w:proofErr w:type="spellStart"/>
      <w:r>
        <w:t>the</w:t>
      </w:r>
      <w:proofErr w:type="spellEnd"/>
      <w:r>
        <w:t xml:space="preserve"> </w:t>
      </w:r>
      <w:proofErr w:type="spellStart"/>
      <w:r>
        <w:t>author's</w:t>
      </w:r>
      <w:proofErr w:type="spellEnd"/>
      <w:r>
        <w:t xml:space="preserve"> </w:t>
      </w:r>
      <w:proofErr w:type="spellStart"/>
      <w:r>
        <w:t>professional</w:t>
      </w:r>
      <w:proofErr w:type="spellEnd"/>
      <w:r>
        <w:t xml:space="preserve"> </w:t>
      </w:r>
      <w:proofErr w:type="spellStart"/>
      <w:r>
        <w:t>interests</w:t>
      </w:r>
      <w:proofErr w:type="spellEnd"/>
      <w:r>
        <w:t xml:space="preserve">, </w:t>
      </w:r>
      <w:proofErr w:type="spellStart"/>
      <w:r>
        <w:t>the</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developing</w:t>
      </w:r>
      <w:proofErr w:type="spellEnd"/>
      <w:r>
        <w:t xml:space="preserve"> </w:t>
      </w:r>
      <w:proofErr w:type="spellStart"/>
      <w:r>
        <w:t>it</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course</w:t>
      </w:r>
      <w:proofErr w:type="spellEnd"/>
      <w:r>
        <w:t xml:space="preserve">, </w:t>
      </w:r>
      <w:proofErr w:type="spellStart"/>
      <w:r>
        <w:t>the</w:t>
      </w:r>
      <w:proofErr w:type="spellEnd"/>
      <w:r>
        <w:t xml:space="preserve"> general and </w:t>
      </w:r>
      <w:proofErr w:type="spellStart"/>
      <w:r>
        <w:t>specific</w:t>
      </w:r>
      <w:proofErr w:type="spellEnd"/>
      <w:r>
        <w:t xml:space="preserve"> </w:t>
      </w:r>
      <w:proofErr w:type="spellStart"/>
      <w:r>
        <w:t>objectives</w:t>
      </w:r>
      <w:proofErr w:type="spellEnd"/>
      <w:r>
        <w:t xml:space="preserve">, </w:t>
      </w:r>
      <w:proofErr w:type="spellStart"/>
      <w:r>
        <w:t>the</w:t>
      </w:r>
      <w:proofErr w:type="spellEnd"/>
      <w:r>
        <w:t xml:space="preserve"> </w:t>
      </w:r>
      <w:proofErr w:type="spellStart"/>
      <w:r>
        <w:t>proposed</w:t>
      </w:r>
      <w:proofErr w:type="spellEnd"/>
      <w:r>
        <w:t xml:space="preserve"> agile (Scrum) </w:t>
      </w:r>
      <w:proofErr w:type="spellStart"/>
      <w:r>
        <w:t>methodology</w:t>
      </w:r>
      <w:proofErr w:type="spellEnd"/>
      <w:r>
        <w:t xml:space="preserve">, </w:t>
      </w:r>
      <w:proofErr w:type="spellStart"/>
      <w:r>
        <w:t>the</w:t>
      </w:r>
      <w:proofErr w:type="spellEnd"/>
      <w:r>
        <w:t xml:space="preserve"> </w:t>
      </w:r>
      <w:proofErr w:type="spellStart"/>
      <w:r>
        <w:t>work</w:t>
      </w:r>
      <w:proofErr w:type="spellEnd"/>
      <w:r>
        <w:t xml:space="preserve"> plan, and </w:t>
      </w:r>
      <w:proofErr w:type="spellStart"/>
      <w:r>
        <w:t>the</w:t>
      </w:r>
      <w:proofErr w:type="spellEnd"/>
      <w:r>
        <w:t xml:space="preserve"> </w:t>
      </w:r>
      <w:proofErr w:type="spellStart"/>
      <w:r>
        <w:t>evidence</w:t>
      </w:r>
      <w:proofErr w:type="spellEnd"/>
      <w:r>
        <w:t xml:space="preserve"> </w:t>
      </w:r>
      <w:proofErr w:type="spellStart"/>
      <w:r>
        <w:t>that</w:t>
      </w:r>
      <w:proofErr w:type="spellEnd"/>
      <w:r>
        <w:t xml:space="preserve"> </w:t>
      </w:r>
      <w:proofErr w:type="spellStart"/>
      <w:r>
        <w:t>will</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fulfilment</w:t>
      </w:r>
      <w:proofErr w:type="spellEnd"/>
      <w:r>
        <w:t xml:space="preserve"> </w:t>
      </w:r>
      <w:proofErr w:type="spellStart"/>
      <w:r>
        <w:t>of</w:t>
      </w:r>
      <w:proofErr w:type="spellEnd"/>
      <w:r>
        <w:t xml:space="preserve"> </w:t>
      </w:r>
      <w:proofErr w:type="spellStart"/>
      <w:r>
        <w:t>the</w:t>
      </w:r>
      <w:proofErr w:type="spellEnd"/>
      <w:r>
        <w:t xml:space="preserve"> </w:t>
      </w:r>
      <w:proofErr w:type="spellStart"/>
      <w:r>
        <w:t>planned</w:t>
      </w:r>
      <w:proofErr w:type="spellEnd"/>
      <w:r>
        <w:t xml:space="preserve"> </w:t>
      </w:r>
      <w:proofErr w:type="spellStart"/>
      <w:r>
        <w:t>activities</w:t>
      </w:r>
      <w:proofErr w:type="spellEnd"/>
      <w:r>
        <w:t>.</w:t>
      </w:r>
    </w:p>
    <w:p w14:paraId="0B01CFC5" w14:textId="77777777" w:rsidR="00665BC0" w:rsidRDefault="00000000">
      <w:pPr>
        <w:pStyle w:val="Ttulo1"/>
      </w:pPr>
      <w:r>
        <w:t>Resumen</w:t>
      </w:r>
    </w:p>
    <w:p w14:paraId="5F8C7F4C" w14:textId="430AF71D" w:rsidR="00665BC0" w:rsidRDefault="00000000">
      <w:pPr>
        <w:spacing w:after="160" w:line="300" w:lineRule="auto"/>
        <w:jc w:val="both"/>
      </w:pPr>
      <w:r>
        <w:t xml:space="preserve">La información sobre emergencias y riesgos que emiten los organismos oficiales chilenos (SENAPRED, SHOA, DMC, entre otros) se encuentra actualmente dispersa en múltiples canales, lo que dificulta correlacionar los eventos con la ubicación específica de las instalaciones de una organización. Este informe presenta la definición de la Fase 1 de Agente Hazard, un sistema inteligente de monitoreo y evaluación de riesgos desarrollado para Walmart Chile, que integra fuentes oficiales de datos, correlaciona </w:t>
      </w:r>
      <w:proofErr w:type="spellStart"/>
      <w:r>
        <w:t>geoespacialmente</w:t>
      </w:r>
      <w:proofErr w:type="spellEnd"/>
      <w:r>
        <w:t xml:space="preserve"> los eventos con las instalaciones de la compañía y estima niveles de riesgo mediante mecanismos basados en reglas y/o modelos analíticos, apoyando sin reemplazar la toma de decisiones de los equipos de seguridad y continuidad operacional. El documento describe el proyecto, su relación con las competencias del perfil de egreso y con los intereses profesionales del autor, la factibilidad de desarrollarlo dentro de la asignatura, los </w:t>
      </w:r>
      <w:r w:rsidR="00E16224">
        <w:t>objetivos generales</w:t>
      </w:r>
      <w:r>
        <w:t xml:space="preserve"> y específicos, la propuesta metodológica ágil (Scrum), el plan de trabajo y las evidencias que darán cuenta del cumplimiento de las actividades planificadas.</w:t>
      </w:r>
    </w:p>
    <w:p w14:paraId="2BFC726F" w14:textId="77777777" w:rsidR="00665BC0" w:rsidRDefault="00000000">
      <w:pPr>
        <w:pStyle w:val="Ttulo1"/>
      </w:pPr>
      <w:r>
        <w:t>1. Descripción del Proyecto APT</w:t>
      </w:r>
    </w:p>
    <w:p w14:paraId="0EBECE6A" w14:textId="77777777" w:rsidR="00665BC0" w:rsidRDefault="00000000">
      <w:pPr>
        <w:spacing w:after="160" w:line="300" w:lineRule="auto"/>
        <w:jc w:val="both"/>
      </w:pPr>
      <w:r>
        <w:t>Agente Hazard es un sistema inteligente de monitoreo y evaluación de riesgos orientado a apoyar la gestión de emergencias y la continuidad operacional de Walmart Chile, empresa vinculante del proyecto. La organización opera una extensa red de supermercados, centros de distribución y plantas de producción a nivel nacional, lo que la expone de manera permanente a eventos de riesgo de distinto origen (sismos, marejadas, incendios forestales, entre otros).</w:t>
      </w:r>
    </w:p>
    <w:p w14:paraId="490173ED" w14:textId="77777777" w:rsidR="00665BC0" w:rsidRDefault="00000000">
      <w:pPr>
        <w:spacing w:after="160" w:line="300" w:lineRule="auto"/>
        <w:jc w:val="both"/>
      </w:pPr>
      <w:r>
        <w:t>Actualmente, la información sobre estos eventos, emitida por organismos oficiales como SENAPRED, SHOA y la Dirección Meteorológica de Chile (DMC), se encuentra dispersa en múltiples canales y formatos, sin un mecanismo centralizado que la correlacione automáticamente con la ubicación geográfica de las instalaciones de la empresa. Esto obliga a un proceso de revisión manual, no estandarizado, que retrasa la identificación de instalaciones potencialmente afectadas y dificulta contar con un registro trazable de las evaluaciones y decisiones tomadas ante cada evento.</w:t>
      </w:r>
    </w:p>
    <w:p w14:paraId="57C92682" w14:textId="055DEF4A" w:rsidR="00665BC0" w:rsidRDefault="00000000">
      <w:pPr>
        <w:spacing w:after="160" w:line="300" w:lineRule="auto"/>
        <w:jc w:val="both"/>
      </w:pPr>
      <w:r>
        <w:lastRenderedPageBreak/>
        <w:t xml:space="preserve">Agente Hazard busca resolver esta problemática mediante un pipeline de ingesta y normalización de datos desde fuentes oficiales, un catálogo georreferenciado de instalaciones, un motor de correlación geoespacial y un motor de evaluación y priorización de riesgo, que en conjunto entregan alertas, un mapa interactivo y un </w:t>
      </w:r>
      <w:proofErr w:type="spellStart"/>
      <w:r>
        <w:t>dashboard</w:t>
      </w:r>
      <w:proofErr w:type="spellEnd"/>
      <w:r>
        <w:t xml:space="preserve"> ejecutivo para apoyar sin reemplazar la toma de decisiones de los equipos de seguridad, prevención de riesgos y continuidad operacional.</w:t>
      </w:r>
    </w:p>
    <w:p w14:paraId="5AD73A24" w14:textId="77777777" w:rsidR="00665BC0" w:rsidRDefault="00000000">
      <w:pPr>
        <w:spacing w:after="160" w:line="300" w:lineRule="auto"/>
        <w:jc w:val="both"/>
      </w:pPr>
      <w:r>
        <w:t xml:space="preserve">El proyecto es relevante para el campo laboral de mi carrera porque aborda un problema real y de alto impacto para la continuidad operacional de una empresa de </w:t>
      </w:r>
      <w:proofErr w:type="spellStart"/>
      <w:r>
        <w:t>retail</w:t>
      </w:r>
      <w:proofErr w:type="spellEnd"/>
      <w:r>
        <w:t xml:space="preserve"> con presencia nacional (Walmart, 2026), integrando fuentes de datos públicas, geolocalización y mecanismos de evaluación de riesgo en una solución tecnológica concreta y aplicable en un contexto profesional real.</w:t>
      </w:r>
    </w:p>
    <w:p w14:paraId="0DDE6D05" w14:textId="77777777" w:rsidR="00665BC0" w:rsidRDefault="00000000">
      <w:pPr>
        <w:pStyle w:val="Ttulo1"/>
      </w:pPr>
      <w:r>
        <w:t>2. Relación del Proyecto APT con las competencias del perfil de egreso</w:t>
      </w:r>
    </w:p>
    <w:p w14:paraId="2909088C" w14:textId="30329692" w:rsidR="00665BC0" w:rsidRDefault="00000000">
      <w:pPr>
        <w:spacing w:after="160" w:line="300" w:lineRule="auto"/>
        <w:jc w:val="both"/>
      </w:pPr>
      <w:r>
        <w:t xml:space="preserve">El desarrollo de Agente Hazard permite aplicar de forma integrada varias competencias del perfil de egreso de Ingeniería en Informática. A </w:t>
      </w:r>
      <w:r w:rsidR="00E16224">
        <w:t>continuación,</w:t>
      </w:r>
      <w:r>
        <w:t xml:space="preserve"> se detalla cómo se relaciona cada una con el proyecto:</w:t>
      </w:r>
    </w:p>
    <w:p w14:paraId="5A99B162" w14:textId="77777777" w:rsidR="00665BC0" w:rsidRDefault="00000000">
      <w:pPr>
        <w:pStyle w:val="Prrafodelista"/>
        <w:numPr>
          <w:ilvl w:val="0"/>
          <w:numId w:val="1"/>
        </w:numPr>
        <w:spacing w:after="80" w:line="280" w:lineRule="auto"/>
        <w:jc w:val="both"/>
      </w:pPr>
      <w:r>
        <w:t>Gestionar proyectos informáticos: se planifica y controla el proyecto bajo un enfoque ágil (Scrum), con roles definidos (</w:t>
      </w:r>
      <w:proofErr w:type="spellStart"/>
      <w:r>
        <w:t>Product</w:t>
      </w:r>
      <w:proofErr w:type="spellEnd"/>
      <w:r>
        <w:t xml:space="preserve"> Owner, Scrum Master, </w:t>
      </w:r>
      <w:proofErr w:type="spellStart"/>
      <w:r>
        <w:t>Development</w:t>
      </w:r>
      <w:proofErr w:type="spellEnd"/>
      <w:r>
        <w:t xml:space="preserve"> Team), backlog priorizado y una carta Gantt que ordena las actividades por semana.</w:t>
      </w:r>
    </w:p>
    <w:p w14:paraId="5536E43A" w14:textId="77777777" w:rsidR="00665BC0" w:rsidRDefault="00000000">
      <w:pPr>
        <w:pStyle w:val="Prrafodelista"/>
        <w:numPr>
          <w:ilvl w:val="0"/>
          <w:numId w:val="1"/>
        </w:numPr>
        <w:spacing w:after="80" w:line="280" w:lineRule="auto"/>
        <w:jc w:val="both"/>
      </w:pPr>
      <w:r>
        <w:t>Desarrollar una solución de software: se especifican los requisitos funcionales y no funcionales, las historias de usuario y las reglas de negocio que guiarán la construcción, integración y mantenimiento del sistema.</w:t>
      </w:r>
    </w:p>
    <w:p w14:paraId="35DE66ED" w14:textId="77777777" w:rsidR="00665BC0" w:rsidRDefault="00000000">
      <w:pPr>
        <w:pStyle w:val="Prrafodelista"/>
        <w:numPr>
          <w:ilvl w:val="0"/>
          <w:numId w:val="1"/>
        </w:numPr>
        <w:spacing w:after="80" w:line="280" w:lineRule="auto"/>
        <w:jc w:val="both"/>
      </w:pPr>
      <w:r>
        <w:t>Construir modelos de datos: el catálogo georreferenciado de instalaciones y el registro de eventos, evaluaciones y alertas requieren el diseño de un modelo de datos escalable que soporte estos requerimientos.</w:t>
      </w:r>
    </w:p>
    <w:p w14:paraId="301F747B" w14:textId="77777777" w:rsidR="00665BC0" w:rsidRDefault="00000000">
      <w:pPr>
        <w:pStyle w:val="Prrafodelista"/>
        <w:numPr>
          <w:ilvl w:val="0"/>
          <w:numId w:val="1"/>
        </w:numPr>
        <w:spacing w:after="80" w:line="280" w:lineRule="auto"/>
        <w:jc w:val="both"/>
      </w:pPr>
      <w:r>
        <w:t>Realizar pruebas de certificación: el plan de pruebas contempla validaciones funcionales, de integración, de georreferenciación, de seguridad y de rendimiento sobre los distintos componentes del sistema.</w:t>
      </w:r>
    </w:p>
    <w:p w14:paraId="41C4591E" w14:textId="77777777" w:rsidR="00665BC0" w:rsidRDefault="00000000">
      <w:pPr>
        <w:spacing w:after="160" w:line="300" w:lineRule="auto"/>
        <w:jc w:val="both"/>
      </w:pPr>
      <w:r>
        <w:t>Estas competencias se despliegan de manera transversal a lo largo de las fases del proyecto, desde el análisis y diseño hasta la validación de la solución con el mandante.</w:t>
      </w:r>
    </w:p>
    <w:p w14:paraId="249BA3D9" w14:textId="77777777" w:rsidR="00665BC0" w:rsidRDefault="00000000">
      <w:pPr>
        <w:pStyle w:val="Ttulo1"/>
      </w:pPr>
      <w:r>
        <w:t>3. Relación del proyecto con mis intereses profesionales</w:t>
      </w:r>
    </w:p>
    <w:p w14:paraId="01E98E68" w14:textId="77777777" w:rsidR="00665BC0" w:rsidRDefault="00000000">
      <w:pPr>
        <w:spacing w:after="160" w:line="300" w:lineRule="auto"/>
        <w:jc w:val="both"/>
      </w:pPr>
      <w:r>
        <w:t>Mis principales intereses profesionales están orientados a la gestión de personas y al desarrollo de proyectos tecnológicos, en particular a la gestión de proyectos y la automatización de procesos, áreas en las que me siento más seguro que en la programación, dado que no la practico de forma constante en un lenguaje específico.</w:t>
      </w:r>
    </w:p>
    <w:p w14:paraId="7808E5B3" w14:textId="34F2AE8C" w:rsidR="00665BC0" w:rsidRDefault="00000000">
      <w:pPr>
        <w:spacing w:after="160" w:line="300" w:lineRule="auto"/>
        <w:jc w:val="both"/>
      </w:pPr>
      <w:r>
        <w:t xml:space="preserve">Agente Hazard se ajusta directamente a estos intereses: dentro del equipo asumo el rol de Scrum Master, responsable de facilitar las ceremonias ágiles, remover impedimentos y hacer seguimiento del avance del proyecto. Este rol me permite desarrollarme en la gestión de proyectos y en la </w:t>
      </w:r>
      <w:r>
        <w:lastRenderedPageBreak/>
        <w:t>coordinación de personas, mientras el proyecto en su conjunto al automatizar la ingesta, correlación y evaluación de riesgos que hoy se realizan de forma manual se relaciona con mi interés por la automatización de procesos para mejorar la operación de una organización.</w:t>
      </w:r>
    </w:p>
    <w:p w14:paraId="0860ED88" w14:textId="77777777" w:rsidR="00665BC0" w:rsidRDefault="00000000">
      <w:pPr>
        <w:spacing w:after="160" w:line="300" w:lineRule="auto"/>
        <w:jc w:val="both"/>
      </w:pPr>
      <w:r>
        <w:t>Considero que participar en este proyecto me permitirá seguir fortaleciendo mis competencias de gestión de proyectos, trabajar en equipo hacia un objetivo común y aprender junto a mi compañera de equipo, lo que se alinea con mi expectativa de estar, en el futuro, desarrollando mis propios proyectos dentro de un buen equipo de trabajo.</w:t>
      </w:r>
    </w:p>
    <w:p w14:paraId="09853B5F" w14:textId="77777777" w:rsidR="00665BC0" w:rsidRDefault="00000000">
      <w:pPr>
        <w:pStyle w:val="Ttulo1"/>
      </w:pPr>
      <w:r>
        <w:t>4. Argumento de factibilidad del proyecto dentro de la asignatura</w:t>
      </w:r>
    </w:p>
    <w:p w14:paraId="5743717E" w14:textId="77777777" w:rsidR="00665BC0" w:rsidRDefault="00000000">
      <w:pPr>
        <w:spacing w:after="160" w:line="300" w:lineRule="auto"/>
        <w:jc w:val="both"/>
      </w:pPr>
      <w:r>
        <w:t xml:space="preserve">El proyecto es factible de realizarse en el marco de la asignatura </w:t>
      </w:r>
      <w:proofErr w:type="spellStart"/>
      <w:r>
        <w:t>Capstone</w:t>
      </w:r>
      <w:proofErr w:type="spellEnd"/>
      <w:r>
        <w:t xml:space="preserve"> considerando los siguientes aspectos:</w:t>
      </w:r>
    </w:p>
    <w:p w14:paraId="5165E1A3" w14:textId="77777777" w:rsidR="00665BC0" w:rsidRDefault="00000000">
      <w:pPr>
        <w:pStyle w:val="Prrafodelista"/>
        <w:numPr>
          <w:ilvl w:val="0"/>
          <w:numId w:val="1"/>
        </w:numPr>
        <w:spacing w:after="80" w:line="280" w:lineRule="auto"/>
        <w:jc w:val="both"/>
      </w:pPr>
      <w:r>
        <w:t>Tiempo: el desarrollo se enmarca en los plazos del semestre académico (20/08/2026 al 24/11/2026), lo que condiciona y a la vez estructura el alcance funcional que puede completarse en cada fase, según la carta Gantt definida.</w:t>
      </w:r>
    </w:p>
    <w:p w14:paraId="4C8E1583" w14:textId="77777777" w:rsidR="00665BC0" w:rsidRDefault="00000000">
      <w:pPr>
        <w:pStyle w:val="Prrafodelista"/>
        <w:numPr>
          <w:ilvl w:val="0"/>
          <w:numId w:val="1"/>
        </w:numPr>
        <w:spacing w:after="80" w:line="280" w:lineRule="auto"/>
        <w:jc w:val="both"/>
      </w:pPr>
      <w:r>
        <w:t xml:space="preserve">Recursos tecnológicos: el proyecto se desarrolla con recursos académicos e infraestructura </w:t>
      </w:r>
      <w:proofErr w:type="spellStart"/>
      <w:r>
        <w:t>cloud</w:t>
      </w:r>
      <w:proofErr w:type="spellEnd"/>
      <w:r>
        <w:t xml:space="preserve"> de nivel gratuito o de bajo costo, lo que resulta suficiente para el alcance definido, aunque puede limitar la capacidad de procesamiento o almacenamiento disponible.</w:t>
      </w:r>
    </w:p>
    <w:p w14:paraId="01DC20A1" w14:textId="77777777" w:rsidR="00665BC0" w:rsidRDefault="00000000">
      <w:pPr>
        <w:pStyle w:val="Prrafodelista"/>
        <w:numPr>
          <w:ilvl w:val="0"/>
          <w:numId w:val="1"/>
        </w:numPr>
        <w:spacing w:after="80" w:line="280" w:lineRule="auto"/>
        <w:jc w:val="both"/>
      </w:pPr>
      <w:r>
        <w:t xml:space="preserve">Factores externos: la solución depende de la disponibilidad y estabilidad de las </w:t>
      </w:r>
      <w:proofErr w:type="spellStart"/>
      <w:r>
        <w:t>APIs</w:t>
      </w:r>
      <w:proofErr w:type="spellEnd"/>
      <w:r>
        <w:t xml:space="preserve"> o fuentes de datos públicas de los organismos oficiales (SENAPRED, SHOA, DMC); no todas cuentan necesariamente con API estructurada, por lo que se contempla el uso de </w:t>
      </w:r>
      <w:proofErr w:type="spellStart"/>
      <w:r>
        <w:t>scraping</w:t>
      </w:r>
      <w:proofErr w:type="spellEnd"/>
      <w:r>
        <w:t xml:space="preserve"> o la ingestión de formatos alternativos como alternativa ante esta dificultad.</w:t>
      </w:r>
    </w:p>
    <w:p w14:paraId="74DC7263" w14:textId="77777777" w:rsidR="00665BC0" w:rsidRDefault="00000000">
      <w:pPr>
        <w:pStyle w:val="Prrafodelista"/>
        <w:numPr>
          <w:ilvl w:val="0"/>
          <w:numId w:val="1"/>
        </w:numPr>
        <w:spacing w:after="80" w:line="280" w:lineRule="auto"/>
        <w:jc w:val="both"/>
      </w:pPr>
      <w:r>
        <w:t>Aspectos legales: el tratamiento de datos de usuarios e instalaciones debe respetar la normativa de protección de datos personales vigente en Chile, lo que ya fue considerado como restricción de diseño.</w:t>
      </w:r>
    </w:p>
    <w:p w14:paraId="481D3F1F" w14:textId="69A4BC60" w:rsidR="00665BC0" w:rsidRDefault="00000000">
      <w:pPr>
        <w:spacing w:after="160" w:line="300" w:lineRule="auto"/>
        <w:jc w:val="both"/>
      </w:pPr>
      <w:r>
        <w:t xml:space="preserve">En caso de </w:t>
      </w:r>
      <w:r w:rsidR="008458D2">
        <w:t>dificultades,</w:t>
      </w:r>
      <w:r>
        <w:t xml:space="preserve"> por ejemplo, la indisponibilidad de una fuente oficial el equipo abordaría la situación priorizando las fuentes técnicamente disponibles y documentadas, y ajustando el alcance de la ingesta sin afectar el resto de los componentes del sistema.</w:t>
      </w:r>
    </w:p>
    <w:p w14:paraId="250B5C1C" w14:textId="77777777" w:rsidR="00665BC0" w:rsidRDefault="00000000">
      <w:pPr>
        <w:pStyle w:val="Ttulo1"/>
      </w:pPr>
      <w:r>
        <w:t>5. Objetivos</w:t>
      </w:r>
    </w:p>
    <w:p w14:paraId="3FD95B77" w14:textId="77777777" w:rsidR="00665BC0" w:rsidRDefault="00000000">
      <w:pPr>
        <w:pStyle w:val="Ttulo2"/>
      </w:pPr>
      <w:r>
        <w:t>Objetivo general</w:t>
      </w:r>
    </w:p>
    <w:p w14:paraId="1096AE0A" w14:textId="77777777" w:rsidR="00665BC0" w:rsidRDefault="00000000">
      <w:pPr>
        <w:spacing w:after="160" w:line="300" w:lineRule="auto"/>
        <w:jc w:val="both"/>
      </w:pPr>
      <w:r>
        <w:t>Diseñar e implementar un sistema inteligente de monitoreo y apoyo a la gestión de emergencias que integre información proveniente de fuentes oficiales, permita identificar y georreferenciar eventos de riesgo, correlacionarlos con las instalaciones de Walmart Chile y determinar niveles de afectación mediante mecanismos de evaluación y priorización, entregando alertas y visualizaciones que apoyen la toma de decisiones y la continuidad operacional.</w:t>
      </w:r>
    </w:p>
    <w:p w14:paraId="7F9F65E2" w14:textId="77777777" w:rsidR="00665BC0" w:rsidRDefault="00000000">
      <w:pPr>
        <w:pStyle w:val="Ttulo2"/>
      </w:pPr>
      <w:r>
        <w:t>Objetivos específicos</w:t>
      </w:r>
    </w:p>
    <w:p w14:paraId="21148E68" w14:textId="77777777" w:rsidR="00665BC0" w:rsidRDefault="00000000">
      <w:pPr>
        <w:pStyle w:val="Prrafodelista"/>
        <w:numPr>
          <w:ilvl w:val="0"/>
          <w:numId w:val="1"/>
        </w:numPr>
        <w:spacing w:after="80" w:line="280" w:lineRule="auto"/>
        <w:jc w:val="both"/>
      </w:pPr>
      <w:r>
        <w:t>Diseñar un pipeline de ingesta y normalización de datos que consuma información desde fuentes oficiales técnicamente disponibles (SENAPRED, SHOA, DMC u otras).</w:t>
      </w:r>
    </w:p>
    <w:p w14:paraId="2CA7F6A3" w14:textId="77777777" w:rsidR="00665BC0" w:rsidRDefault="00000000">
      <w:pPr>
        <w:pStyle w:val="Prrafodelista"/>
        <w:numPr>
          <w:ilvl w:val="0"/>
          <w:numId w:val="1"/>
        </w:numPr>
        <w:spacing w:after="80" w:line="280" w:lineRule="auto"/>
        <w:jc w:val="both"/>
      </w:pPr>
      <w:r>
        <w:lastRenderedPageBreak/>
        <w:t>Implementar un catálogo georreferenciado de instalaciones (supermercados, centros de distribución y plantas) dentro del alcance definido con el mandante.</w:t>
      </w:r>
    </w:p>
    <w:p w14:paraId="42AD904D" w14:textId="77777777" w:rsidR="00665BC0" w:rsidRDefault="00000000">
      <w:pPr>
        <w:pStyle w:val="Prrafodelista"/>
        <w:numPr>
          <w:ilvl w:val="0"/>
          <w:numId w:val="1"/>
        </w:numPr>
        <w:spacing w:after="80" w:line="280" w:lineRule="auto"/>
        <w:jc w:val="both"/>
      </w:pPr>
      <w:r>
        <w:t>Desarrollar un motor de correlación geoespacial que identifique instalaciones potencialmente afectadas por un evento según su ubicación y alcance.</w:t>
      </w:r>
    </w:p>
    <w:p w14:paraId="17859F95" w14:textId="77777777" w:rsidR="00665BC0" w:rsidRDefault="00000000">
      <w:pPr>
        <w:pStyle w:val="Prrafodelista"/>
        <w:numPr>
          <w:ilvl w:val="0"/>
          <w:numId w:val="1"/>
        </w:numPr>
        <w:spacing w:after="80" w:line="280" w:lineRule="auto"/>
        <w:jc w:val="both"/>
      </w:pPr>
      <w:r>
        <w:t>Construir un motor de evaluación y priorización de riesgo basado en reglas y/o modelos analíticos, que clasifique el nivel de afectación de cada evento.</w:t>
      </w:r>
    </w:p>
    <w:p w14:paraId="7C47E726" w14:textId="77777777" w:rsidR="00665BC0" w:rsidRDefault="00000000">
      <w:pPr>
        <w:pStyle w:val="Prrafodelista"/>
        <w:numPr>
          <w:ilvl w:val="0"/>
          <w:numId w:val="1"/>
        </w:numPr>
        <w:spacing w:after="80" w:line="280" w:lineRule="auto"/>
        <w:jc w:val="both"/>
      </w:pPr>
      <w:r>
        <w:t xml:space="preserve">Diseñar un </w:t>
      </w:r>
      <w:proofErr w:type="spellStart"/>
      <w:r>
        <w:t>dashboard</w:t>
      </w:r>
      <w:proofErr w:type="spellEnd"/>
      <w:r>
        <w:t xml:space="preserve"> ejecutivo y un mapa interactivo que visualicen eventos activos, instalaciones afectadas y su nivel de criticidad.</w:t>
      </w:r>
    </w:p>
    <w:p w14:paraId="6D7B9CB4" w14:textId="77777777" w:rsidR="00665BC0" w:rsidRDefault="00000000">
      <w:pPr>
        <w:pStyle w:val="Prrafodelista"/>
        <w:numPr>
          <w:ilvl w:val="0"/>
          <w:numId w:val="1"/>
        </w:numPr>
        <w:spacing w:after="80" w:line="280" w:lineRule="auto"/>
        <w:jc w:val="both"/>
      </w:pPr>
      <w:r>
        <w:t>Implementar un sistema de alertas, gestión de usuarios/roles y trazabilidad de eventos que respalden la auditoría de las decisiones apoyadas por el sistema.</w:t>
      </w:r>
    </w:p>
    <w:p w14:paraId="3A37A7FE" w14:textId="77777777" w:rsidR="00665BC0" w:rsidRDefault="00000000">
      <w:pPr>
        <w:pStyle w:val="Ttulo1"/>
      </w:pPr>
      <w:r>
        <w:t>6. Propuesta metodológica de trabajo</w:t>
      </w:r>
    </w:p>
    <w:p w14:paraId="043485D5" w14:textId="77777777" w:rsidR="00665BC0" w:rsidRDefault="00000000">
      <w:pPr>
        <w:spacing w:after="160" w:line="300" w:lineRule="auto"/>
        <w:jc w:val="both"/>
      </w:pPr>
      <w:r>
        <w:t xml:space="preserve">El equipo de trabajo se organiza bajo un esquema ágil Scrum, con los siguientes roles: </w:t>
      </w:r>
      <w:proofErr w:type="spellStart"/>
      <w:r>
        <w:t>Product</w:t>
      </w:r>
      <w:proofErr w:type="spellEnd"/>
      <w:r>
        <w:t xml:space="preserve"> Owner (Antonella Orellana), encargada de representar la visión del mandante y priorizar el backlog; Scrum Master (Yvo Muñoz), encargado de facilitar el proceso ágil y remover impedimentos; y </w:t>
      </w:r>
      <w:proofErr w:type="spellStart"/>
      <w:r>
        <w:t>Development</w:t>
      </w:r>
      <w:proofErr w:type="spellEnd"/>
      <w:r>
        <w:t xml:space="preserve"> Team, integrado por ambos, responsable del diseño, desarrollo, pruebas e integración de los componentes del sistema.</w:t>
      </w:r>
    </w:p>
    <w:p w14:paraId="6DFEE596" w14:textId="77777777" w:rsidR="00665BC0" w:rsidRDefault="00000000">
      <w:pPr>
        <w:spacing w:after="160" w:line="300" w:lineRule="auto"/>
        <w:jc w:val="both"/>
      </w:pPr>
      <w:r>
        <w:t>El trabajo se organiza en cinco épicas que agrupan las historias de usuario y permiten alcanzar los objetivos planteados de forma incremental:</w:t>
      </w:r>
    </w:p>
    <w:p w14:paraId="66BAA7F2" w14:textId="50E71A7C" w:rsidR="00665BC0" w:rsidRDefault="00000000">
      <w:pPr>
        <w:pStyle w:val="Prrafodelista"/>
        <w:numPr>
          <w:ilvl w:val="0"/>
          <w:numId w:val="1"/>
        </w:numPr>
        <w:spacing w:after="80" w:line="280" w:lineRule="auto"/>
        <w:jc w:val="both"/>
      </w:pPr>
      <w:r>
        <w:t xml:space="preserve">Épica </w:t>
      </w:r>
      <w:r w:rsidR="00E16224">
        <w:t>1 Integración</w:t>
      </w:r>
      <w:r>
        <w:t xml:space="preserve"> y normalización de datos: conexión con fuentes oficiales y pipeline de ingesta/normalización.</w:t>
      </w:r>
    </w:p>
    <w:p w14:paraId="21C9E3E1" w14:textId="05539326" w:rsidR="00665BC0" w:rsidRDefault="00000000">
      <w:pPr>
        <w:pStyle w:val="Prrafodelista"/>
        <w:numPr>
          <w:ilvl w:val="0"/>
          <w:numId w:val="1"/>
        </w:numPr>
        <w:spacing w:after="80" w:line="280" w:lineRule="auto"/>
        <w:jc w:val="both"/>
      </w:pPr>
      <w:r>
        <w:t xml:space="preserve">Épica </w:t>
      </w:r>
      <w:r w:rsidR="00E16224">
        <w:t>2 Gestión</w:t>
      </w:r>
      <w:r>
        <w:t xml:space="preserve"> de instalaciones y correlación geoespacial: catálogo georreferenciado y motor de correlación.</w:t>
      </w:r>
    </w:p>
    <w:p w14:paraId="5937F6F8" w14:textId="4301C5DF" w:rsidR="00665BC0" w:rsidRDefault="00000000">
      <w:pPr>
        <w:pStyle w:val="Prrafodelista"/>
        <w:numPr>
          <w:ilvl w:val="0"/>
          <w:numId w:val="1"/>
        </w:numPr>
        <w:spacing w:after="80" w:line="280" w:lineRule="auto"/>
        <w:jc w:val="both"/>
      </w:pPr>
      <w:r>
        <w:t xml:space="preserve">Épica </w:t>
      </w:r>
      <w:r w:rsidR="00E16224">
        <w:t>3 Evaluación</w:t>
      </w:r>
      <w:r>
        <w:t xml:space="preserve"> y priorización de riesgo: motor de evaluación de riesgo y motor de priorización.</w:t>
      </w:r>
    </w:p>
    <w:p w14:paraId="530A65D4" w14:textId="62128CEE" w:rsidR="00665BC0" w:rsidRDefault="00000000">
      <w:pPr>
        <w:pStyle w:val="Prrafodelista"/>
        <w:numPr>
          <w:ilvl w:val="0"/>
          <w:numId w:val="1"/>
        </w:numPr>
        <w:spacing w:after="80" w:line="280" w:lineRule="auto"/>
        <w:jc w:val="both"/>
      </w:pPr>
      <w:r>
        <w:t xml:space="preserve">Épica </w:t>
      </w:r>
      <w:r w:rsidR="00E16224">
        <w:t>4 Visualización</w:t>
      </w:r>
      <w:r>
        <w:t xml:space="preserve"> y alertamiento: mapa interactivo, </w:t>
      </w:r>
      <w:proofErr w:type="spellStart"/>
      <w:r>
        <w:t>dashboard</w:t>
      </w:r>
      <w:proofErr w:type="spellEnd"/>
      <w:r>
        <w:t xml:space="preserve"> ejecutivo y sistema de alertas.</w:t>
      </w:r>
    </w:p>
    <w:p w14:paraId="50F158C5" w14:textId="6EE7EA85" w:rsidR="00665BC0" w:rsidRDefault="00000000">
      <w:pPr>
        <w:pStyle w:val="Prrafodelista"/>
        <w:numPr>
          <w:ilvl w:val="0"/>
          <w:numId w:val="1"/>
        </w:numPr>
        <w:spacing w:after="80" w:line="280" w:lineRule="auto"/>
        <w:jc w:val="both"/>
      </w:pPr>
      <w:r>
        <w:t xml:space="preserve">Épica </w:t>
      </w:r>
      <w:r w:rsidR="00E16224">
        <w:t>5 Gestión</w:t>
      </w:r>
      <w:r>
        <w:t>, seguridad y administración: gestión de eventos/incidentes, trazabilidad, usuarios/roles, panel administrativo y seguridad/auditoría.</w:t>
      </w:r>
    </w:p>
    <w:p w14:paraId="55E766D7" w14:textId="77777777" w:rsidR="00665BC0" w:rsidRDefault="00000000">
      <w:pPr>
        <w:spacing w:after="160" w:line="300" w:lineRule="auto"/>
        <w:jc w:val="both"/>
      </w:pPr>
      <w:r>
        <w:t>Esta metodología es pertinente con los requerimientos disciplinares del proyecto, ya que permite planificar, priorizar y validar de forma incremental cada componente del sistema con el mandante, ajustando el backlog a medida que evoluciona el proyecto.</w:t>
      </w:r>
    </w:p>
    <w:p w14:paraId="296127D0" w14:textId="77777777" w:rsidR="00665BC0" w:rsidRDefault="00000000">
      <w:pPr>
        <w:pStyle w:val="Ttulo1"/>
      </w:pPr>
      <w:r>
        <w:t>7. Plan de trabajo para el Proyecto APT</w:t>
      </w:r>
    </w:p>
    <w:p w14:paraId="0F412B03" w14:textId="77777777" w:rsidR="00665BC0" w:rsidRDefault="00000000">
      <w:pPr>
        <w:spacing w:after="160" w:line="300" w:lineRule="auto"/>
        <w:jc w:val="both"/>
      </w:pPr>
      <w:r>
        <w:t>El plan de trabajo se organiza en una carta Gantt de 16 semanas que cubre desde la investigación de fuentes oficiales hasta la implementación de los módulos de recolección, cálculo de riesgo, visualización e inteligencia artificial. Las primeras cinco actividades, correspondientes a la Fase 1, ya se encuentran completas; el resto está planificado para las semanas siguientes.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0"/>
        <w:gridCol w:w="5100"/>
        <w:gridCol w:w="1600"/>
        <w:gridCol w:w="2150"/>
      </w:tblGrid>
      <w:tr w:rsidR="00665BC0" w14:paraId="0C80971A" w14:textId="77777777">
        <w:tc>
          <w:tcPr>
            <w:tcW w:w="500" w:type="dxa"/>
            <w:shd w:val="clear" w:color="auto" w:fill="1F2763"/>
            <w:tcMar>
              <w:top w:w="80" w:type="dxa"/>
              <w:left w:w="100" w:type="dxa"/>
              <w:bottom w:w="80" w:type="dxa"/>
              <w:right w:w="100" w:type="dxa"/>
            </w:tcMar>
          </w:tcPr>
          <w:p w14:paraId="521BBA67" w14:textId="77777777" w:rsidR="00665BC0" w:rsidRDefault="00000000">
            <w:proofErr w:type="spellStart"/>
            <w:r>
              <w:rPr>
                <w:b/>
                <w:bCs/>
                <w:color w:val="FFFFFF"/>
              </w:rPr>
              <w:lastRenderedPageBreak/>
              <w:t>N°</w:t>
            </w:r>
            <w:proofErr w:type="spellEnd"/>
          </w:p>
        </w:tc>
        <w:tc>
          <w:tcPr>
            <w:tcW w:w="5100" w:type="dxa"/>
            <w:shd w:val="clear" w:color="auto" w:fill="1F2763"/>
            <w:tcMar>
              <w:top w:w="80" w:type="dxa"/>
              <w:left w:w="100" w:type="dxa"/>
              <w:bottom w:w="80" w:type="dxa"/>
              <w:right w:w="100" w:type="dxa"/>
            </w:tcMar>
          </w:tcPr>
          <w:p w14:paraId="0CCAD09F" w14:textId="77777777" w:rsidR="00665BC0" w:rsidRDefault="00000000">
            <w:r>
              <w:rPr>
                <w:b/>
                <w:bCs/>
                <w:color w:val="FFFFFF"/>
              </w:rPr>
              <w:t>Actividad</w:t>
            </w:r>
          </w:p>
        </w:tc>
        <w:tc>
          <w:tcPr>
            <w:tcW w:w="1600" w:type="dxa"/>
            <w:shd w:val="clear" w:color="auto" w:fill="1F2763"/>
            <w:tcMar>
              <w:top w:w="80" w:type="dxa"/>
              <w:left w:w="100" w:type="dxa"/>
              <w:bottom w:w="80" w:type="dxa"/>
              <w:right w:w="100" w:type="dxa"/>
            </w:tcMar>
          </w:tcPr>
          <w:p w14:paraId="5BB21703" w14:textId="77777777" w:rsidR="00665BC0" w:rsidRDefault="00000000">
            <w:r>
              <w:rPr>
                <w:b/>
                <w:bCs/>
                <w:color w:val="FFFFFF"/>
              </w:rPr>
              <w:t>Semana(s)</w:t>
            </w:r>
          </w:p>
        </w:tc>
        <w:tc>
          <w:tcPr>
            <w:tcW w:w="2150" w:type="dxa"/>
            <w:shd w:val="clear" w:color="auto" w:fill="1F2763"/>
            <w:tcMar>
              <w:top w:w="80" w:type="dxa"/>
              <w:left w:w="100" w:type="dxa"/>
              <w:bottom w:w="80" w:type="dxa"/>
              <w:right w:w="100" w:type="dxa"/>
            </w:tcMar>
          </w:tcPr>
          <w:p w14:paraId="5A29B138" w14:textId="77777777" w:rsidR="00665BC0" w:rsidRDefault="00000000">
            <w:r>
              <w:rPr>
                <w:b/>
                <w:bCs/>
                <w:color w:val="FFFFFF"/>
              </w:rPr>
              <w:t>Estado</w:t>
            </w:r>
          </w:p>
        </w:tc>
      </w:tr>
      <w:tr w:rsidR="00665BC0" w14:paraId="5708E1CA" w14:textId="77777777">
        <w:tc>
          <w:tcPr>
            <w:tcW w:w="500" w:type="dxa"/>
            <w:tcMar>
              <w:top w:w="80" w:type="dxa"/>
              <w:left w:w="100" w:type="dxa"/>
              <w:bottom w:w="80" w:type="dxa"/>
              <w:right w:w="100" w:type="dxa"/>
            </w:tcMar>
          </w:tcPr>
          <w:p w14:paraId="3C31672F" w14:textId="77777777" w:rsidR="00665BC0" w:rsidRDefault="00000000">
            <w:r>
              <w:rPr>
                <w:color w:val="000000"/>
              </w:rPr>
              <w:t>1</w:t>
            </w:r>
          </w:p>
        </w:tc>
        <w:tc>
          <w:tcPr>
            <w:tcW w:w="5100" w:type="dxa"/>
            <w:tcMar>
              <w:top w:w="80" w:type="dxa"/>
              <w:left w:w="100" w:type="dxa"/>
              <w:bottom w:w="80" w:type="dxa"/>
              <w:right w:w="100" w:type="dxa"/>
            </w:tcMar>
          </w:tcPr>
          <w:p w14:paraId="4E504C64" w14:textId="77777777" w:rsidR="00665BC0" w:rsidRDefault="00000000">
            <w:r>
              <w:rPr>
                <w:color w:val="000000"/>
              </w:rPr>
              <w:t>Investigación de fuentes de datos oficiales y análisis de factibilidad técnica</w:t>
            </w:r>
          </w:p>
        </w:tc>
        <w:tc>
          <w:tcPr>
            <w:tcW w:w="1600" w:type="dxa"/>
            <w:tcMar>
              <w:top w:w="80" w:type="dxa"/>
              <w:left w:w="100" w:type="dxa"/>
              <w:bottom w:w="80" w:type="dxa"/>
              <w:right w:w="100" w:type="dxa"/>
            </w:tcMar>
          </w:tcPr>
          <w:p w14:paraId="798F7BC1" w14:textId="77777777" w:rsidR="00665BC0" w:rsidRDefault="00000000">
            <w:r>
              <w:rPr>
                <w:color w:val="000000"/>
              </w:rPr>
              <w:t>1-2</w:t>
            </w:r>
          </w:p>
        </w:tc>
        <w:tc>
          <w:tcPr>
            <w:tcW w:w="2150" w:type="dxa"/>
            <w:tcMar>
              <w:top w:w="80" w:type="dxa"/>
              <w:left w:w="100" w:type="dxa"/>
              <w:bottom w:w="80" w:type="dxa"/>
              <w:right w:w="100" w:type="dxa"/>
            </w:tcMar>
          </w:tcPr>
          <w:p w14:paraId="108B9CBE" w14:textId="77777777" w:rsidR="00665BC0" w:rsidRDefault="00000000">
            <w:r>
              <w:rPr>
                <w:color w:val="000000"/>
              </w:rPr>
              <w:t>Completa</w:t>
            </w:r>
          </w:p>
        </w:tc>
      </w:tr>
      <w:tr w:rsidR="00665BC0" w14:paraId="2812CBFB" w14:textId="77777777">
        <w:tc>
          <w:tcPr>
            <w:tcW w:w="500" w:type="dxa"/>
            <w:tcMar>
              <w:top w:w="80" w:type="dxa"/>
              <w:left w:w="100" w:type="dxa"/>
              <w:bottom w:w="80" w:type="dxa"/>
              <w:right w:w="100" w:type="dxa"/>
            </w:tcMar>
          </w:tcPr>
          <w:p w14:paraId="0ACAE824" w14:textId="77777777" w:rsidR="00665BC0" w:rsidRDefault="00000000">
            <w:r>
              <w:rPr>
                <w:color w:val="000000"/>
              </w:rPr>
              <w:t>2</w:t>
            </w:r>
          </w:p>
        </w:tc>
        <w:tc>
          <w:tcPr>
            <w:tcW w:w="5100" w:type="dxa"/>
            <w:tcMar>
              <w:top w:w="80" w:type="dxa"/>
              <w:left w:w="100" w:type="dxa"/>
              <w:bottom w:w="80" w:type="dxa"/>
              <w:right w:w="100" w:type="dxa"/>
            </w:tcMar>
          </w:tcPr>
          <w:p w14:paraId="253853D1" w14:textId="77777777" w:rsidR="00665BC0" w:rsidRDefault="00000000">
            <w:r>
              <w:rPr>
                <w:color w:val="000000"/>
              </w:rPr>
              <w:t>Levantamiento de requerimientos funcionales y no funcionales del sistema</w:t>
            </w:r>
          </w:p>
        </w:tc>
        <w:tc>
          <w:tcPr>
            <w:tcW w:w="1600" w:type="dxa"/>
            <w:tcMar>
              <w:top w:w="80" w:type="dxa"/>
              <w:left w:w="100" w:type="dxa"/>
              <w:bottom w:w="80" w:type="dxa"/>
              <w:right w:w="100" w:type="dxa"/>
            </w:tcMar>
          </w:tcPr>
          <w:p w14:paraId="7CF44F3D" w14:textId="77777777" w:rsidR="00665BC0" w:rsidRDefault="00000000">
            <w:r>
              <w:rPr>
                <w:color w:val="000000"/>
              </w:rPr>
              <w:t>2-3</w:t>
            </w:r>
          </w:p>
        </w:tc>
        <w:tc>
          <w:tcPr>
            <w:tcW w:w="2150" w:type="dxa"/>
            <w:tcMar>
              <w:top w:w="80" w:type="dxa"/>
              <w:left w:w="100" w:type="dxa"/>
              <w:bottom w:w="80" w:type="dxa"/>
              <w:right w:w="100" w:type="dxa"/>
            </w:tcMar>
          </w:tcPr>
          <w:p w14:paraId="4390E0F4" w14:textId="77777777" w:rsidR="00665BC0" w:rsidRDefault="00000000">
            <w:r>
              <w:rPr>
                <w:color w:val="000000"/>
              </w:rPr>
              <w:t>Completa</w:t>
            </w:r>
          </w:p>
        </w:tc>
      </w:tr>
      <w:tr w:rsidR="00665BC0" w14:paraId="345160E5" w14:textId="77777777">
        <w:tc>
          <w:tcPr>
            <w:tcW w:w="500" w:type="dxa"/>
            <w:tcMar>
              <w:top w:w="80" w:type="dxa"/>
              <w:left w:w="100" w:type="dxa"/>
              <w:bottom w:w="80" w:type="dxa"/>
              <w:right w:w="100" w:type="dxa"/>
            </w:tcMar>
          </w:tcPr>
          <w:p w14:paraId="74281FC4" w14:textId="77777777" w:rsidR="00665BC0" w:rsidRDefault="00000000">
            <w:r>
              <w:rPr>
                <w:color w:val="000000"/>
              </w:rPr>
              <w:t>3</w:t>
            </w:r>
          </w:p>
        </w:tc>
        <w:tc>
          <w:tcPr>
            <w:tcW w:w="5100" w:type="dxa"/>
            <w:tcMar>
              <w:top w:w="80" w:type="dxa"/>
              <w:left w:w="100" w:type="dxa"/>
              <w:bottom w:w="80" w:type="dxa"/>
              <w:right w:w="100" w:type="dxa"/>
            </w:tcMar>
          </w:tcPr>
          <w:p w14:paraId="42579C43" w14:textId="77777777" w:rsidR="00665BC0" w:rsidRDefault="00000000">
            <w:r>
              <w:rPr>
                <w:color w:val="000000"/>
              </w:rPr>
              <w:t>Diseño de arquitectura de alto nivel y evaluación de alternativas tecnológicas</w:t>
            </w:r>
          </w:p>
        </w:tc>
        <w:tc>
          <w:tcPr>
            <w:tcW w:w="1600" w:type="dxa"/>
            <w:tcMar>
              <w:top w:w="80" w:type="dxa"/>
              <w:left w:w="100" w:type="dxa"/>
              <w:bottom w:w="80" w:type="dxa"/>
              <w:right w:w="100" w:type="dxa"/>
            </w:tcMar>
          </w:tcPr>
          <w:p w14:paraId="36128C22" w14:textId="77777777" w:rsidR="00665BC0" w:rsidRDefault="00000000">
            <w:r>
              <w:rPr>
                <w:color w:val="000000"/>
              </w:rPr>
              <w:t>2-3</w:t>
            </w:r>
          </w:p>
        </w:tc>
        <w:tc>
          <w:tcPr>
            <w:tcW w:w="2150" w:type="dxa"/>
            <w:tcMar>
              <w:top w:w="80" w:type="dxa"/>
              <w:left w:w="100" w:type="dxa"/>
              <w:bottom w:w="80" w:type="dxa"/>
              <w:right w:w="100" w:type="dxa"/>
            </w:tcMar>
          </w:tcPr>
          <w:p w14:paraId="0096CD5F" w14:textId="77777777" w:rsidR="00665BC0" w:rsidRDefault="00000000">
            <w:r>
              <w:rPr>
                <w:color w:val="000000"/>
              </w:rPr>
              <w:t>Pendiente</w:t>
            </w:r>
          </w:p>
        </w:tc>
      </w:tr>
      <w:tr w:rsidR="00665BC0" w14:paraId="5DE66085" w14:textId="77777777">
        <w:tc>
          <w:tcPr>
            <w:tcW w:w="500" w:type="dxa"/>
            <w:tcMar>
              <w:top w:w="80" w:type="dxa"/>
              <w:left w:w="100" w:type="dxa"/>
              <w:bottom w:w="80" w:type="dxa"/>
              <w:right w:w="100" w:type="dxa"/>
            </w:tcMar>
          </w:tcPr>
          <w:p w14:paraId="30FF118D" w14:textId="77777777" w:rsidR="00665BC0" w:rsidRDefault="00000000">
            <w:r>
              <w:rPr>
                <w:color w:val="000000"/>
              </w:rPr>
              <w:t>4</w:t>
            </w:r>
          </w:p>
        </w:tc>
        <w:tc>
          <w:tcPr>
            <w:tcW w:w="5100" w:type="dxa"/>
            <w:tcMar>
              <w:top w:w="80" w:type="dxa"/>
              <w:left w:w="100" w:type="dxa"/>
              <w:bottom w:w="80" w:type="dxa"/>
              <w:right w:w="100" w:type="dxa"/>
            </w:tcMar>
          </w:tcPr>
          <w:p w14:paraId="445123D4" w14:textId="77777777" w:rsidR="00665BC0" w:rsidRDefault="00000000">
            <w:r>
              <w:rPr>
                <w:color w:val="000000"/>
              </w:rPr>
              <w:t>Construcción de un MVP de validación (prueba de concepto de conexión a fuentes y cálculo de riesgo)</w:t>
            </w:r>
          </w:p>
        </w:tc>
        <w:tc>
          <w:tcPr>
            <w:tcW w:w="1600" w:type="dxa"/>
            <w:tcMar>
              <w:top w:w="80" w:type="dxa"/>
              <w:left w:w="100" w:type="dxa"/>
              <w:bottom w:w="80" w:type="dxa"/>
              <w:right w:w="100" w:type="dxa"/>
            </w:tcMar>
          </w:tcPr>
          <w:p w14:paraId="77D856CA" w14:textId="77777777" w:rsidR="00665BC0" w:rsidRDefault="00000000">
            <w:r>
              <w:rPr>
                <w:color w:val="000000"/>
              </w:rPr>
              <w:t>2-3</w:t>
            </w:r>
          </w:p>
        </w:tc>
        <w:tc>
          <w:tcPr>
            <w:tcW w:w="2150" w:type="dxa"/>
            <w:tcMar>
              <w:top w:w="80" w:type="dxa"/>
              <w:left w:w="100" w:type="dxa"/>
              <w:bottom w:w="80" w:type="dxa"/>
              <w:right w:w="100" w:type="dxa"/>
            </w:tcMar>
          </w:tcPr>
          <w:p w14:paraId="41867294" w14:textId="77777777" w:rsidR="00665BC0" w:rsidRDefault="00000000">
            <w:r>
              <w:rPr>
                <w:color w:val="000000"/>
              </w:rPr>
              <w:t>Pendiente</w:t>
            </w:r>
          </w:p>
        </w:tc>
      </w:tr>
      <w:tr w:rsidR="00665BC0" w14:paraId="1E675ED6" w14:textId="77777777">
        <w:tc>
          <w:tcPr>
            <w:tcW w:w="500" w:type="dxa"/>
            <w:tcMar>
              <w:top w:w="80" w:type="dxa"/>
              <w:left w:w="100" w:type="dxa"/>
              <w:bottom w:w="80" w:type="dxa"/>
              <w:right w:w="100" w:type="dxa"/>
            </w:tcMar>
          </w:tcPr>
          <w:p w14:paraId="6A11B677" w14:textId="77777777" w:rsidR="00665BC0" w:rsidRDefault="00000000">
            <w:r>
              <w:rPr>
                <w:color w:val="000000"/>
              </w:rPr>
              <w:t>5</w:t>
            </w:r>
          </w:p>
        </w:tc>
        <w:tc>
          <w:tcPr>
            <w:tcW w:w="5100" w:type="dxa"/>
            <w:tcMar>
              <w:top w:w="80" w:type="dxa"/>
              <w:left w:w="100" w:type="dxa"/>
              <w:bottom w:w="80" w:type="dxa"/>
              <w:right w:w="100" w:type="dxa"/>
            </w:tcMar>
          </w:tcPr>
          <w:p w14:paraId="4491DF80" w14:textId="77777777" w:rsidR="00665BC0" w:rsidRDefault="00000000">
            <w:r>
              <w:rPr>
                <w:color w:val="000000"/>
              </w:rPr>
              <w:t>Consolidación de la documentación de Fase 1 (requerimientos y arquitectura preliminar)</w:t>
            </w:r>
          </w:p>
        </w:tc>
        <w:tc>
          <w:tcPr>
            <w:tcW w:w="1600" w:type="dxa"/>
            <w:tcMar>
              <w:top w:w="80" w:type="dxa"/>
              <w:left w:w="100" w:type="dxa"/>
              <w:bottom w:w="80" w:type="dxa"/>
              <w:right w:w="100" w:type="dxa"/>
            </w:tcMar>
          </w:tcPr>
          <w:p w14:paraId="2B381D66" w14:textId="77777777" w:rsidR="00665BC0" w:rsidRDefault="00000000">
            <w:r>
              <w:rPr>
                <w:color w:val="000000"/>
              </w:rPr>
              <w:t>3</w:t>
            </w:r>
          </w:p>
        </w:tc>
        <w:tc>
          <w:tcPr>
            <w:tcW w:w="2150" w:type="dxa"/>
            <w:tcMar>
              <w:top w:w="80" w:type="dxa"/>
              <w:left w:w="100" w:type="dxa"/>
              <w:bottom w:w="80" w:type="dxa"/>
              <w:right w:w="100" w:type="dxa"/>
            </w:tcMar>
          </w:tcPr>
          <w:p w14:paraId="22CC9B1D" w14:textId="77777777" w:rsidR="00665BC0" w:rsidRDefault="00000000">
            <w:r>
              <w:rPr>
                <w:color w:val="000000"/>
              </w:rPr>
              <w:t>Pendiente</w:t>
            </w:r>
          </w:p>
        </w:tc>
      </w:tr>
      <w:tr w:rsidR="00665BC0" w14:paraId="754D9EF4" w14:textId="77777777">
        <w:tc>
          <w:tcPr>
            <w:tcW w:w="500" w:type="dxa"/>
            <w:tcMar>
              <w:top w:w="80" w:type="dxa"/>
              <w:left w:w="100" w:type="dxa"/>
              <w:bottom w:w="80" w:type="dxa"/>
              <w:right w:w="100" w:type="dxa"/>
            </w:tcMar>
          </w:tcPr>
          <w:p w14:paraId="7EADED2A" w14:textId="77777777" w:rsidR="00665BC0" w:rsidRDefault="00000000">
            <w:r>
              <w:rPr>
                <w:color w:val="000000"/>
              </w:rPr>
              <w:t>6</w:t>
            </w:r>
          </w:p>
        </w:tc>
        <w:tc>
          <w:tcPr>
            <w:tcW w:w="5100" w:type="dxa"/>
            <w:tcMar>
              <w:top w:w="80" w:type="dxa"/>
              <w:left w:w="100" w:type="dxa"/>
              <w:bottom w:w="80" w:type="dxa"/>
              <w:right w:w="100" w:type="dxa"/>
            </w:tcMar>
          </w:tcPr>
          <w:p w14:paraId="717051A7" w14:textId="77777777" w:rsidR="00665BC0" w:rsidRDefault="00000000">
            <w:r>
              <w:rPr>
                <w:color w:val="000000"/>
              </w:rPr>
              <w:t>Implementación del motor de recolección de datos (fuentes oficiales de sismos, incendios, volcanes, clima y alertas de emergencia)</w:t>
            </w:r>
          </w:p>
        </w:tc>
        <w:tc>
          <w:tcPr>
            <w:tcW w:w="1600" w:type="dxa"/>
            <w:tcMar>
              <w:top w:w="80" w:type="dxa"/>
              <w:left w:w="100" w:type="dxa"/>
              <w:bottom w:w="80" w:type="dxa"/>
              <w:right w:w="100" w:type="dxa"/>
            </w:tcMar>
          </w:tcPr>
          <w:p w14:paraId="7CF954FF" w14:textId="77777777" w:rsidR="00665BC0" w:rsidRDefault="00000000">
            <w:r>
              <w:rPr>
                <w:color w:val="000000"/>
              </w:rPr>
              <w:t>3-4</w:t>
            </w:r>
          </w:p>
        </w:tc>
        <w:tc>
          <w:tcPr>
            <w:tcW w:w="2150" w:type="dxa"/>
            <w:tcMar>
              <w:top w:w="80" w:type="dxa"/>
              <w:left w:w="100" w:type="dxa"/>
              <w:bottom w:w="80" w:type="dxa"/>
              <w:right w:w="100" w:type="dxa"/>
            </w:tcMar>
          </w:tcPr>
          <w:p w14:paraId="043EB90B" w14:textId="77777777" w:rsidR="00665BC0" w:rsidRDefault="00000000">
            <w:r>
              <w:rPr>
                <w:color w:val="000000"/>
              </w:rPr>
              <w:t>Pendiente</w:t>
            </w:r>
          </w:p>
        </w:tc>
      </w:tr>
      <w:tr w:rsidR="00665BC0" w14:paraId="3881D6D9" w14:textId="77777777">
        <w:tc>
          <w:tcPr>
            <w:tcW w:w="500" w:type="dxa"/>
            <w:tcMar>
              <w:top w:w="80" w:type="dxa"/>
              <w:left w:w="100" w:type="dxa"/>
              <w:bottom w:w="80" w:type="dxa"/>
              <w:right w:w="100" w:type="dxa"/>
            </w:tcMar>
          </w:tcPr>
          <w:p w14:paraId="3DD7ED2D" w14:textId="77777777" w:rsidR="00665BC0" w:rsidRDefault="00000000">
            <w:r>
              <w:rPr>
                <w:color w:val="000000"/>
              </w:rPr>
              <w:t>7</w:t>
            </w:r>
          </w:p>
        </w:tc>
        <w:tc>
          <w:tcPr>
            <w:tcW w:w="5100" w:type="dxa"/>
            <w:tcMar>
              <w:top w:w="80" w:type="dxa"/>
              <w:left w:w="100" w:type="dxa"/>
              <w:bottom w:w="80" w:type="dxa"/>
              <w:right w:w="100" w:type="dxa"/>
            </w:tcMar>
          </w:tcPr>
          <w:p w14:paraId="1FB2BEFA" w14:textId="77777777" w:rsidR="00665BC0" w:rsidRDefault="00000000">
            <w:r>
              <w:rPr>
                <w:color w:val="000000"/>
              </w:rPr>
              <w:t xml:space="preserve">Implementación de la lógica de </w:t>
            </w:r>
            <w:proofErr w:type="spellStart"/>
            <w:r>
              <w:rPr>
                <w:color w:val="000000"/>
              </w:rPr>
              <w:t>deduplicación</w:t>
            </w:r>
            <w:proofErr w:type="spellEnd"/>
            <w:r>
              <w:rPr>
                <w:color w:val="000000"/>
              </w:rPr>
              <w:t xml:space="preserve"> y retención de eventos</w:t>
            </w:r>
          </w:p>
        </w:tc>
        <w:tc>
          <w:tcPr>
            <w:tcW w:w="1600" w:type="dxa"/>
            <w:tcMar>
              <w:top w:w="80" w:type="dxa"/>
              <w:left w:w="100" w:type="dxa"/>
              <w:bottom w:w="80" w:type="dxa"/>
              <w:right w:w="100" w:type="dxa"/>
            </w:tcMar>
          </w:tcPr>
          <w:p w14:paraId="27553851" w14:textId="77777777" w:rsidR="00665BC0" w:rsidRDefault="00000000">
            <w:r>
              <w:rPr>
                <w:color w:val="000000"/>
              </w:rPr>
              <w:t>4-5</w:t>
            </w:r>
          </w:p>
        </w:tc>
        <w:tc>
          <w:tcPr>
            <w:tcW w:w="2150" w:type="dxa"/>
            <w:tcMar>
              <w:top w:w="80" w:type="dxa"/>
              <w:left w:w="100" w:type="dxa"/>
              <w:bottom w:w="80" w:type="dxa"/>
              <w:right w:w="100" w:type="dxa"/>
            </w:tcMar>
          </w:tcPr>
          <w:p w14:paraId="0B5E3772" w14:textId="77777777" w:rsidR="00665BC0" w:rsidRDefault="00000000">
            <w:r>
              <w:rPr>
                <w:color w:val="000000"/>
              </w:rPr>
              <w:t>Pendiente</w:t>
            </w:r>
          </w:p>
        </w:tc>
      </w:tr>
      <w:tr w:rsidR="00665BC0" w14:paraId="0F61DE6A" w14:textId="77777777">
        <w:tc>
          <w:tcPr>
            <w:tcW w:w="500" w:type="dxa"/>
            <w:tcMar>
              <w:top w:w="80" w:type="dxa"/>
              <w:left w:w="100" w:type="dxa"/>
              <w:bottom w:w="80" w:type="dxa"/>
              <w:right w:w="100" w:type="dxa"/>
            </w:tcMar>
          </w:tcPr>
          <w:p w14:paraId="681C12C7" w14:textId="77777777" w:rsidR="00665BC0" w:rsidRDefault="00000000">
            <w:r>
              <w:rPr>
                <w:color w:val="000000"/>
              </w:rPr>
              <w:t>8</w:t>
            </w:r>
          </w:p>
        </w:tc>
        <w:tc>
          <w:tcPr>
            <w:tcW w:w="5100" w:type="dxa"/>
            <w:tcMar>
              <w:top w:w="80" w:type="dxa"/>
              <w:left w:w="100" w:type="dxa"/>
              <w:bottom w:w="80" w:type="dxa"/>
              <w:right w:w="100" w:type="dxa"/>
            </w:tcMar>
          </w:tcPr>
          <w:p w14:paraId="1809553B" w14:textId="77777777" w:rsidR="00665BC0" w:rsidRDefault="00000000">
            <w:r>
              <w:rPr>
                <w:color w:val="000000"/>
              </w:rPr>
              <w:t>Implementación del cálculo de riesgo por proximidad geográfica entre eventos y sucursales</w:t>
            </w:r>
          </w:p>
        </w:tc>
        <w:tc>
          <w:tcPr>
            <w:tcW w:w="1600" w:type="dxa"/>
            <w:tcMar>
              <w:top w:w="80" w:type="dxa"/>
              <w:left w:w="100" w:type="dxa"/>
              <w:bottom w:w="80" w:type="dxa"/>
              <w:right w:w="100" w:type="dxa"/>
            </w:tcMar>
          </w:tcPr>
          <w:p w14:paraId="3917725B" w14:textId="77777777" w:rsidR="00665BC0" w:rsidRDefault="00000000">
            <w:r>
              <w:rPr>
                <w:color w:val="000000"/>
              </w:rPr>
              <w:t>5</w:t>
            </w:r>
          </w:p>
        </w:tc>
        <w:tc>
          <w:tcPr>
            <w:tcW w:w="2150" w:type="dxa"/>
            <w:tcMar>
              <w:top w:w="80" w:type="dxa"/>
              <w:left w:w="100" w:type="dxa"/>
              <w:bottom w:w="80" w:type="dxa"/>
              <w:right w:w="100" w:type="dxa"/>
            </w:tcMar>
          </w:tcPr>
          <w:p w14:paraId="538AD032" w14:textId="77777777" w:rsidR="00665BC0" w:rsidRDefault="00000000">
            <w:r>
              <w:rPr>
                <w:color w:val="000000"/>
              </w:rPr>
              <w:t>Pendiente</w:t>
            </w:r>
          </w:p>
        </w:tc>
      </w:tr>
      <w:tr w:rsidR="00665BC0" w14:paraId="3FED05E8" w14:textId="77777777">
        <w:tc>
          <w:tcPr>
            <w:tcW w:w="500" w:type="dxa"/>
            <w:tcMar>
              <w:top w:w="80" w:type="dxa"/>
              <w:left w:w="100" w:type="dxa"/>
              <w:bottom w:w="80" w:type="dxa"/>
              <w:right w:w="100" w:type="dxa"/>
            </w:tcMar>
          </w:tcPr>
          <w:p w14:paraId="389E5097" w14:textId="77777777" w:rsidR="00665BC0" w:rsidRDefault="00000000">
            <w:r>
              <w:rPr>
                <w:color w:val="000000"/>
              </w:rPr>
              <w:t>9</w:t>
            </w:r>
          </w:p>
        </w:tc>
        <w:tc>
          <w:tcPr>
            <w:tcW w:w="5100" w:type="dxa"/>
            <w:tcMar>
              <w:top w:w="80" w:type="dxa"/>
              <w:left w:w="100" w:type="dxa"/>
              <w:bottom w:w="80" w:type="dxa"/>
              <w:right w:w="100" w:type="dxa"/>
            </w:tcMar>
          </w:tcPr>
          <w:p w14:paraId="2C8680A8" w14:textId="77777777" w:rsidR="00665BC0" w:rsidRDefault="00000000">
            <w:r>
              <w:rPr>
                <w:color w:val="000000"/>
              </w:rPr>
              <w:t xml:space="preserve">Desarrollo del </w:t>
            </w:r>
            <w:proofErr w:type="spellStart"/>
            <w:r>
              <w:rPr>
                <w:color w:val="000000"/>
              </w:rPr>
              <w:t>dashboard</w:t>
            </w:r>
            <w:proofErr w:type="spellEnd"/>
            <w:r>
              <w:rPr>
                <w:color w:val="000000"/>
              </w:rPr>
              <w:t xml:space="preserve"> principal (mapa interactivo, indicadores de estado, filtros)</w:t>
            </w:r>
          </w:p>
        </w:tc>
        <w:tc>
          <w:tcPr>
            <w:tcW w:w="1600" w:type="dxa"/>
            <w:tcMar>
              <w:top w:w="80" w:type="dxa"/>
              <w:left w:w="100" w:type="dxa"/>
              <w:bottom w:w="80" w:type="dxa"/>
              <w:right w:w="100" w:type="dxa"/>
            </w:tcMar>
          </w:tcPr>
          <w:p w14:paraId="3F0271AA" w14:textId="77777777" w:rsidR="00665BC0" w:rsidRDefault="00000000">
            <w:r>
              <w:rPr>
                <w:color w:val="000000"/>
              </w:rPr>
              <w:t>5-6</w:t>
            </w:r>
          </w:p>
        </w:tc>
        <w:tc>
          <w:tcPr>
            <w:tcW w:w="2150" w:type="dxa"/>
            <w:tcMar>
              <w:top w:w="80" w:type="dxa"/>
              <w:left w:w="100" w:type="dxa"/>
              <w:bottom w:w="80" w:type="dxa"/>
              <w:right w:w="100" w:type="dxa"/>
            </w:tcMar>
          </w:tcPr>
          <w:p w14:paraId="5BCF6F48" w14:textId="77777777" w:rsidR="00665BC0" w:rsidRDefault="00000000">
            <w:r>
              <w:rPr>
                <w:color w:val="000000"/>
              </w:rPr>
              <w:t>Pendiente</w:t>
            </w:r>
          </w:p>
        </w:tc>
      </w:tr>
      <w:tr w:rsidR="00665BC0" w14:paraId="7C625DC1" w14:textId="77777777">
        <w:tc>
          <w:tcPr>
            <w:tcW w:w="500" w:type="dxa"/>
            <w:tcMar>
              <w:top w:w="80" w:type="dxa"/>
              <w:left w:w="100" w:type="dxa"/>
              <w:bottom w:w="80" w:type="dxa"/>
              <w:right w:w="100" w:type="dxa"/>
            </w:tcMar>
          </w:tcPr>
          <w:p w14:paraId="03086C94" w14:textId="77777777" w:rsidR="00665BC0" w:rsidRDefault="00000000">
            <w:r>
              <w:rPr>
                <w:color w:val="000000"/>
              </w:rPr>
              <w:t>10</w:t>
            </w:r>
          </w:p>
        </w:tc>
        <w:tc>
          <w:tcPr>
            <w:tcW w:w="5100" w:type="dxa"/>
            <w:tcMar>
              <w:top w:w="80" w:type="dxa"/>
              <w:left w:w="100" w:type="dxa"/>
              <w:bottom w:w="80" w:type="dxa"/>
              <w:right w:w="100" w:type="dxa"/>
            </w:tcMar>
          </w:tcPr>
          <w:p w14:paraId="753A0E54" w14:textId="77777777" w:rsidR="00665BC0" w:rsidRDefault="00000000">
            <w:r>
              <w:rPr>
                <w:color w:val="000000"/>
              </w:rPr>
              <w:t>Desarrollo de vistas complementarias (tiendas en riesgo, eventos por fuente, estadísticas)</w:t>
            </w:r>
          </w:p>
        </w:tc>
        <w:tc>
          <w:tcPr>
            <w:tcW w:w="1600" w:type="dxa"/>
            <w:tcMar>
              <w:top w:w="80" w:type="dxa"/>
              <w:left w:w="100" w:type="dxa"/>
              <w:bottom w:w="80" w:type="dxa"/>
              <w:right w:w="100" w:type="dxa"/>
            </w:tcMar>
          </w:tcPr>
          <w:p w14:paraId="4F449EEF" w14:textId="77777777" w:rsidR="00665BC0" w:rsidRDefault="00000000">
            <w:r>
              <w:rPr>
                <w:color w:val="000000"/>
              </w:rPr>
              <w:t>6-7</w:t>
            </w:r>
          </w:p>
        </w:tc>
        <w:tc>
          <w:tcPr>
            <w:tcW w:w="2150" w:type="dxa"/>
            <w:tcMar>
              <w:top w:w="80" w:type="dxa"/>
              <w:left w:w="100" w:type="dxa"/>
              <w:bottom w:w="80" w:type="dxa"/>
              <w:right w:w="100" w:type="dxa"/>
            </w:tcMar>
          </w:tcPr>
          <w:p w14:paraId="16920F51" w14:textId="77777777" w:rsidR="00665BC0" w:rsidRDefault="00000000">
            <w:r>
              <w:rPr>
                <w:color w:val="000000"/>
              </w:rPr>
              <w:t>Pendiente</w:t>
            </w:r>
          </w:p>
        </w:tc>
      </w:tr>
      <w:tr w:rsidR="00665BC0" w14:paraId="09C99646" w14:textId="77777777">
        <w:tc>
          <w:tcPr>
            <w:tcW w:w="500" w:type="dxa"/>
            <w:tcMar>
              <w:top w:w="80" w:type="dxa"/>
              <w:left w:w="100" w:type="dxa"/>
              <w:bottom w:w="80" w:type="dxa"/>
              <w:right w:w="100" w:type="dxa"/>
            </w:tcMar>
          </w:tcPr>
          <w:p w14:paraId="64B3B251" w14:textId="77777777" w:rsidR="00665BC0" w:rsidRDefault="00000000">
            <w:r>
              <w:rPr>
                <w:color w:val="000000"/>
              </w:rPr>
              <w:t>11</w:t>
            </w:r>
          </w:p>
        </w:tc>
        <w:tc>
          <w:tcPr>
            <w:tcW w:w="5100" w:type="dxa"/>
            <w:tcMar>
              <w:top w:w="80" w:type="dxa"/>
              <w:left w:w="100" w:type="dxa"/>
              <w:bottom w:w="80" w:type="dxa"/>
              <w:right w:w="100" w:type="dxa"/>
            </w:tcMar>
          </w:tcPr>
          <w:p w14:paraId="5CCCBB58" w14:textId="77777777" w:rsidR="00665BC0" w:rsidRDefault="00000000">
            <w:r>
              <w:rPr>
                <w:color w:val="000000"/>
              </w:rPr>
              <w:t>Integración del módulo de clasificación con inteligencia artificial</w:t>
            </w:r>
          </w:p>
        </w:tc>
        <w:tc>
          <w:tcPr>
            <w:tcW w:w="1600" w:type="dxa"/>
            <w:tcMar>
              <w:top w:w="80" w:type="dxa"/>
              <w:left w:w="100" w:type="dxa"/>
              <w:bottom w:w="80" w:type="dxa"/>
              <w:right w:w="100" w:type="dxa"/>
            </w:tcMar>
          </w:tcPr>
          <w:p w14:paraId="353C0AB7" w14:textId="77777777" w:rsidR="00665BC0" w:rsidRDefault="00000000">
            <w:r>
              <w:rPr>
                <w:color w:val="000000"/>
              </w:rPr>
              <w:t>7</w:t>
            </w:r>
          </w:p>
        </w:tc>
        <w:tc>
          <w:tcPr>
            <w:tcW w:w="2150" w:type="dxa"/>
            <w:tcMar>
              <w:top w:w="80" w:type="dxa"/>
              <w:left w:w="100" w:type="dxa"/>
              <w:bottom w:w="80" w:type="dxa"/>
              <w:right w:w="100" w:type="dxa"/>
            </w:tcMar>
          </w:tcPr>
          <w:p w14:paraId="5B73EFF6" w14:textId="77777777" w:rsidR="00665BC0" w:rsidRDefault="00000000">
            <w:r>
              <w:rPr>
                <w:color w:val="000000"/>
              </w:rPr>
              <w:t>Pendiente</w:t>
            </w:r>
          </w:p>
        </w:tc>
      </w:tr>
      <w:tr w:rsidR="00665BC0" w14:paraId="5BC5E802" w14:textId="77777777">
        <w:tc>
          <w:tcPr>
            <w:tcW w:w="500" w:type="dxa"/>
            <w:tcMar>
              <w:top w:w="80" w:type="dxa"/>
              <w:left w:w="100" w:type="dxa"/>
              <w:bottom w:w="80" w:type="dxa"/>
              <w:right w:w="100" w:type="dxa"/>
            </w:tcMar>
          </w:tcPr>
          <w:p w14:paraId="1596B01B" w14:textId="77777777" w:rsidR="00665BC0" w:rsidRDefault="00000000">
            <w:r>
              <w:rPr>
                <w:color w:val="000000"/>
              </w:rPr>
              <w:t>12</w:t>
            </w:r>
          </w:p>
        </w:tc>
        <w:tc>
          <w:tcPr>
            <w:tcW w:w="5100" w:type="dxa"/>
            <w:tcMar>
              <w:top w:w="80" w:type="dxa"/>
              <w:left w:w="100" w:type="dxa"/>
              <w:bottom w:w="80" w:type="dxa"/>
              <w:right w:w="100" w:type="dxa"/>
            </w:tcMar>
          </w:tcPr>
          <w:p w14:paraId="50EEC9E2" w14:textId="77777777" w:rsidR="00665BC0" w:rsidRDefault="00000000">
            <w:r>
              <w:rPr>
                <w:color w:val="000000"/>
              </w:rPr>
              <w:t>Integración del módulo de razonamiento y chat conversacional con inteligencia artificial</w:t>
            </w:r>
          </w:p>
        </w:tc>
        <w:tc>
          <w:tcPr>
            <w:tcW w:w="1600" w:type="dxa"/>
            <w:tcMar>
              <w:top w:w="80" w:type="dxa"/>
              <w:left w:w="100" w:type="dxa"/>
              <w:bottom w:w="80" w:type="dxa"/>
              <w:right w:w="100" w:type="dxa"/>
            </w:tcMar>
          </w:tcPr>
          <w:p w14:paraId="73C3C747" w14:textId="77777777" w:rsidR="00665BC0" w:rsidRDefault="00000000">
            <w:r>
              <w:rPr>
                <w:color w:val="000000"/>
              </w:rPr>
              <w:t>7-8</w:t>
            </w:r>
          </w:p>
        </w:tc>
        <w:tc>
          <w:tcPr>
            <w:tcW w:w="2150" w:type="dxa"/>
            <w:tcMar>
              <w:top w:w="80" w:type="dxa"/>
              <w:left w:w="100" w:type="dxa"/>
              <w:bottom w:w="80" w:type="dxa"/>
              <w:right w:w="100" w:type="dxa"/>
            </w:tcMar>
          </w:tcPr>
          <w:p w14:paraId="38C0E960" w14:textId="77777777" w:rsidR="00665BC0" w:rsidRDefault="00000000">
            <w:r>
              <w:rPr>
                <w:color w:val="000000"/>
              </w:rPr>
              <w:t>Pendiente</w:t>
            </w:r>
          </w:p>
        </w:tc>
      </w:tr>
      <w:tr w:rsidR="00665BC0" w14:paraId="484043A3" w14:textId="77777777">
        <w:tc>
          <w:tcPr>
            <w:tcW w:w="500" w:type="dxa"/>
            <w:tcMar>
              <w:top w:w="80" w:type="dxa"/>
              <w:left w:w="100" w:type="dxa"/>
              <w:bottom w:w="80" w:type="dxa"/>
              <w:right w:w="100" w:type="dxa"/>
            </w:tcMar>
          </w:tcPr>
          <w:p w14:paraId="5262704A" w14:textId="77777777" w:rsidR="00665BC0" w:rsidRDefault="00000000">
            <w:r>
              <w:rPr>
                <w:color w:val="000000"/>
              </w:rPr>
              <w:t>13</w:t>
            </w:r>
          </w:p>
        </w:tc>
        <w:tc>
          <w:tcPr>
            <w:tcW w:w="5100" w:type="dxa"/>
            <w:tcMar>
              <w:top w:w="80" w:type="dxa"/>
              <w:left w:w="100" w:type="dxa"/>
              <w:bottom w:w="80" w:type="dxa"/>
              <w:right w:w="100" w:type="dxa"/>
            </w:tcMar>
          </w:tcPr>
          <w:p w14:paraId="257A9F60" w14:textId="77777777" w:rsidR="00665BC0" w:rsidRDefault="00000000">
            <w:r>
              <w:rPr>
                <w:color w:val="000000"/>
              </w:rPr>
              <w:t>Implementación de notificaciones automáticas y persistencia del historial de eventos</w:t>
            </w:r>
          </w:p>
        </w:tc>
        <w:tc>
          <w:tcPr>
            <w:tcW w:w="1600" w:type="dxa"/>
            <w:tcMar>
              <w:top w:w="80" w:type="dxa"/>
              <w:left w:w="100" w:type="dxa"/>
              <w:bottom w:w="80" w:type="dxa"/>
              <w:right w:w="100" w:type="dxa"/>
            </w:tcMar>
          </w:tcPr>
          <w:p w14:paraId="6C40ED34" w14:textId="77777777" w:rsidR="00665BC0" w:rsidRDefault="00000000">
            <w:r>
              <w:rPr>
                <w:color w:val="000000"/>
              </w:rPr>
              <w:t>8</w:t>
            </w:r>
          </w:p>
        </w:tc>
        <w:tc>
          <w:tcPr>
            <w:tcW w:w="2150" w:type="dxa"/>
            <w:tcMar>
              <w:top w:w="80" w:type="dxa"/>
              <w:left w:w="100" w:type="dxa"/>
              <w:bottom w:w="80" w:type="dxa"/>
              <w:right w:w="100" w:type="dxa"/>
            </w:tcMar>
          </w:tcPr>
          <w:p w14:paraId="11D8E119" w14:textId="77777777" w:rsidR="00665BC0" w:rsidRDefault="00000000">
            <w:r>
              <w:rPr>
                <w:color w:val="000000"/>
              </w:rPr>
              <w:t>Pendiente</w:t>
            </w:r>
          </w:p>
        </w:tc>
      </w:tr>
    </w:tbl>
    <w:p w14:paraId="646FAFF6" w14:textId="77777777" w:rsidR="00665BC0" w:rsidRDefault="00665BC0">
      <w:pPr>
        <w:spacing w:before="200"/>
      </w:pPr>
    </w:p>
    <w:p w14:paraId="019F2257" w14:textId="77777777" w:rsidR="00665BC0" w:rsidRDefault="00000000">
      <w:pPr>
        <w:spacing w:after="160" w:line="300" w:lineRule="auto"/>
        <w:jc w:val="both"/>
      </w:pPr>
      <w:r>
        <w:t xml:space="preserve">Como facilitador para el cumplimiento del plan se cuenta con el acceso a fuentes públicas de datos oficiales y con infraestructura </w:t>
      </w:r>
      <w:proofErr w:type="spellStart"/>
      <w:r>
        <w:t>cloud</w:t>
      </w:r>
      <w:proofErr w:type="spellEnd"/>
      <w:r>
        <w:t xml:space="preserve"> de bajo costo. Como obstaculizador principal se identifica la eventual falta de una API estructurada en alguna de las fuentes oficiales, lo que podría requerir tiempo adicional de desarrollo para implementar </w:t>
      </w:r>
      <w:proofErr w:type="spellStart"/>
      <w:r>
        <w:t>scraping</w:t>
      </w:r>
      <w:proofErr w:type="spellEnd"/>
      <w:r>
        <w:t xml:space="preserve"> u otras formas de ingesta.</w:t>
      </w:r>
    </w:p>
    <w:p w14:paraId="50F50B51" w14:textId="77777777" w:rsidR="00665BC0" w:rsidRDefault="00000000">
      <w:pPr>
        <w:pStyle w:val="Ttulo1"/>
      </w:pPr>
      <w:r>
        <w:t>8. Propuesta de evidencias</w:t>
      </w:r>
    </w:p>
    <w:p w14:paraId="63C0069B" w14:textId="77777777" w:rsidR="00665BC0" w:rsidRDefault="00000000">
      <w:pPr>
        <w:spacing w:after="160" w:line="300" w:lineRule="auto"/>
        <w:jc w:val="both"/>
      </w:pPr>
      <w:r>
        <w:t>Las evidencias que darán cuenta del logro de las actividades del Proyecto APT corresponden a los entregables definidos junto con su criterio de aceptación, los que permiten verificar de forma concreta y verificable el cumplimiento de cada objetivo específico:</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0"/>
        <w:gridCol w:w="3300"/>
        <w:gridCol w:w="5550"/>
      </w:tblGrid>
      <w:tr w:rsidR="00665BC0" w14:paraId="6460A628" w14:textId="77777777">
        <w:tc>
          <w:tcPr>
            <w:tcW w:w="500" w:type="dxa"/>
            <w:shd w:val="clear" w:color="auto" w:fill="1F2763"/>
            <w:tcMar>
              <w:top w:w="80" w:type="dxa"/>
              <w:left w:w="100" w:type="dxa"/>
              <w:bottom w:w="80" w:type="dxa"/>
              <w:right w:w="100" w:type="dxa"/>
            </w:tcMar>
          </w:tcPr>
          <w:p w14:paraId="58CA47FE" w14:textId="77777777" w:rsidR="00665BC0" w:rsidRDefault="00000000">
            <w:proofErr w:type="spellStart"/>
            <w:r>
              <w:rPr>
                <w:b/>
                <w:bCs/>
                <w:color w:val="FFFFFF"/>
              </w:rPr>
              <w:lastRenderedPageBreak/>
              <w:t>N°</w:t>
            </w:r>
            <w:proofErr w:type="spellEnd"/>
          </w:p>
        </w:tc>
        <w:tc>
          <w:tcPr>
            <w:tcW w:w="3300" w:type="dxa"/>
            <w:shd w:val="clear" w:color="auto" w:fill="1F2763"/>
            <w:tcMar>
              <w:top w:w="80" w:type="dxa"/>
              <w:left w:w="100" w:type="dxa"/>
              <w:bottom w:w="80" w:type="dxa"/>
              <w:right w:w="100" w:type="dxa"/>
            </w:tcMar>
          </w:tcPr>
          <w:p w14:paraId="6338B363" w14:textId="77777777" w:rsidR="00665BC0" w:rsidRDefault="00000000">
            <w:r>
              <w:rPr>
                <w:b/>
                <w:bCs/>
                <w:color w:val="FFFFFF"/>
              </w:rPr>
              <w:t>Entregable</w:t>
            </w:r>
          </w:p>
        </w:tc>
        <w:tc>
          <w:tcPr>
            <w:tcW w:w="5550" w:type="dxa"/>
            <w:shd w:val="clear" w:color="auto" w:fill="1F2763"/>
            <w:tcMar>
              <w:top w:w="80" w:type="dxa"/>
              <w:left w:w="100" w:type="dxa"/>
              <w:bottom w:w="80" w:type="dxa"/>
              <w:right w:w="100" w:type="dxa"/>
            </w:tcMar>
          </w:tcPr>
          <w:p w14:paraId="1146CE2F" w14:textId="77777777" w:rsidR="00665BC0" w:rsidRDefault="00000000">
            <w:r>
              <w:rPr>
                <w:b/>
                <w:bCs/>
                <w:color w:val="FFFFFF"/>
              </w:rPr>
              <w:t>Criterio de aceptación (evidencia)</w:t>
            </w:r>
          </w:p>
        </w:tc>
      </w:tr>
      <w:tr w:rsidR="00665BC0" w14:paraId="14B80487" w14:textId="77777777">
        <w:tc>
          <w:tcPr>
            <w:tcW w:w="500" w:type="dxa"/>
            <w:tcMar>
              <w:top w:w="80" w:type="dxa"/>
              <w:left w:w="100" w:type="dxa"/>
              <w:bottom w:w="80" w:type="dxa"/>
              <w:right w:w="100" w:type="dxa"/>
            </w:tcMar>
          </w:tcPr>
          <w:p w14:paraId="6AD33880" w14:textId="77777777" w:rsidR="00665BC0" w:rsidRDefault="00000000">
            <w:r>
              <w:rPr>
                <w:color w:val="000000"/>
              </w:rPr>
              <w:t>1</w:t>
            </w:r>
          </w:p>
        </w:tc>
        <w:tc>
          <w:tcPr>
            <w:tcW w:w="3300" w:type="dxa"/>
            <w:tcMar>
              <w:top w:w="80" w:type="dxa"/>
              <w:left w:w="100" w:type="dxa"/>
              <w:bottom w:w="80" w:type="dxa"/>
              <w:right w:w="100" w:type="dxa"/>
            </w:tcMar>
          </w:tcPr>
          <w:p w14:paraId="442B7CE3" w14:textId="77777777" w:rsidR="00665BC0" w:rsidRDefault="00000000">
            <w:r>
              <w:rPr>
                <w:color w:val="000000"/>
              </w:rPr>
              <w:t>Pipeline de ingesta y normalización</w:t>
            </w:r>
          </w:p>
        </w:tc>
        <w:tc>
          <w:tcPr>
            <w:tcW w:w="5550" w:type="dxa"/>
            <w:tcMar>
              <w:top w:w="80" w:type="dxa"/>
              <w:left w:w="100" w:type="dxa"/>
              <w:bottom w:w="80" w:type="dxa"/>
              <w:right w:w="100" w:type="dxa"/>
            </w:tcMar>
          </w:tcPr>
          <w:p w14:paraId="5362EA01" w14:textId="77777777" w:rsidR="00665BC0" w:rsidRDefault="00000000">
            <w:r>
              <w:rPr>
                <w:color w:val="000000"/>
              </w:rPr>
              <w:t>Los datos ingresan al sistema en un formato estandarizado y sin duplicidad.</w:t>
            </w:r>
          </w:p>
        </w:tc>
      </w:tr>
      <w:tr w:rsidR="00665BC0" w14:paraId="216B1BAB" w14:textId="77777777">
        <w:tc>
          <w:tcPr>
            <w:tcW w:w="500" w:type="dxa"/>
            <w:tcMar>
              <w:top w:w="80" w:type="dxa"/>
              <w:left w:w="100" w:type="dxa"/>
              <w:bottom w:w="80" w:type="dxa"/>
              <w:right w:w="100" w:type="dxa"/>
            </w:tcMar>
          </w:tcPr>
          <w:p w14:paraId="7292728D" w14:textId="77777777" w:rsidR="00665BC0" w:rsidRDefault="00000000">
            <w:r>
              <w:rPr>
                <w:color w:val="000000"/>
              </w:rPr>
              <w:t>2</w:t>
            </w:r>
          </w:p>
        </w:tc>
        <w:tc>
          <w:tcPr>
            <w:tcW w:w="3300" w:type="dxa"/>
            <w:tcMar>
              <w:top w:w="80" w:type="dxa"/>
              <w:left w:w="100" w:type="dxa"/>
              <w:bottom w:w="80" w:type="dxa"/>
              <w:right w:w="100" w:type="dxa"/>
            </w:tcMar>
          </w:tcPr>
          <w:p w14:paraId="77417E4F" w14:textId="77777777" w:rsidR="00665BC0" w:rsidRDefault="00000000">
            <w:r>
              <w:rPr>
                <w:color w:val="000000"/>
              </w:rPr>
              <w:t>Catálogo georreferenciado de instalaciones</w:t>
            </w:r>
          </w:p>
        </w:tc>
        <w:tc>
          <w:tcPr>
            <w:tcW w:w="5550" w:type="dxa"/>
            <w:tcMar>
              <w:top w:w="80" w:type="dxa"/>
              <w:left w:w="100" w:type="dxa"/>
              <w:bottom w:w="80" w:type="dxa"/>
              <w:right w:w="100" w:type="dxa"/>
            </w:tcMar>
          </w:tcPr>
          <w:p w14:paraId="26979CE7" w14:textId="77777777" w:rsidR="00665BC0" w:rsidRDefault="00000000">
            <w:r>
              <w:rPr>
                <w:color w:val="000000"/>
              </w:rPr>
              <w:t>Cada instalación cuenta con coordenadas válidas y tipo definido.</w:t>
            </w:r>
          </w:p>
        </w:tc>
      </w:tr>
      <w:tr w:rsidR="00665BC0" w14:paraId="4194B23B" w14:textId="77777777">
        <w:tc>
          <w:tcPr>
            <w:tcW w:w="500" w:type="dxa"/>
            <w:tcMar>
              <w:top w:w="80" w:type="dxa"/>
              <w:left w:w="100" w:type="dxa"/>
              <w:bottom w:w="80" w:type="dxa"/>
              <w:right w:w="100" w:type="dxa"/>
            </w:tcMar>
          </w:tcPr>
          <w:p w14:paraId="2511291E" w14:textId="77777777" w:rsidR="00665BC0" w:rsidRDefault="00000000">
            <w:r>
              <w:rPr>
                <w:color w:val="000000"/>
              </w:rPr>
              <w:t>3</w:t>
            </w:r>
          </w:p>
        </w:tc>
        <w:tc>
          <w:tcPr>
            <w:tcW w:w="3300" w:type="dxa"/>
            <w:tcMar>
              <w:top w:w="80" w:type="dxa"/>
              <w:left w:w="100" w:type="dxa"/>
              <w:bottom w:w="80" w:type="dxa"/>
              <w:right w:w="100" w:type="dxa"/>
            </w:tcMar>
          </w:tcPr>
          <w:p w14:paraId="1E632E01" w14:textId="77777777" w:rsidR="00665BC0" w:rsidRDefault="00000000">
            <w:r>
              <w:rPr>
                <w:color w:val="000000"/>
              </w:rPr>
              <w:t>Motor de correlación geoespacial</w:t>
            </w:r>
          </w:p>
        </w:tc>
        <w:tc>
          <w:tcPr>
            <w:tcW w:w="5550" w:type="dxa"/>
            <w:tcMar>
              <w:top w:w="80" w:type="dxa"/>
              <w:left w:w="100" w:type="dxa"/>
              <w:bottom w:w="80" w:type="dxa"/>
              <w:right w:w="100" w:type="dxa"/>
            </w:tcMar>
          </w:tcPr>
          <w:p w14:paraId="5DE8A87D" w14:textId="7D5CEA8A" w:rsidR="00665BC0" w:rsidRDefault="00000000">
            <w:r>
              <w:rPr>
                <w:color w:val="000000"/>
              </w:rPr>
              <w:t xml:space="preserve">El </w:t>
            </w:r>
            <w:r w:rsidR="00E16224">
              <w:rPr>
                <w:color w:val="000000"/>
              </w:rPr>
              <w:t>sistema listo correctamente</w:t>
            </w:r>
            <w:r>
              <w:rPr>
                <w:color w:val="000000"/>
              </w:rPr>
              <w:t xml:space="preserve"> las instalaciones dentro del radio/zona de un evento de prueba.</w:t>
            </w:r>
          </w:p>
        </w:tc>
      </w:tr>
      <w:tr w:rsidR="00665BC0" w14:paraId="7DD90ABA" w14:textId="77777777">
        <w:tc>
          <w:tcPr>
            <w:tcW w:w="500" w:type="dxa"/>
            <w:tcMar>
              <w:top w:w="80" w:type="dxa"/>
              <w:left w:w="100" w:type="dxa"/>
              <w:bottom w:w="80" w:type="dxa"/>
              <w:right w:w="100" w:type="dxa"/>
            </w:tcMar>
          </w:tcPr>
          <w:p w14:paraId="00864DB7" w14:textId="77777777" w:rsidR="00665BC0" w:rsidRDefault="00000000">
            <w:r>
              <w:rPr>
                <w:color w:val="000000"/>
              </w:rPr>
              <w:t>4</w:t>
            </w:r>
          </w:p>
        </w:tc>
        <w:tc>
          <w:tcPr>
            <w:tcW w:w="3300" w:type="dxa"/>
            <w:tcMar>
              <w:top w:w="80" w:type="dxa"/>
              <w:left w:w="100" w:type="dxa"/>
              <w:bottom w:w="80" w:type="dxa"/>
              <w:right w:w="100" w:type="dxa"/>
            </w:tcMar>
          </w:tcPr>
          <w:p w14:paraId="3B601583" w14:textId="77777777" w:rsidR="00665BC0" w:rsidRDefault="00000000">
            <w:r>
              <w:rPr>
                <w:color w:val="000000"/>
              </w:rPr>
              <w:t>Motor de evaluación de riesgo</w:t>
            </w:r>
          </w:p>
        </w:tc>
        <w:tc>
          <w:tcPr>
            <w:tcW w:w="5550" w:type="dxa"/>
            <w:tcMar>
              <w:top w:w="80" w:type="dxa"/>
              <w:left w:w="100" w:type="dxa"/>
              <w:bottom w:w="80" w:type="dxa"/>
              <w:right w:w="100" w:type="dxa"/>
            </w:tcMar>
          </w:tcPr>
          <w:p w14:paraId="702606A0" w14:textId="77777777" w:rsidR="00665BC0" w:rsidRDefault="00000000">
            <w:r>
              <w:rPr>
                <w:color w:val="000000"/>
              </w:rPr>
              <w:t>Cada evento queda clasificado en un nivel de riesgo con su justificación.</w:t>
            </w:r>
          </w:p>
        </w:tc>
      </w:tr>
      <w:tr w:rsidR="00665BC0" w14:paraId="0672226B" w14:textId="77777777">
        <w:tc>
          <w:tcPr>
            <w:tcW w:w="500" w:type="dxa"/>
            <w:tcMar>
              <w:top w:w="80" w:type="dxa"/>
              <w:left w:w="100" w:type="dxa"/>
              <w:bottom w:w="80" w:type="dxa"/>
              <w:right w:w="100" w:type="dxa"/>
            </w:tcMar>
          </w:tcPr>
          <w:p w14:paraId="0A7D8346" w14:textId="77777777" w:rsidR="00665BC0" w:rsidRDefault="00000000">
            <w:r>
              <w:rPr>
                <w:color w:val="000000"/>
              </w:rPr>
              <w:t>5</w:t>
            </w:r>
          </w:p>
        </w:tc>
        <w:tc>
          <w:tcPr>
            <w:tcW w:w="3300" w:type="dxa"/>
            <w:tcMar>
              <w:top w:w="80" w:type="dxa"/>
              <w:left w:w="100" w:type="dxa"/>
              <w:bottom w:w="80" w:type="dxa"/>
              <w:right w:w="100" w:type="dxa"/>
            </w:tcMar>
          </w:tcPr>
          <w:p w14:paraId="0C21D818" w14:textId="77777777" w:rsidR="00665BC0" w:rsidRDefault="00000000">
            <w:r>
              <w:rPr>
                <w:color w:val="000000"/>
              </w:rPr>
              <w:t>Motor de priorización</w:t>
            </w:r>
          </w:p>
        </w:tc>
        <w:tc>
          <w:tcPr>
            <w:tcW w:w="5550" w:type="dxa"/>
            <w:tcMar>
              <w:top w:w="80" w:type="dxa"/>
              <w:left w:w="100" w:type="dxa"/>
              <w:bottom w:w="80" w:type="dxa"/>
              <w:right w:w="100" w:type="dxa"/>
            </w:tcMar>
          </w:tcPr>
          <w:p w14:paraId="096BC506" w14:textId="1404D7CD" w:rsidR="00665BC0" w:rsidRDefault="00000000">
            <w:r>
              <w:rPr>
                <w:color w:val="000000"/>
              </w:rPr>
              <w:t>El sistema entrega un ranking de eventos/</w:t>
            </w:r>
            <w:r w:rsidR="00E16224">
              <w:rPr>
                <w:color w:val="000000"/>
              </w:rPr>
              <w:t>instalaciones priorizadas</w:t>
            </w:r>
            <w:r>
              <w:rPr>
                <w:color w:val="000000"/>
              </w:rPr>
              <w:t>.</w:t>
            </w:r>
          </w:p>
        </w:tc>
      </w:tr>
      <w:tr w:rsidR="00665BC0" w14:paraId="62962F43" w14:textId="77777777">
        <w:tc>
          <w:tcPr>
            <w:tcW w:w="500" w:type="dxa"/>
            <w:tcMar>
              <w:top w:w="80" w:type="dxa"/>
              <w:left w:w="100" w:type="dxa"/>
              <w:bottom w:w="80" w:type="dxa"/>
              <w:right w:w="100" w:type="dxa"/>
            </w:tcMar>
          </w:tcPr>
          <w:p w14:paraId="639F0EED" w14:textId="77777777" w:rsidR="00665BC0" w:rsidRDefault="00000000">
            <w:r>
              <w:rPr>
                <w:color w:val="000000"/>
              </w:rPr>
              <w:t>6</w:t>
            </w:r>
          </w:p>
        </w:tc>
        <w:tc>
          <w:tcPr>
            <w:tcW w:w="3300" w:type="dxa"/>
            <w:tcMar>
              <w:top w:w="80" w:type="dxa"/>
              <w:left w:w="100" w:type="dxa"/>
              <w:bottom w:w="80" w:type="dxa"/>
              <w:right w:w="100" w:type="dxa"/>
            </w:tcMar>
          </w:tcPr>
          <w:p w14:paraId="680C92CE" w14:textId="77777777" w:rsidR="00665BC0" w:rsidRDefault="00000000">
            <w:r>
              <w:rPr>
                <w:color w:val="000000"/>
              </w:rPr>
              <w:t xml:space="preserve">Mapa interactivo y </w:t>
            </w:r>
            <w:proofErr w:type="spellStart"/>
            <w:r>
              <w:rPr>
                <w:color w:val="000000"/>
              </w:rPr>
              <w:t>dashboard</w:t>
            </w:r>
            <w:proofErr w:type="spellEnd"/>
            <w:r>
              <w:rPr>
                <w:color w:val="000000"/>
              </w:rPr>
              <w:t xml:space="preserve"> ejecutivo</w:t>
            </w:r>
          </w:p>
        </w:tc>
        <w:tc>
          <w:tcPr>
            <w:tcW w:w="5550" w:type="dxa"/>
            <w:tcMar>
              <w:top w:w="80" w:type="dxa"/>
              <w:left w:w="100" w:type="dxa"/>
              <w:bottom w:w="80" w:type="dxa"/>
              <w:right w:w="100" w:type="dxa"/>
            </w:tcMar>
          </w:tcPr>
          <w:p w14:paraId="4568DA94" w14:textId="77777777" w:rsidR="00665BC0" w:rsidRDefault="00000000">
            <w:r>
              <w:rPr>
                <w:color w:val="000000"/>
              </w:rPr>
              <w:t xml:space="preserve">El mapa y el </w:t>
            </w:r>
            <w:proofErr w:type="spellStart"/>
            <w:r>
              <w:rPr>
                <w:color w:val="000000"/>
              </w:rPr>
              <w:t>dashboard</w:t>
            </w:r>
            <w:proofErr w:type="spellEnd"/>
            <w:r>
              <w:rPr>
                <w:color w:val="000000"/>
              </w:rPr>
              <w:t xml:space="preserve"> muestran correctamente eventos e instalaciones georreferenciadas con datos actualizados.</w:t>
            </w:r>
          </w:p>
        </w:tc>
      </w:tr>
      <w:tr w:rsidR="00665BC0" w14:paraId="04529A53" w14:textId="77777777">
        <w:tc>
          <w:tcPr>
            <w:tcW w:w="500" w:type="dxa"/>
            <w:tcMar>
              <w:top w:w="80" w:type="dxa"/>
              <w:left w:w="100" w:type="dxa"/>
              <w:bottom w:w="80" w:type="dxa"/>
              <w:right w:w="100" w:type="dxa"/>
            </w:tcMar>
          </w:tcPr>
          <w:p w14:paraId="36A012D4" w14:textId="77777777" w:rsidR="00665BC0" w:rsidRDefault="00000000">
            <w:r>
              <w:rPr>
                <w:color w:val="000000"/>
              </w:rPr>
              <w:t>7</w:t>
            </w:r>
          </w:p>
        </w:tc>
        <w:tc>
          <w:tcPr>
            <w:tcW w:w="3300" w:type="dxa"/>
            <w:tcMar>
              <w:top w:w="80" w:type="dxa"/>
              <w:left w:w="100" w:type="dxa"/>
              <w:bottom w:w="80" w:type="dxa"/>
              <w:right w:w="100" w:type="dxa"/>
            </w:tcMar>
          </w:tcPr>
          <w:p w14:paraId="35FF21AA" w14:textId="77777777" w:rsidR="00665BC0" w:rsidRDefault="00000000">
            <w:r>
              <w:rPr>
                <w:color w:val="000000"/>
              </w:rPr>
              <w:t>Sistema de alertas y trazabilidad</w:t>
            </w:r>
          </w:p>
        </w:tc>
        <w:tc>
          <w:tcPr>
            <w:tcW w:w="5550" w:type="dxa"/>
            <w:tcMar>
              <w:top w:w="80" w:type="dxa"/>
              <w:left w:w="100" w:type="dxa"/>
              <w:bottom w:w="80" w:type="dxa"/>
              <w:right w:w="100" w:type="dxa"/>
            </w:tcMar>
          </w:tcPr>
          <w:p w14:paraId="17BB37A6" w14:textId="77777777" w:rsidR="00665BC0" w:rsidRDefault="00000000">
            <w:r>
              <w:rPr>
                <w:color w:val="000000"/>
              </w:rPr>
              <w:t>Se genera una alerta ante un evento de prueba que cumple las reglas definidas, con historial consultable.</w:t>
            </w:r>
          </w:p>
        </w:tc>
      </w:tr>
    </w:tbl>
    <w:p w14:paraId="6FF70C69" w14:textId="77777777" w:rsidR="00665BC0" w:rsidRDefault="00000000">
      <w:r>
        <w:br w:type="page"/>
      </w:r>
    </w:p>
    <w:p w14:paraId="73A40310" w14:textId="77777777" w:rsidR="00665BC0" w:rsidRDefault="00000000">
      <w:pPr>
        <w:pStyle w:val="Ttulo1"/>
      </w:pPr>
      <w:r>
        <w:lastRenderedPageBreak/>
        <w:t xml:space="preserve">Individual </w:t>
      </w:r>
      <w:proofErr w:type="spellStart"/>
      <w:r>
        <w:t>Conclusions</w:t>
      </w:r>
      <w:proofErr w:type="spellEnd"/>
    </w:p>
    <w:p w14:paraId="761684CE" w14:textId="77777777" w:rsidR="00665BC0" w:rsidRDefault="00000000">
      <w:pPr>
        <w:spacing w:after="160" w:line="300" w:lineRule="auto"/>
        <w:jc w:val="both"/>
      </w:pPr>
      <w:r>
        <w:t xml:space="preserve">Working </w:t>
      </w:r>
      <w:proofErr w:type="spellStart"/>
      <w:r>
        <w:t>on</w:t>
      </w:r>
      <w:proofErr w:type="spellEnd"/>
      <w:r>
        <w:t xml:space="preserve"> </w:t>
      </w:r>
      <w:proofErr w:type="spellStart"/>
      <w:r>
        <w:t>the</w:t>
      </w:r>
      <w:proofErr w:type="spellEnd"/>
      <w:r>
        <w:t xml:space="preserve"> </w:t>
      </w:r>
      <w:proofErr w:type="spellStart"/>
      <w:r>
        <w:t>Phase</w:t>
      </w:r>
      <w:proofErr w:type="spellEnd"/>
      <w:r>
        <w:t xml:space="preserve"> 1 </w:t>
      </w:r>
      <w:proofErr w:type="spellStart"/>
      <w:r>
        <w:t>definition</w:t>
      </w:r>
      <w:proofErr w:type="spellEnd"/>
      <w:r>
        <w:t xml:space="preserve"> </w:t>
      </w:r>
      <w:proofErr w:type="spellStart"/>
      <w:r>
        <w:t>of</w:t>
      </w:r>
      <w:proofErr w:type="spellEnd"/>
      <w:r>
        <w:t xml:space="preserve"> Agente Hazard </w:t>
      </w:r>
      <w:proofErr w:type="spellStart"/>
      <w:r>
        <w:t>allowed</w:t>
      </w:r>
      <w:proofErr w:type="spellEnd"/>
      <w:r>
        <w:t xml:space="preserve"> me </w:t>
      </w:r>
      <w:proofErr w:type="spellStart"/>
      <w:r>
        <w:t>to</w:t>
      </w:r>
      <w:proofErr w:type="spellEnd"/>
      <w:r>
        <w:t xml:space="preserve"> </w:t>
      </w:r>
      <w:proofErr w:type="spellStart"/>
      <w:r>
        <w:t>apply</w:t>
      </w:r>
      <w:proofErr w:type="spellEnd"/>
      <w:r>
        <w:t xml:space="preserve">, in a real </w:t>
      </w:r>
      <w:proofErr w:type="spellStart"/>
      <w:r>
        <w:t>context</w:t>
      </w:r>
      <w:proofErr w:type="spellEnd"/>
      <w:r>
        <w:t xml:space="preserve">, </w:t>
      </w:r>
      <w:proofErr w:type="spellStart"/>
      <w:r>
        <w:t>the</w:t>
      </w:r>
      <w:proofErr w:type="spellEnd"/>
      <w:r>
        <w:t xml:space="preserve"> </w:t>
      </w:r>
      <w:proofErr w:type="spellStart"/>
      <w:r>
        <w:t>project-management</w:t>
      </w:r>
      <w:proofErr w:type="spellEnd"/>
      <w:r>
        <w:t xml:space="preserve"> </w:t>
      </w:r>
      <w:proofErr w:type="spellStart"/>
      <w:r>
        <w:t>competencies</w:t>
      </w:r>
      <w:proofErr w:type="spellEnd"/>
      <w:r>
        <w:t xml:space="preserve"> </w:t>
      </w:r>
      <w:proofErr w:type="spellStart"/>
      <w:r>
        <w:t>that</w:t>
      </w:r>
      <w:proofErr w:type="spellEnd"/>
      <w:r>
        <w:t xml:space="preserve"> I </w:t>
      </w:r>
      <w:proofErr w:type="spellStart"/>
      <w:r>
        <w:t>feel</w:t>
      </w:r>
      <w:proofErr w:type="spellEnd"/>
      <w:r>
        <w:t xml:space="preserve"> </w:t>
      </w:r>
      <w:proofErr w:type="spellStart"/>
      <w:r>
        <w:t>most</w:t>
      </w:r>
      <w:proofErr w:type="spellEnd"/>
      <w:r>
        <w:t xml:space="preserve"> </w:t>
      </w:r>
      <w:proofErr w:type="spellStart"/>
      <w:r>
        <w:t>confident</w:t>
      </w:r>
      <w:proofErr w:type="spellEnd"/>
      <w:r>
        <w:t xml:space="preserve"> </w:t>
      </w:r>
      <w:proofErr w:type="spellStart"/>
      <w:r>
        <w:t>about</w:t>
      </w:r>
      <w:proofErr w:type="spellEnd"/>
      <w:r>
        <w:t xml:space="preserve"> </w:t>
      </w:r>
      <w:proofErr w:type="spellStart"/>
      <w:r>
        <w:t>within</w:t>
      </w:r>
      <w:proofErr w:type="spellEnd"/>
      <w:r>
        <w:t xml:space="preserve"> </w:t>
      </w:r>
      <w:proofErr w:type="spellStart"/>
      <w:r>
        <w:t>my</w:t>
      </w:r>
      <w:proofErr w:type="spellEnd"/>
      <w:r>
        <w:t xml:space="preserve"> </w:t>
      </w:r>
      <w:proofErr w:type="spellStart"/>
      <w:r>
        <w:t>degree</w:t>
      </w:r>
      <w:proofErr w:type="spellEnd"/>
      <w:r>
        <w:t xml:space="preserve">. As Scrum Master, I </w:t>
      </w:r>
      <w:proofErr w:type="spellStart"/>
      <w:r>
        <w:t>was</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facilitating</w:t>
      </w:r>
      <w:proofErr w:type="spellEnd"/>
      <w:r>
        <w:t xml:space="preserve"> </w:t>
      </w:r>
      <w:proofErr w:type="spellStart"/>
      <w:r>
        <w:t>the</w:t>
      </w:r>
      <w:proofErr w:type="spellEnd"/>
      <w:r>
        <w:t xml:space="preserve"> agile </w:t>
      </w:r>
      <w:proofErr w:type="spellStart"/>
      <w:r>
        <w:t>ceremonies</w:t>
      </w:r>
      <w:proofErr w:type="spellEnd"/>
      <w:r>
        <w:t xml:space="preserve"> and </w:t>
      </w:r>
      <w:proofErr w:type="spellStart"/>
      <w:r>
        <w:t>following</w:t>
      </w:r>
      <w:proofErr w:type="spellEnd"/>
      <w:r>
        <w:t xml:space="preserve"> up </w:t>
      </w:r>
      <w:proofErr w:type="spellStart"/>
      <w:r>
        <w:t>on</w:t>
      </w:r>
      <w:proofErr w:type="spellEnd"/>
      <w:r>
        <w:t xml:space="preserve"> </w:t>
      </w:r>
      <w:proofErr w:type="spellStart"/>
      <w:r>
        <w:t>the</w:t>
      </w:r>
      <w:proofErr w:type="spellEnd"/>
      <w:r>
        <w:t xml:space="preserve"> </w:t>
      </w:r>
      <w:proofErr w:type="spellStart"/>
      <w:r>
        <w:t>team's</w:t>
      </w:r>
      <w:proofErr w:type="spellEnd"/>
      <w:r>
        <w:t xml:space="preserve"> </w:t>
      </w:r>
      <w:proofErr w:type="spellStart"/>
      <w:r>
        <w:t>progress</w:t>
      </w:r>
      <w:proofErr w:type="spellEnd"/>
      <w:r>
        <w:t xml:space="preserve">, </w:t>
      </w:r>
      <w:proofErr w:type="spellStart"/>
      <w:r>
        <w:t>which</w:t>
      </w:r>
      <w:proofErr w:type="spellEnd"/>
      <w:r>
        <w:t xml:space="preserve"> </w:t>
      </w:r>
      <w:proofErr w:type="spellStart"/>
      <w:r>
        <w:t>let</w:t>
      </w:r>
      <w:proofErr w:type="spellEnd"/>
      <w:r>
        <w:t xml:space="preserve"> me </w:t>
      </w:r>
      <w:proofErr w:type="spellStart"/>
      <w:r>
        <w:t>practice</w:t>
      </w:r>
      <w:proofErr w:type="spellEnd"/>
      <w:r>
        <w:t xml:space="preserve"> </w:t>
      </w:r>
      <w:proofErr w:type="spellStart"/>
      <w:r>
        <w:t>the</w:t>
      </w:r>
      <w:proofErr w:type="spellEnd"/>
      <w:r>
        <w:t xml:space="preserve"> </w:t>
      </w:r>
      <w:proofErr w:type="spellStart"/>
      <w:r>
        <w:t>coordination</w:t>
      </w:r>
      <w:proofErr w:type="spellEnd"/>
      <w:r>
        <w:t xml:space="preserve"> and </w:t>
      </w:r>
      <w:proofErr w:type="spellStart"/>
      <w:r>
        <w:t>people-management</w:t>
      </w:r>
      <w:proofErr w:type="spellEnd"/>
      <w:r>
        <w:t xml:space="preserve"> </w:t>
      </w:r>
      <w:proofErr w:type="spellStart"/>
      <w:r>
        <w:t>skills</w:t>
      </w:r>
      <w:proofErr w:type="spellEnd"/>
      <w:r>
        <w:t xml:space="preserve"> </w:t>
      </w:r>
      <w:proofErr w:type="spellStart"/>
      <w:r>
        <w:t>that</w:t>
      </w:r>
      <w:proofErr w:type="spellEnd"/>
      <w:r>
        <w:t xml:space="preserve"> </w:t>
      </w:r>
      <w:proofErr w:type="spellStart"/>
      <w:r>
        <w:t>align</w:t>
      </w:r>
      <w:proofErr w:type="spellEnd"/>
      <w:r>
        <w:t xml:space="preserve"> </w:t>
      </w:r>
      <w:proofErr w:type="spellStart"/>
      <w:r>
        <w:t>with</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interests</w:t>
      </w:r>
      <w:proofErr w:type="spellEnd"/>
      <w:r>
        <w:t>.</w:t>
      </w:r>
    </w:p>
    <w:p w14:paraId="58F1C6C0" w14:textId="77777777" w:rsidR="00665BC0" w:rsidRDefault="00000000">
      <w:pPr>
        <w:spacing w:after="160" w:line="300" w:lineRule="auto"/>
        <w:jc w:val="both"/>
      </w:pPr>
      <w:r>
        <w:t xml:space="preserve">I </w:t>
      </w:r>
      <w:proofErr w:type="spellStart"/>
      <w:r>
        <w:t>consider</w:t>
      </w:r>
      <w:proofErr w:type="spellEnd"/>
      <w:r>
        <w:t xml:space="preserve"> </w:t>
      </w:r>
      <w:proofErr w:type="spellStart"/>
      <w:r>
        <w:t>that</w:t>
      </w:r>
      <w:proofErr w:type="spellEnd"/>
      <w:r>
        <w:t xml:space="preserve"> </w:t>
      </w:r>
      <w:proofErr w:type="spellStart"/>
      <w:r>
        <w:t>the</w:t>
      </w:r>
      <w:proofErr w:type="spellEnd"/>
      <w:r>
        <w:t xml:space="preserve"> </w:t>
      </w:r>
      <w:proofErr w:type="spellStart"/>
      <w:r>
        <w:t>objectives</w:t>
      </w:r>
      <w:proofErr w:type="spellEnd"/>
      <w:r>
        <w:t xml:space="preserve">, </w:t>
      </w:r>
      <w:proofErr w:type="spellStart"/>
      <w:r>
        <w:t>the</w:t>
      </w:r>
      <w:proofErr w:type="spellEnd"/>
      <w:r>
        <w:t xml:space="preserve"> </w:t>
      </w:r>
      <w:proofErr w:type="spellStart"/>
      <w:r>
        <w:t>feasibility</w:t>
      </w:r>
      <w:proofErr w:type="spellEnd"/>
      <w:r>
        <w:t xml:space="preserve"> </w:t>
      </w:r>
      <w:proofErr w:type="spellStart"/>
      <w:r>
        <w:t>analysis</w:t>
      </w:r>
      <w:proofErr w:type="spellEnd"/>
      <w:r>
        <w:t xml:space="preserve"> and </w:t>
      </w:r>
      <w:proofErr w:type="spellStart"/>
      <w:r>
        <w:t>the</w:t>
      </w:r>
      <w:proofErr w:type="spellEnd"/>
      <w:r>
        <w:t xml:space="preserve"> </w:t>
      </w:r>
      <w:proofErr w:type="spellStart"/>
      <w:r>
        <w:t>proposed</w:t>
      </w:r>
      <w:proofErr w:type="spellEnd"/>
      <w:r>
        <w:t xml:space="preserve"> </w:t>
      </w:r>
      <w:proofErr w:type="spellStart"/>
      <w:r>
        <w:t>methodology</w:t>
      </w:r>
      <w:proofErr w:type="spellEnd"/>
      <w:r>
        <w:t xml:space="preserve"> are </w:t>
      </w:r>
      <w:proofErr w:type="spellStart"/>
      <w:r>
        <w:t>clear</w:t>
      </w:r>
      <w:proofErr w:type="spellEnd"/>
      <w:r>
        <w:t xml:space="preserve"> and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that</w:t>
      </w:r>
      <w:proofErr w:type="spellEnd"/>
      <w:r>
        <w:t xml:space="preserve"> Walmart Chile </w:t>
      </w:r>
      <w:proofErr w:type="spellStart"/>
      <w:r>
        <w:t>currently</w:t>
      </w:r>
      <w:proofErr w:type="spellEnd"/>
      <w:r>
        <w:t xml:space="preserve"> faces </w:t>
      </w:r>
      <w:proofErr w:type="spellStart"/>
      <w:r>
        <w:t>regarding</w:t>
      </w:r>
      <w:proofErr w:type="spellEnd"/>
      <w:r>
        <w:t xml:space="preserve"> </w:t>
      </w:r>
      <w:proofErr w:type="spellStart"/>
      <w:r>
        <w:t>the</w:t>
      </w:r>
      <w:proofErr w:type="spellEnd"/>
      <w:r>
        <w:t xml:space="preserve"> </w:t>
      </w:r>
      <w:proofErr w:type="spellStart"/>
      <w:r>
        <w:t>dispersion</w:t>
      </w:r>
      <w:proofErr w:type="spellEnd"/>
      <w:r>
        <w:t xml:space="preserve"> </w:t>
      </w:r>
      <w:proofErr w:type="spellStart"/>
      <w:r>
        <w:t>of</w:t>
      </w:r>
      <w:proofErr w:type="spellEnd"/>
      <w:r>
        <w:t xml:space="preserve"> </w:t>
      </w:r>
      <w:proofErr w:type="spellStart"/>
      <w:r>
        <w:t>official</w:t>
      </w:r>
      <w:proofErr w:type="spellEnd"/>
      <w:r>
        <w:t xml:space="preserve"> </w:t>
      </w:r>
      <w:proofErr w:type="spellStart"/>
      <w:r>
        <w:t>emergency</w:t>
      </w:r>
      <w:proofErr w:type="spellEnd"/>
      <w:r>
        <w:t xml:space="preserve"> </w:t>
      </w:r>
      <w:proofErr w:type="spellStart"/>
      <w:r>
        <w:t>information</w:t>
      </w:r>
      <w:proofErr w:type="spellEnd"/>
      <w:r>
        <w:t xml:space="preserve">. At </w:t>
      </w:r>
      <w:proofErr w:type="spellStart"/>
      <w:r>
        <w:t>the</w:t>
      </w:r>
      <w:proofErr w:type="spellEnd"/>
      <w:r>
        <w:t xml:space="preserve"> </w:t>
      </w:r>
      <w:proofErr w:type="spellStart"/>
      <w:r>
        <w:t>same</w:t>
      </w:r>
      <w:proofErr w:type="spellEnd"/>
      <w:r>
        <w:t xml:space="preserve"> time, I </w:t>
      </w:r>
      <w:proofErr w:type="spellStart"/>
      <w:r>
        <w:t>identified</w:t>
      </w:r>
      <w:proofErr w:type="spellEnd"/>
      <w:r>
        <w:t xml:space="preserve"> </w:t>
      </w:r>
      <w:proofErr w:type="spellStart"/>
      <w:r>
        <w:t>that</w:t>
      </w:r>
      <w:proofErr w:type="spellEnd"/>
      <w:r>
        <w:t xml:space="preserve"> </w:t>
      </w:r>
      <w:proofErr w:type="spellStart"/>
      <w:r>
        <w:t>some</w:t>
      </w:r>
      <w:proofErr w:type="spellEnd"/>
      <w:r>
        <w:t xml:space="preserve"> </w:t>
      </w:r>
      <w:proofErr w:type="spellStart"/>
      <w:r>
        <w:t>technical</w:t>
      </w:r>
      <w:proofErr w:type="spellEnd"/>
      <w:r>
        <w:t xml:space="preserve"> </w:t>
      </w:r>
      <w:proofErr w:type="spellStart"/>
      <w:r>
        <w:t>aspects</w:t>
      </w:r>
      <w:proofErr w:type="spellEnd"/>
      <w:r>
        <w:t xml:space="preserve">, </w:t>
      </w:r>
      <w:proofErr w:type="spellStart"/>
      <w:r>
        <w:t>such</w:t>
      </w:r>
      <w:proofErr w:type="spellEnd"/>
      <w:r>
        <w:t xml:space="preserve"> as </w:t>
      </w:r>
      <w:proofErr w:type="spellStart"/>
      <w:r>
        <w:t>the</w:t>
      </w:r>
      <w:proofErr w:type="spellEnd"/>
      <w:r>
        <w:t xml:space="preserve"> data </w:t>
      </w:r>
      <w:proofErr w:type="spellStart"/>
      <w:r>
        <w:t>model</w:t>
      </w:r>
      <w:proofErr w:type="spellEnd"/>
      <w:r>
        <w:t xml:space="preserve"> and </w:t>
      </w:r>
      <w:proofErr w:type="spellStart"/>
      <w:r>
        <w:t>the</w:t>
      </w:r>
      <w:proofErr w:type="spellEnd"/>
      <w:r>
        <w:t xml:space="preserve"> </w:t>
      </w:r>
      <w:proofErr w:type="spellStart"/>
      <w:r>
        <w:t>technology</w:t>
      </w:r>
      <w:proofErr w:type="spellEnd"/>
      <w:r>
        <w:t xml:space="preserve"> </w:t>
      </w:r>
      <w:proofErr w:type="spellStart"/>
      <w:r>
        <w:t>stack</w:t>
      </w:r>
      <w:proofErr w:type="spellEnd"/>
      <w:r>
        <w:t xml:space="preserve">, </w:t>
      </w:r>
      <w:proofErr w:type="spellStart"/>
      <w:r>
        <w:t>still</w:t>
      </w:r>
      <w:proofErr w:type="spellEnd"/>
      <w:r>
        <w:t xml:space="preserve"> </w:t>
      </w:r>
      <w:proofErr w:type="spellStart"/>
      <w:r>
        <w:t>need</w:t>
      </w:r>
      <w:proofErr w:type="spellEnd"/>
      <w:r>
        <w:t xml:space="preserve"> </w:t>
      </w:r>
      <w:proofErr w:type="spellStart"/>
      <w:r>
        <w:t>to</w:t>
      </w:r>
      <w:proofErr w:type="spellEnd"/>
      <w:r>
        <w:t xml:space="preserve"> be </w:t>
      </w:r>
      <w:proofErr w:type="spellStart"/>
      <w:r>
        <w:t>developed</w:t>
      </w:r>
      <w:proofErr w:type="spellEnd"/>
      <w:r>
        <w:t xml:space="preserve"> in </w:t>
      </w:r>
      <w:proofErr w:type="spellStart"/>
      <w:r>
        <w:t>the</w:t>
      </w:r>
      <w:proofErr w:type="spellEnd"/>
      <w:r>
        <w:t xml:space="preserve"> </w:t>
      </w:r>
      <w:proofErr w:type="spellStart"/>
      <w:r>
        <w:t>next</w:t>
      </w:r>
      <w:proofErr w:type="spellEnd"/>
      <w:r>
        <w:t xml:space="preserve"> </w:t>
      </w:r>
      <w:proofErr w:type="spellStart"/>
      <w:r>
        <w:t>phase</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citation</w:t>
      </w:r>
      <w:proofErr w:type="spellEnd"/>
      <w:r>
        <w:t xml:space="preserve"> and </w:t>
      </w:r>
      <w:proofErr w:type="spellStart"/>
      <w:r>
        <w:t>reference</w:t>
      </w:r>
      <w:proofErr w:type="spellEnd"/>
      <w:r>
        <w:t xml:space="preserve"> </w:t>
      </w:r>
      <w:proofErr w:type="spellStart"/>
      <w:r>
        <w:t>work</w:t>
      </w:r>
      <w:proofErr w:type="spellEnd"/>
      <w:r>
        <w:t xml:space="preserve"> </w:t>
      </w:r>
      <w:proofErr w:type="spellStart"/>
      <w:r>
        <w:t>required</w:t>
      </w:r>
      <w:proofErr w:type="spellEnd"/>
      <w:r>
        <w:t xml:space="preserve"> </w:t>
      </w:r>
      <w:proofErr w:type="spellStart"/>
      <w:r>
        <w:t>by</w:t>
      </w:r>
      <w:proofErr w:type="spellEnd"/>
      <w:r>
        <w:t xml:space="preserve"> </w:t>
      </w:r>
      <w:proofErr w:type="spellStart"/>
      <w:r>
        <w:t>the</w:t>
      </w:r>
      <w:proofErr w:type="spellEnd"/>
      <w:r>
        <w:t xml:space="preserve"> </w:t>
      </w:r>
      <w:proofErr w:type="spellStart"/>
      <w:r>
        <w:t>report</w:t>
      </w:r>
      <w:proofErr w:type="spellEnd"/>
      <w:r>
        <w:t xml:space="preserve"> </w:t>
      </w:r>
      <w:proofErr w:type="spellStart"/>
      <w:r>
        <w:t>format</w:t>
      </w:r>
      <w:proofErr w:type="spellEnd"/>
      <w:r>
        <w:t xml:space="preserve">. Overall, I </w:t>
      </w:r>
      <w:proofErr w:type="spellStart"/>
      <w:r>
        <w:t>believe</w:t>
      </w:r>
      <w:proofErr w:type="spellEnd"/>
      <w:r>
        <w:t xml:space="preserve"> </w:t>
      </w:r>
      <w:proofErr w:type="spellStart"/>
      <w:r>
        <w:t>this</w:t>
      </w:r>
      <w:proofErr w:type="spellEnd"/>
      <w:r>
        <w:t xml:space="preserve"> </w:t>
      </w:r>
      <w:proofErr w:type="spellStart"/>
      <w:r>
        <w:t>first</w:t>
      </w:r>
      <w:proofErr w:type="spellEnd"/>
      <w:r>
        <w:t xml:space="preserve"> </w:t>
      </w:r>
      <w:proofErr w:type="spellStart"/>
      <w:r>
        <w:t>phase</w:t>
      </w:r>
      <w:proofErr w:type="spellEnd"/>
      <w:r>
        <w:t xml:space="preserve"> sets a </w:t>
      </w:r>
      <w:proofErr w:type="spellStart"/>
      <w:r>
        <w:t>solid</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rest</w:t>
      </w:r>
      <w:proofErr w:type="spellEnd"/>
      <w:r>
        <w:t xml:space="preserve"> </w:t>
      </w:r>
      <w:proofErr w:type="spellStart"/>
      <w:r>
        <w:t>of</w:t>
      </w:r>
      <w:proofErr w:type="spellEnd"/>
      <w:r>
        <w:t xml:space="preserve"> </w:t>
      </w:r>
      <w:proofErr w:type="spellStart"/>
      <w:r>
        <w:t>the</w:t>
      </w:r>
      <w:proofErr w:type="spellEnd"/>
      <w:r>
        <w:t xml:space="preserve"> </w:t>
      </w:r>
      <w:proofErr w:type="spellStart"/>
      <w:r>
        <w:t>semester</w:t>
      </w:r>
      <w:proofErr w:type="spellEnd"/>
      <w:r>
        <w:t>.</w:t>
      </w:r>
    </w:p>
    <w:p w14:paraId="4E628D97" w14:textId="77777777" w:rsidR="00665BC0" w:rsidRDefault="00000000">
      <w:pPr>
        <w:pStyle w:val="Ttulo1"/>
      </w:pPr>
      <w:proofErr w:type="spellStart"/>
      <w:r>
        <w:t>Reflection</w:t>
      </w:r>
      <w:proofErr w:type="spellEnd"/>
    </w:p>
    <w:p w14:paraId="35DEAB87" w14:textId="77777777" w:rsidR="00665BC0" w:rsidRDefault="00000000">
      <w:pPr>
        <w:spacing w:after="160" w:line="300" w:lineRule="auto"/>
        <w:jc w:val="both"/>
      </w:pPr>
      <w:proofErr w:type="spellStart"/>
      <w:r>
        <w:t>This</w:t>
      </w:r>
      <w:proofErr w:type="spellEnd"/>
      <w:r>
        <w:t xml:space="preserve"> </w:t>
      </w:r>
      <w:proofErr w:type="spellStart"/>
      <w:r>
        <w:t>first</w:t>
      </w:r>
      <w:proofErr w:type="spellEnd"/>
      <w:r>
        <w:t xml:space="preserve"> </w:t>
      </w:r>
      <w:proofErr w:type="spellStart"/>
      <w:r>
        <w:t>phase</w:t>
      </w:r>
      <w:proofErr w:type="spellEnd"/>
      <w:r>
        <w:t xml:space="preserve"> </w:t>
      </w:r>
      <w:proofErr w:type="spellStart"/>
      <w:r>
        <w:t>of</w:t>
      </w:r>
      <w:proofErr w:type="spellEnd"/>
      <w:r>
        <w:t xml:space="preserve"> </w:t>
      </w:r>
      <w:proofErr w:type="spellStart"/>
      <w:r>
        <w:t>the</w:t>
      </w:r>
      <w:proofErr w:type="spellEnd"/>
      <w:r>
        <w:t xml:space="preserve"> </w:t>
      </w:r>
      <w:proofErr w:type="spellStart"/>
      <w:r>
        <w:t>Capstone</w:t>
      </w:r>
      <w:proofErr w:type="spellEnd"/>
      <w:r>
        <w:t xml:space="preserve"> </w:t>
      </w:r>
      <w:proofErr w:type="spellStart"/>
      <w:r>
        <w:t>project</w:t>
      </w:r>
      <w:proofErr w:type="spellEnd"/>
      <w:r>
        <w:t xml:space="preserve"> </w:t>
      </w:r>
      <w:proofErr w:type="spellStart"/>
      <w:r>
        <w:t>helped</w:t>
      </w:r>
      <w:proofErr w:type="spellEnd"/>
      <w:r>
        <w:t xml:space="preserve"> me </w:t>
      </w:r>
      <w:proofErr w:type="spellStart"/>
      <w:r>
        <w:t>confirm</w:t>
      </w:r>
      <w:proofErr w:type="spellEnd"/>
      <w:r>
        <w:t xml:space="preserve"> </w:t>
      </w:r>
      <w:proofErr w:type="spellStart"/>
      <w:r>
        <w:t>that</w:t>
      </w:r>
      <w:proofErr w:type="spellEnd"/>
      <w:r>
        <w:t xml:space="preserve"> </w:t>
      </w:r>
      <w:proofErr w:type="spellStart"/>
      <w:r>
        <w:t>project</w:t>
      </w:r>
      <w:proofErr w:type="spellEnd"/>
      <w:r>
        <w:t xml:space="preserve"> </w:t>
      </w:r>
      <w:proofErr w:type="spellStart"/>
      <w:r>
        <w:t>management</w:t>
      </w:r>
      <w:proofErr w:type="spellEnd"/>
      <w:r>
        <w:t xml:space="preserve"> and </w:t>
      </w:r>
      <w:proofErr w:type="spellStart"/>
      <w:r>
        <w:t>process</w:t>
      </w:r>
      <w:proofErr w:type="spellEnd"/>
      <w:r>
        <w:t xml:space="preserve"> </w:t>
      </w:r>
      <w:proofErr w:type="spellStart"/>
      <w:r>
        <w:t>automation</w:t>
      </w:r>
      <w:proofErr w:type="spellEnd"/>
      <w:r>
        <w:t xml:space="preserve"> are </w:t>
      </w:r>
      <w:proofErr w:type="spellStart"/>
      <w:r>
        <w:t>the</w:t>
      </w:r>
      <w:proofErr w:type="spellEnd"/>
      <w:r>
        <w:t xml:space="preserve"> </w:t>
      </w:r>
      <w:proofErr w:type="spellStart"/>
      <w:r>
        <w:t>areas</w:t>
      </w:r>
      <w:proofErr w:type="spellEnd"/>
      <w:r>
        <w:t xml:space="preserve"> </w:t>
      </w:r>
      <w:proofErr w:type="spellStart"/>
      <w:r>
        <w:t>where</w:t>
      </w:r>
      <w:proofErr w:type="spellEnd"/>
      <w:r>
        <w:t xml:space="preserve"> I </w:t>
      </w:r>
      <w:proofErr w:type="spellStart"/>
      <w:r>
        <w:t>want</w:t>
      </w:r>
      <w:proofErr w:type="spellEnd"/>
      <w:r>
        <w:t xml:space="preserve"> </w:t>
      </w:r>
      <w:proofErr w:type="spellStart"/>
      <w:r>
        <w:t>to</w:t>
      </w:r>
      <w:proofErr w:type="spellEnd"/>
      <w:r>
        <w:t xml:space="preserve"> </w:t>
      </w:r>
      <w:proofErr w:type="spellStart"/>
      <w:r>
        <w:t>keep</w:t>
      </w:r>
      <w:proofErr w:type="spellEnd"/>
      <w:r>
        <w:t xml:space="preserve"> </w:t>
      </w:r>
      <w:proofErr w:type="spellStart"/>
      <w:r>
        <w:t>growing</w:t>
      </w:r>
      <w:proofErr w:type="spellEnd"/>
      <w:r>
        <w:t xml:space="preserve"> </w:t>
      </w:r>
      <w:proofErr w:type="spellStart"/>
      <w:r>
        <w:t>professionally</w:t>
      </w:r>
      <w:proofErr w:type="spellEnd"/>
      <w:r>
        <w:t xml:space="preserve">. </w:t>
      </w:r>
      <w:proofErr w:type="spellStart"/>
      <w:r>
        <w:t>Taking</w:t>
      </w:r>
      <w:proofErr w:type="spellEnd"/>
      <w:r>
        <w:t xml:space="preserve"> </w:t>
      </w:r>
      <w:proofErr w:type="spellStart"/>
      <w:r>
        <w:t>on</w:t>
      </w:r>
      <w:proofErr w:type="spellEnd"/>
      <w:r>
        <w:t xml:space="preserve"> </w:t>
      </w:r>
      <w:proofErr w:type="spellStart"/>
      <w:r>
        <w:t>the</w:t>
      </w:r>
      <w:proofErr w:type="spellEnd"/>
      <w:r>
        <w:t xml:space="preserve"> Scrum Master role </w:t>
      </w:r>
      <w:proofErr w:type="spellStart"/>
      <w:r>
        <w:t>gave</w:t>
      </w:r>
      <w:proofErr w:type="spellEnd"/>
      <w:r>
        <w:t xml:space="preserve"> me </w:t>
      </w:r>
      <w:proofErr w:type="spellStart"/>
      <w:r>
        <w:t>the</w:t>
      </w:r>
      <w:proofErr w:type="spellEnd"/>
      <w:r>
        <w:t xml:space="preserve"> chance </w:t>
      </w:r>
      <w:proofErr w:type="spellStart"/>
      <w:r>
        <w:t>to</w:t>
      </w:r>
      <w:proofErr w:type="spellEnd"/>
      <w:r>
        <w:t xml:space="preserve"> </w:t>
      </w:r>
      <w:proofErr w:type="spellStart"/>
      <w:r>
        <w:t>support</w:t>
      </w:r>
      <w:proofErr w:type="spellEnd"/>
      <w:r>
        <w:t xml:space="preserve"> </w:t>
      </w:r>
      <w:proofErr w:type="spellStart"/>
      <w:r>
        <w:t>my</w:t>
      </w:r>
      <w:proofErr w:type="spellEnd"/>
      <w:r>
        <w:t xml:space="preserve"> </w:t>
      </w:r>
      <w:proofErr w:type="spellStart"/>
      <w:r>
        <w:t>teammate</w:t>
      </w:r>
      <w:proofErr w:type="spellEnd"/>
      <w:r>
        <w:t xml:space="preserve"> and </w:t>
      </w:r>
      <w:proofErr w:type="spellStart"/>
      <w:r>
        <w:t>to</w:t>
      </w:r>
      <w:proofErr w:type="spellEnd"/>
      <w:r>
        <w:t xml:space="preserve"> </w:t>
      </w:r>
      <w:proofErr w:type="spellStart"/>
      <w:r>
        <w:t>keep</w:t>
      </w:r>
      <w:proofErr w:type="spellEnd"/>
      <w:r>
        <w:t xml:space="preserve"> </w:t>
      </w:r>
      <w:proofErr w:type="spellStart"/>
      <w:r>
        <w:t>our</w:t>
      </w:r>
      <w:proofErr w:type="spellEnd"/>
      <w:r>
        <w:t xml:space="preserve"> </w:t>
      </w:r>
      <w:proofErr w:type="spellStart"/>
      <w:r>
        <w:t>work</w:t>
      </w:r>
      <w:proofErr w:type="spellEnd"/>
      <w:r>
        <w:t xml:space="preserve"> </w:t>
      </w:r>
      <w:proofErr w:type="spellStart"/>
      <w:r>
        <w:t>organized</w:t>
      </w:r>
      <w:proofErr w:type="spellEnd"/>
      <w:r>
        <w:t xml:space="preserve"> </w:t>
      </w:r>
      <w:proofErr w:type="spellStart"/>
      <w:r>
        <w:t>around</w:t>
      </w:r>
      <w:proofErr w:type="spellEnd"/>
      <w:r>
        <w:t xml:space="preserve"> a </w:t>
      </w:r>
      <w:proofErr w:type="spellStart"/>
      <w:r>
        <w:t>shared</w:t>
      </w:r>
      <w:proofErr w:type="spellEnd"/>
      <w:r>
        <w:t xml:space="preserve"> </w:t>
      </w:r>
      <w:proofErr w:type="spellStart"/>
      <w:r>
        <w:t>goal</w:t>
      </w:r>
      <w:proofErr w:type="spellEnd"/>
      <w:r>
        <w:t xml:space="preserve">, </w:t>
      </w:r>
      <w:proofErr w:type="spellStart"/>
      <w:r>
        <w:t>which</w:t>
      </w:r>
      <w:proofErr w:type="spellEnd"/>
      <w:r>
        <w:t xml:space="preserve"> </w:t>
      </w:r>
      <w:proofErr w:type="spellStart"/>
      <w:r>
        <w:t>is</w:t>
      </w:r>
      <w:proofErr w:type="spellEnd"/>
      <w:r>
        <w:t xml:space="preserve"> </w:t>
      </w:r>
      <w:proofErr w:type="spellStart"/>
      <w:r>
        <w:t>exactly</w:t>
      </w:r>
      <w:proofErr w:type="spellEnd"/>
      <w:r>
        <w:t xml:space="preserve"> </w:t>
      </w:r>
      <w:proofErr w:type="spellStart"/>
      <w:r>
        <w:t>the</w:t>
      </w:r>
      <w:proofErr w:type="spellEnd"/>
      <w:r>
        <w:t xml:space="preserve"> </w:t>
      </w:r>
      <w:proofErr w:type="spellStart"/>
      <w:r>
        <w:t>kind</w:t>
      </w:r>
      <w:proofErr w:type="spellEnd"/>
      <w:r>
        <w:t xml:space="preserve"> </w:t>
      </w:r>
      <w:proofErr w:type="spellStart"/>
      <w:r>
        <w:t>of</w:t>
      </w:r>
      <w:proofErr w:type="spellEnd"/>
      <w:r>
        <w:t xml:space="preserve"> </w:t>
      </w:r>
      <w:proofErr w:type="spellStart"/>
      <w:r>
        <w:t>work</w:t>
      </w:r>
      <w:proofErr w:type="spellEnd"/>
      <w:r>
        <w:t xml:space="preserve"> </w:t>
      </w:r>
      <w:proofErr w:type="spellStart"/>
      <w:r>
        <w:t>environment</w:t>
      </w:r>
      <w:proofErr w:type="spellEnd"/>
      <w:r>
        <w:t xml:space="preserve"> I </w:t>
      </w:r>
      <w:proofErr w:type="spellStart"/>
      <w:r>
        <w:t>would</w:t>
      </w:r>
      <w:proofErr w:type="spellEnd"/>
      <w:r>
        <w:t xml:space="preserve"> </w:t>
      </w:r>
      <w:proofErr w:type="spellStart"/>
      <w:r>
        <w:t>like</w:t>
      </w:r>
      <w:proofErr w:type="spellEnd"/>
      <w:r>
        <w:t xml:space="preserve"> </w:t>
      </w:r>
      <w:proofErr w:type="spellStart"/>
      <w:r>
        <w:t>to</w:t>
      </w:r>
      <w:proofErr w:type="spellEnd"/>
      <w:r>
        <w:t xml:space="preserve"> </w:t>
      </w:r>
      <w:proofErr w:type="spellStart"/>
      <w:r>
        <w:t>have</w:t>
      </w:r>
      <w:proofErr w:type="spellEnd"/>
      <w:r>
        <w:t xml:space="preserve"> in </w:t>
      </w:r>
      <w:proofErr w:type="spellStart"/>
      <w:r>
        <w:t>the</w:t>
      </w:r>
      <w:proofErr w:type="spellEnd"/>
      <w:r>
        <w:t xml:space="preserve"> future: </w:t>
      </w:r>
      <w:proofErr w:type="spellStart"/>
      <w:r>
        <w:t>being</w:t>
      </w:r>
      <w:proofErr w:type="spellEnd"/>
      <w:r>
        <w:t xml:space="preserve"> </w:t>
      </w:r>
      <w:proofErr w:type="spellStart"/>
      <w:r>
        <w:t>part</w:t>
      </w:r>
      <w:proofErr w:type="spellEnd"/>
      <w:r>
        <w:t xml:space="preserve"> </w:t>
      </w:r>
      <w:proofErr w:type="spellStart"/>
      <w:r>
        <w:t>of</w:t>
      </w:r>
      <w:proofErr w:type="spellEnd"/>
      <w:r>
        <w:t xml:space="preserve"> a </w:t>
      </w:r>
      <w:proofErr w:type="spellStart"/>
      <w:r>
        <w:t>good</w:t>
      </w:r>
      <w:proofErr w:type="spellEnd"/>
      <w:r>
        <w:t xml:space="preserve"> </w:t>
      </w:r>
      <w:proofErr w:type="spellStart"/>
      <w:r>
        <w:t>team</w:t>
      </w:r>
      <w:proofErr w:type="spellEnd"/>
      <w:r>
        <w:t xml:space="preserve">, </w:t>
      </w:r>
      <w:proofErr w:type="spellStart"/>
      <w:r>
        <w:t>learning</w:t>
      </w:r>
      <w:proofErr w:type="spellEnd"/>
      <w:r>
        <w:t xml:space="preserve"> </w:t>
      </w:r>
      <w:proofErr w:type="spellStart"/>
      <w:r>
        <w:t>together</w:t>
      </w:r>
      <w:proofErr w:type="spellEnd"/>
      <w:r>
        <w:t xml:space="preserve">, and </w:t>
      </w:r>
      <w:proofErr w:type="spellStart"/>
      <w:r>
        <w:t>continuously</w:t>
      </w:r>
      <w:proofErr w:type="spellEnd"/>
      <w:r>
        <w:t xml:space="preserve"> </w:t>
      </w:r>
      <w:proofErr w:type="spellStart"/>
      <w:r>
        <w:t>improving</w:t>
      </w:r>
      <w:proofErr w:type="spellEnd"/>
      <w:r>
        <w:t>.</w:t>
      </w:r>
    </w:p>
    <w:p w14:paraId="3A67336F" w14:textId="77777777" w:rsidR="00665BC0" w:rsidRDefault="00000000">
      <w:pPr>
        <w:spacing w:after="160" w:line="300" w:lineRule="auto"/>
        <w:jc w:val="both"/>
      </w:pPr>
      <w:r>
        <w:t xml:space="preserve">I </w:t>
      </w:r>
      <w:proofErr w:type="spellStart"/>
      <w:r>
        <w:t>also</w:t>
      </w:r>
      <w:proofErr w:type="spellEnd"/>
      <w:r>
        <w:t xml:space="preserve"> </w:t>
      </w:r>
      <w:proofErr w:type="spellStart"/>
      <w:r>
        <w:t>became</w:t>
      </w:r>
      <w:proofErr w:type="spellEnd"/>
      <w:r>
        <w:t xml:space="preserve"> more </w:t>
      </w:r>
      <w:proofErr w:type="spellStart"/>
      <w:r>
        <w:t>aware</w:t>
      </w:r>
      <w:proofErr w:type="spellEnd"/>
      <w:r>
        <w:t xml:space="preserve"> </w:t>
      </w:r>
      <w:proofErr w:type="spellStart"/>
      <w:r>
        <w:t>of</w:t>
      </w:r>
      <w:proofErr w:type="spellEnd"/>
      <w:r>
        <w:t xml:space="preserve"> </w:t>
      </w:r>
      <w:proofErr w:type="spellStart"/>
      <w:r>
        <w:t>the</w:t>
      </w:r>
      <w:proofErr w:type="spellEnd"/>
      <w:r>
        <w:t xml:space="preserve"> </w:t>
      </w:r>
      <w:proofErr w:type="spellStart"/>
      <w:r>
        <w:t>aspects</w:t>
      </w:r>
      <w:proofErr w:type="spellEnd"/>
      <w:r>
        <w:t xml:space="preserve"> I </w:t>
      </w:r>
      <w:proofErr w:type="spellStart"/>
      <w:r>
        <w:t>still</w:t>
      </w:r>
      <w:proofErr w:type="spellEnd"/>
      <w:r>
        <w:t xml:space="preserve"> </w:t>
      </w:r>
      <w:proofErr w:type="spellStart"/>
      <w:r>
        <w:t>need</w:t>
      </w:r>
      <w:proofErr w:type="spellEnd"/>
      <w:r>
        <w:t xml:space="preserve"> </w:t>
      </w:r>
      <w:proofErr w:type="spellStart"/>
      <w:r>
        <w:t>to</w:t>
      </w:r>
      <w:proofErr w:type="spellEnd"/>
      <w:r>
        <w:t xml:space="preserve"> </w:t>
      </w:r>
      <w:proofErr w:type="spellStart"/>
      <w:r>
        <w:t>strengthen</w:t>
      </w:r>
      <w:proofErr w:type="spellEnd"/>
      <w:r>
        <w:t xml:space="preserve">, </w:t>
      </w:r>
      <w:proofErr w:type="spellStart"/>
      <w:r>
        <w:t>particularly</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documentation</w:t>
      </w:r>
      <w:proofErr w:type="spellEnd"/>
      <w:r>
        <w:t xml:space="preserve"> </w:t>
      </w:r>
      <w:proofErr w:type="spellStart"/>
      <w:r>
        <w:t>of</w:t>
      </w:r>
      <w:proofErr w:type="spellEnd"/>
      <w:r>
        <w:t xml:space="preserve"> </w:t>
      </w:r>
      <w:proofErr w:type="spellStart"/>
      <w:r>
        <w:t>the</w:t>
      </w:r>
      <w:proofErr w:type="spellEnd"/>
      <w:r>
        <w:t xml:space="preserve"> data </w:t>
      </w:r>
      <w:proofErr w:type="spellStart"/>
      <w:r>
        <w:t>model</w:t>
      </w:r>
      <w:proofErr w:type="spellEnd"/>
      <w:r>
        <w:t xml:space="preserve"> and </w:t>
      </w:r>
      <w:proofErr w:type="spellStart"/>
      <w:r>
        <w:t>architecture</w:t>
      </w:r>
      <w:proofErr w:type="spellEnd"/>
      <w:r>
        <w:t xml:space="preserve">, and </w:t>
      </w:r>
      <w:proofErr w:type="spellStart"/>
      <w:r>
        <w:t>the</w:t>
      </w:r>
      <w:proofErr w:type="spellEnd"/>
      <w:r>
        <w:t xml:space="preserve"> </w:t>
      </w:r>
      <w:proofErr w:type="spellStart"/>
      <w:r>
        <w:t>correct</w:t>
      </w:r>
      <w:proofErr w:type="spellEnd"/>
      <w:r>
        <w:t xml:space="preserve"> use </w:t>
      </w:r>
      <w:proofErr w:type="spellStart"/>
      <w:r>
        <w:t>of</w:t>
      </w:r>
      <w:proofErr w:type="spellEnd"/>
      <w:r>
        <w:t xml:space="preserve"> </w:t>
      </w:r>
      <w:proofErr w:type="spellStart"/>
      <w:r>
        <w:t>citation</w:t>
      </w:r>
      <w:proofErr w:type="spellEnd"/>
      <w:r>
        <w:t xml:space="preserve"> and </w:t>
      </w:r>
      <w:proofErr w:type="spellStart"/>
      <w:r>
        <w:t>reference</w:t>
      </w:r>
      <w:proofErr w:type="spellEnd"/>
      <w:r>
        <w:t xml:space="preserve"> </w:t>
      </w:r>
      <w:proofErr w:type="spellStart"/>
      <w:r>
        <w:t>norms</w:t>
      </w:r>
      <w:proofErr w:type="spellEnd"/>
      <w:r>
        <w:t xml:space="preserve">, </w:t>
      </w:r>
      <w:proofErr w:type="spellStart"/>
      <w:r>
        <w:t>since</w:t>
      </w:r>
      <w:proofErr w:type="spellEnd"/>
      <w:r>
        <w:t xml:space="preserve"> I do </w:t>
      </w:r>
      <w:proofErr w:type="spellStart"/>
      <w:r>
        <w:t>not</w:t>
      </w:r>
      <w:proofErr w:type="spellEnd"/>
      <w:r>
        <w:t xml:space="preserve"> </w:t>
      </w:r>
      <w:proofErr w:type="spellStart"/>
      <w:r>
        <w:t>practise</w:t>
      </w:r>
      <w:proofErr w:type="spellEnd"/>
      <w:r>
        <w:t xml:space="preserve"> a </w:t>
      </w:r>
      <w:proofErr w:type="spellStart"/>
      <w:r>
        <w:t>specific</w:t>
      </w:r>
      <w:proofErr w:type="spellEnd"/>
      <w:r>
        <w:t xml:space="preserve"> </w:t>
      </w:r>
      <w:proofErr w:type="spellStart"/>
      <w:r>
        <w:t>programming</w:t>
      </w:r>
      <w:proofErr w:type="spellEnd"/>
      <w:r>
        <w:t xml:space="preserve"> </w:t>
      </w:r>
      <w:proofErr w:type="spellStart"/>
      <w:r>
        <w:t>language</w:t>
      </w:r>
      <w:proofErr w:type="spellEnd"/>
      <w:r>
        <w:t xml:space="preserve"> </w:t>
      </w:r>
      <w:proofErr w:type="spellStart"/>
      <w:r>
        <w:t>on</w:t>
      </w:r>
      <w:proofErr w:type="spellEnd"/>
      <w:r>
        <w:t xml:space="preserve"> a regular basis. </w:t>
      </w:r>
      <w:proofErr w:type="spellStart"/>
      <w:r>
        <w:t>Reflecting</w:t>
      </w:r>
      <w:proofErr w:type="spellEnd"/>
      <w:r>
        <w:t xml:space="preserve"> </w:t>
      </w:r>
      <w:proofErr w:type="spellStart"/>
      <w:r>
        <w:t>on</w:t>
      </w:r>
      <w:proofErr w:type="spellEnd"/>
      <w:r>
        <w:t xml:space="preserve"> </w:t>
      </w:r>
      <w:proofErr w:type="spellStart"/>
      <w:r>
        <w:t>this</w:t>
      </w:r>
      <w:proofErr w:type="spellEnd"/>
      <w:r>
        <w:t xml:space="preserve"> </w:t>
      </w:r>
      <w:proofErr w:type="spellStart"/>
      <w:r>
        <w:t>self-assessment</w:t>
      </w:r>
      <w:proofErr w:type="spellEnd"/>
      <w:r>
        <w:t xml:space="preserve"> </w:t>
      </w:r>
      <w:proofErr w:type="spellStart"/>
      <w:r>
        <w:t>gave</w:t>
      </w:r>
      <w:proofErr w:type="spellEnd"/>
      <w:r>
        <w:t xml:space="preserve"> me </w:t>
      </w:r>
      <w:proofErr w:type="spellStart"/>
      <w:r>
        <w:t>useful</w:t>
      </w:r>
      <w:proofErr w:type="spellEnd"/>
      <w:r>
        <w:t xml:space="preserve"> </w:t>
      </w:r>
      <w:proofErr w:type="spellStart"/>
      <w:r>
        <w:t>feedback</w:t>
      </w:r>
      <w:proofErr w:type="spellEnd"/>
      <w:r>
        <w:t xml:space="preserve"> </w:t>
      </w:r>
      <w:proofErr w:type="spellStart"/>
      <w:r>
        <w:t>to</w:t>
      </w:r>
      <w:proofErr w:type="spellEnd"/>
      <w:r>
        <w:t xml:space="preserve"> </w:t>
      </w:r>
      <w:proofErr w:type="spellStart"/>
      <w:r>
        <w:t>adjust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before</w:t>
      </w:r>
      <w:proofErr w:type="spellEnd"/>
      <w:r>
        <w:t xml:space="preserve"> </w:t>
      </w:r>
      <w:proofErr w:type="spellStart"/>
      <w:r>
        <w:t>the</w:t>
      </w:r>
      <w:proofErr w:type="spellEnd"/>
      <w:r>
        <w:t xml:space="preserve"> </w:t>
      </w:r>
      <w:proofErr w:type="spellStart"/>
      <w:r>
        <w:t>summative</w:t>
      </w:r>
      <w:proofErr w:type="spellEnd"/>
      <w:r>
        <w:t xml:space="preserve"> </w:t>
      </w:r>
      <w:proofErr w:type="spellStart"/>
      <w:r>
        <w:t>evaluation</w:t>
      </w:r>
      <w:proofErr w:type="spellEnd"/>
      <w:r>
        <w:t xml:space="preserve">, and </w:t>
      </w:r>
      <w:proofErr w:type="spellStart"/>
      <w:r>
        <w:t>it</w:t>
      </w:r>
      <w:proofErr w:type="spellEnd"/>
      <w:r>
        <w:t xml:space="preserve"> </w:t>
      </w:r>
      <w:proofErr w:type="spellStart"/>
      <w:r>
        <w:t>reinforced</w:t>
      </w:r>
      <w:proofErr w:type="spellEnd"/>
      <w:r>
        <w:t xml:space="preserve"> </w:t>
      </w:r>
      <w:proofErr w:type="spellStart"/>
      <w:r>
        <w:t>the</w:t>
      </w:r>
      <w:proofErr w:type="spellEnd"/>
      <w:r>
        <w:t xml:space="preserve"> </w:t>
      </w:r>
      <w:proofErr w:type="spellStart"/>
      <w:r>
        <w:t>value</w:t>
      </w:r>
      <w:proofErr w:type="spellEnd"/>
      <w:r>
        <w:t xml:space="preserve"> </w:t>
      </w:r>
      <w:proofErr w:type="spellStart"/>
      <w:r>
        <w:t>of</w:t>
      </w:r>
      <w:proofErr w:type="spellEnd"/>
      <w:r>
        <w:t xml:space="preserve"> </w:t>
      </w:r>
      <w:proofErr w:type="spellStart"/>
      <w:r>
        <w:t>using</w:t>
      </w:r>
      <w:proofErr w:type="spellEnd"/>
      <w:r>
        <w:t xml:space="preserve"> </w:t>
      </w:r>
      <w:proofErr w:type="spellStart"/>
      <w:r>
        <w:t>the</w:t>
      </w:r>
      <w:proofErr w:type="spellEnd"/>
      <w:r>
        <w:t xml:space="preserve"> </w:t>
      </w:r>
      <w:proofErr w:type="spellStart"/>
      <w:r>
        <w:t>strengths</w:t>
      </w:r>
      <w:proofErr w:type="spellEnd"/>
      <w:r>
        <w:t xml:space="preserve"> I </w:t>
      </w:r>
      <w:proofErr w:type="spellStart"/>
      <w:r>
        <w:t>already</w:t>
      </w:r>
      <w:proofErr w:type="spellEnd"/>
      <w:r>
        <w:t xml:space="preserve"> </w:t>
      </w:r>
      <w:proofErr w:type="spellStart"/>
      <w:r>
        <w:t>have</w:t>
      </w:r>
      <w:proofErr w:type="spellEnd"/>
      <w:r>
        <w:t xml:space="preserve"> -</w:t>
      </w:r>
      <w:proofErr w:type="spellStart"/>
      <w:r>
        <w:t>planning</w:t>
      </w:r>
      <w:proofErr w:type="spellEnd"/>
      <w:r>
        <w:t xml:space="preserve"> and </w:t>
      </w:r>
      <w:proofErr w:type="spellStart"/>
      <w:r>
        <w:t>coordinating</w:t>
      </w:r>
      <w:proofErr w:type="spellEnd"/>
      <w:r>
        <w:t xml:space="preserve"> </w:t>
      </w:r>
      <w:proofErr w:type="spellStart"/>
      <w:r>
        <w:t>people</w:t>
      </w:r>
      <w:proofErr w:type="spellEnd"/>
      <w:r>
        <w:t xml:space="preserve">- </w:t>
      </w:r>
      <w:proofErr w:type="spellStart"/>
      <w:r>
        <w:t>to</w:t>
      </w:r>
      <w:proofErr w:type="spellEnd"/>
      <w:r>
        <w:t xml:space="preserve"> </w:t>
      </w:r>
      <w:proofErr w:type="spellStart"/>
      <w:r>
        <w:t>complement</w:t>
      </w:r>
      <w:proofErr w:type="spellEnd"/>
      <w:r>
        <w:t xml:space="preserve"> </w:t>
      </w:r>
      <w:proofErr w:type="spellStart"/>
      <w:r>
        <w:t>the</w:t>
      </w:r>
      <w:proofErr w:type="spellEnd"/>
      <w:r>
        <w:t xml:space="preserve"> </w:t>
      </w:r>
      <w:proofErr w:type="spellStart"/>
      <w:r>
        <w:t>areas</w:t>
      </w:r>
      <w:proofErr w:type="spellEnd"/>
      <w:r>
        <w:t xml:space="preserve"> I am </w:t>
      </w:r>
      <w:proofErr w:type="spellStart"/>
      <w:r>
        <w:t>still</w:t>
      </w:r>
      <w:proofErr w:type="spellEnd"/>
      <w:r>
        <w:t xml:space="preserve"> </w:t>
      </w:r>
      <w:proofErr w:type="spellStart"/>
      <w:r>
        <w:t>developing</w:t>
      </w:r>
      <w:proofErr w:type="spellEnd"/>
      <w:r>
        <w:t>.</w:t>
      </w:r>
    </w:p>
    <w:p w14:paraId="242CF78D" w14:textId="77777777" w:rsidR="00665BC0" w:rsidRDefault="00000000">
      <w:pPr>
        <w:pStyle w:val="Ttulo1"/>
      </w:pPr>
      <w:r>
        <w:t>Referencias</w:t>
      </w:r>
    </w:p>
    <w:p w14:paraId="6C21A7F9" w14:textId="77777777" w:rsidR="00665BC0" w:rsidRDefault="00000000">
      <w:pPr>
        <w:spacing w:after="160" w:line="300" w:lineRule="auto"/>
      </w:pPr>
      <w:r>
        <w:t xml:space="preserve">Duoc UC. (2026). Guía del estudiante — Portafolio de Título / </w:t>
      </w:r>
      <w:proofErr w:type="spellStart"/>
      <w:r>
        <w:t>Capstone</w:t>
      </w:r>
      <w:proofErr w:type="spellEnd"/>
      <w:r>
        <w:t xml:space="preserve"> (PTY4614). Escuela de Informática y Telecomunicaciones.</w:t>
      </w:r>
    </w:p>
    <w:p w14:paraId="6235EDCC" w14:textId="77777777" w:rsidR="00665BC0" w:rsidRDefault="00000000">
      <w:pPr>
        <w:spacing w:after="160" w:line="300" w:lineRule="auto"/>
      </w:pPr>
      <w:r>
        <w:t>Servicio Nacional de Prevención y Respuesta ante Desastres [SENAPRED]. (2026). Información oficial sobre emergencias en Chile. https://www.senapred.cl</w:t>
      </w:r>
    </w:p>
    <w:p w14:paraId="49F08C24" w14:textId="77777777" w:rsidR="00665BC0" w:rsidRDefault="00000000">
      <w:pPr>
        <w:spacing w:after="160" w:line="300" w:lineRule="auto"/>
      </w:pPr>
      <w:r>
        <w:t>Servicio Hidrográfico y Oceanográfico de la Armada de Chile [SHOA]. (2026). Alertas de marejadas y tsunamis. https://www.shoa.cl</w:t>
      </w:r>
    </w:p>
    <w:p w14:paraId="2C3D2389" w14:textId="77777777" w:rsidR="00665BC0" w:rsidRDefault="00000000">
      <w:pPr>
        <w:spacing w:after="160" w:line="300" w:lineRule="auto"/>
      </w:pPr>
      <w:r>
        <w:t>Dirección Meteorológica de Chile [DMC]. (2026). Información meteorológica oficial. https://www.meteochile.gob.cl</w:t>
      </w:r>
    </w:p>
    <w:p w14:paraId="40890C2C" w14:textId="77777777" w:rsidR="00665BC0" w:rsidRDefault="00000000">
      <w:pPr>
        <w:spacing w:after="160" w:line="300" w:lineRule="auto"/>
      </w:pPr>
      <w:proofErr w:type="spellStart"/>
      <w:r>
        <w:lastRenderedPageBreak/>
        <w:t>United</w:t>
      </w:r>
      <w:proofErr w:type="spellEnd"/>
      <w:r>
        <w:t xml:space="preserve"> States Geological </w:t>
      </w:r>
      <w:proofErr w:type="spellStart"/>
      <w:r>
        <w:t>Survey</w:t>
      </w:r>
      <w:proofErr w:type="spellEnd"/>
      <w:r>
        <w:t xml:space="preserve"> [USGS]. (2026). </w:t>
      </w:r>
      <w:proofErr w:type="spellStart"/>
      <w:r>
        <w:t>Earthquake</w:t>
      </w:r>
      <w:proofErr w:type="spellEnd"/>
      <w:r>
        <w:t xml:space="preserve"> </w:t>
      </w:r>
      <w:proofErr w:type="spellStart"/>
      <w:r>
        <w:t>catalog</w:t>
      </w:r>
      <w:proofErr w:type="spellEnd"/>
      <w:r>
        <w:t xml:space="preserve"> API (FDSN). https://earthquake.usgs.gov</w:t>
      </w:r>
    </w:p>
    <w:p w14:paraId="64A4BFCF" w14:textId="77777777" w:rsidR="00665BC0" w:rsidRDefault="00000000">
      <w:pPr>
        <w:spacing w:after="160" w:line="300" w:lineRule="auto"/>
      </w:pPr>
      <w:r>
        <w:t>Walmart Chile. (2026). Información corporativa. https://www.walmartchile.cl</w:t>
      </w:r>
    </w:p>
    <w:sectPr w:rsidR="00665B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F39CD"/>
    <w:multiLevelType w:val="hybridMultilevel"/>
    <w:tmpl w:val="1A1AACCE"/>
    <w:lvl w:ilvl="0" w:tplc="FF5C2C58">
      <w:start w:val="1"/>
      <w:numFmt w:val="bullet"/>
      <w:lvlText w:val="●"/>
      <w:lvlJc w:val="left"/>
      <w:pPr>
        <w:ind w:left="720" w:hanging="360"/>
      </w:pPr>
    </w:lvl>
    <w:lvl w:ilvl="1" w:tplc="9F087F24">
      <w:start w:val="1"/>
      <w:numFmt w:val="bullet"/>
      <w:lvlText w:val="○"/>
      <w:lvlJc w:val="left"/>
      <w:pPr>
        <w:ind w:left="1440" w:hanging="360"/>
      </w:pPr>
    </w:lvl>
    <w:lvl w:ilvl="2" w:tplc="FBA46EBE">
      <w:start w:val="1"/>
      <w:numFmt w:val="bullet"/>
      <w:lvlText w:val="■"/>
      <w:lvlJc w:val="left"/>
      <w:pPr>
        <w:ind w:left="2160" w:hanging="360"/>
      </w:pPr>
    </w:lvl>
    <w:lvl w:ilvl="3" w:tplc="08FE54BC">
      <w:start w:val="1"/>
      <w:numFmt w:val="bullet"/>
      <w:lvlText w:val="●"/>
      <w:lvlJc w:val="left"/>
      <w:pPr>
        <w:ind w:left="2880" w:hanging="360"/>
      </w:pPr>
    </w:lvl>
    <w:lvl w:ilvl="4" w:tplc="27BE0A86">
      <w:start w:val="1"/>
      <w:numFmt w:val="bullet"/>
      <w:lvlText w:val="○"/>
      <w:lvlJc w:val="left"/>
      <w:pPr>
        <w:ind w:left="3600" w:hanging="360"/>
      </w:pPr>
    </w:lvl>
    <w:lvl w:ilvl="5" w:tplc="16EA91C0">
      <w:start w:val="1"/>
      <w:numFmt w:val="bullet"/>
      <w:lvlText w:val="■"/>
      <w:lvlJc w:val="left"/>
      <w:pPr>
        <w:ind w:left="4320" w:hanging="360"/>
      </w:pPr>
    </w:lvl>
    <w:lvl w:ilvl="6" w:tplc="D69230D6">
      <w:start w:val="1"/>
      <w:numFmt w:val="bullet"/>
      <w:lvlText w:val="●"/>
      <w:lvlJc w:val="left"/>
      <w:pPr>
        <w:ind w:left="5040" w:hanging="360"/>
      </w:pPr>
    </w:lvl>
    <w:lvl w:ilvl="7" w:tplc="F35491A0">
      <w:start w:val="1"/>
      <w:numFmt w:val="bullet"/>
      <w:lvlText w:val="●"/>
      <w:lvlJc w:val="left"/>
      <w:pPr>
        <w:ind w:left="5760" w:hanging="360"/>
      </w:pPr>
    </w:lvl>
    <w:lvl w:ilvl="8" w:tplc="5420AAF4">
      <w:start w:val="1"/>
      <w:numFmt w:val="bullet"/>
      <w:lvlText w:val="●"/>
      <w:lvlJc w:val="left"/>
      <w:pPr>
        <w:ind w:left="6480" w:hanging="360"/>
      </w:pPr>
    </w:lvl>
  </w:abstractNum>
  <w:num w:numId="1" w16cid:durableId="713043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BC0"/>
    <w:rsid w:val="00665BC0"/>
    <w:rsid w:val="008458D2"/>
    <w:rsid w:val="00862D29"/>
    <w:rsid w:val="00AE2693"/>
    <w:rsid w:val="00E162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61EF"/>
  <w15:docId w15:val="{7244DC6C-9DAE-4FFC-A8B9-AFD36777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C9A227"/>
      </w:pBdr>
      <w:spacing w:before="300" w:after="150"/>
      <w:outlineLvl w:val="0"/>
    </w:pPr>
    <w:rPr>
      <w:rFonts w:ascii="Century Gothic" w:eastAsia="Century Gothic" w:hAnsi="Century Gothic" w:cs="Century Gothic"/>
      <w:b/>
      <w:bCs/>
      <w:color w:val="1F2763"/>
      <w:sz w:val="28"/>
      <w:szCs w:val="28"/>
    </w:rPr>
  </w:style>
  <w:style w:type="paragraph" w:styleId="Ttulo2">
    <w:name w:val="heading 2"/>
    <w:uiPriority w:val="9"/>
    <w:unhideWhenUsed/>
    <w:qFormat/>
    <w:pPr>
      <w:spacing w:before="200" w:after="100"/>
      <w:outlineLvl w:val="1"/>
    </w:pPr>
    <w:rPr>
      <w:rFonts w:ascii="Century Gothic" w:eastAsia="Century Gothic" w:hAnsi="Century Gothic" w:cs="Century Gothic"/>
      <w:b/>
      <w:bCs/>
      <w:color w:val="1F276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2705</Words>
  <Characters>14881</Characters>
  <Application>Microsoft Office Word</Application>
  <DocSecurity>0</DocSecurity>
  <Lines>124</Lines>
  <Paragraphs>35</Paragraphs>
  <ScaleCrop>false</ScaleCrop>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YVO BRYAN RODRIGO MUNOZ RAPIMAN</cp:lastModifiedBy>
  <cp:revision>4</cp:revision>
  <dcterms:created xsi:type="dcterms:W3CDTF">2026-09-02T23:17:00Z</dcterms:created>
  <dcterms:modified xsi:type="dcterms:W3CDTF">2026-09-02T23:18:00Z</dcterms:modified>
</cp:coreProperties>
</file>