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ECA" w:rsidRDefault="00737C05" w:rsidP="00737C05">
      <w:pPr>
        <w:rPr>
          <w:b/>
          <w:sz w:val="40"/>
          <w:szCs w:val="40"/>
          <w:lang w:val="fr-FR"/>
        </w:rPr>
      </w:pPr>
      <w:r>
        <w:rPr>
          <w:b/>
          <w:sz w:val="40"/>
          <w:szCs w:val="40"/>
          <w:lang w:val="fr-FR"/>
        </w:rPr>
        <w:tab/>
      </w:r>
      <w:r>
        <w:rPr>
          <w:b/>
          <w:sz w:val="40"/>
          <w:szCs w:val="40"/>
          <w:lang w:val="fr-FR"/>
        </w:rPr>
        <w:tab/>
      </w:r>
      <w:r>
        <w:rPr>
          <w:b/>
          <w:sz w:val="40"/>
          <w:szCs w:val="40"/>
          <w:lang w:val="fr-FR"/>
        </w:rPr>
        <w:tab/>
      </w:r>
      <w:r>
        <w:rPr>
          <w:b/>
          <w:sz w:val="40"/>
          <w:szCs w:val="40"/>
          <w:lang w:val="fr-FR"/>
        </w:rPr>
        <w:tab/>
      </w:r>
      <w:r>
        <w:rPr>
          <w:b/>
          <w:sz w:val="40"/>
          <w:szCs w:val="40"/>
          <w:lang w:val="fr-FR"/>
        </w:rPr>
        <w:tab/>
      </w:r>
      <w:r>
        <w:rPr>
          <w:b/>
          <w:sz w:val="40"/>
          <w:szCs w:val="40"/>
          <w:lang w:val="fr-FR"/>
        </w:rPr>
        <w:tab/>
      </w:r>
      <w:r>
        <w:rPr>
          <w:b/>
          <w:sz w:val="40"/>
          <w:szCs w:val="40"/>
          <w:lang w:val="fr-FR"/>
        </w:rPr>
        <w:tab/>
      </w:r>
      <w:r>
        <w:rPr>
          <w:b/>
          <w:sz w:val="40"/>
          <w:szCs w:val="40"/>
          <w:lang w:val="fr-FR"/>
        </w:rPr>
        <w:tab/>
      </w:r>
    </w:p>
    <w:p w:rsidR="00E43ECA" w:rsidRDefault="00BC612C" w:rsidP="00E43ECA">
      <w:pPr>
        <w:jc w:val="center"/>
        <w:rPr>
          <w:b/>
          <w:sz w:val="40"/>
          <w:szCs w:val="40"/>
          <w:lang w:val="fr-FR"/>
        </w:rPr>
      </w:pPr>
      <w:r>
        <w:rPr>
          <w:b/>
          <w:noProof/>
          <w:sz w:val="40"/>
          <w:szCs w:val="40"/>
          <w:lang w:val="fr-FR"/>
        </w:rPr>
        <w:drawing>
          <wp:anchor distT="0" distB="0" distL="114300" distR="114300" simplePos="0" relativeHeight="251658240" behindDoc="0" locked="0" layoutInCell="1" allowOverlap="1">
            <wp:simplePos x="0" y="0"/>
            <wp:positionH relativeFrom="margin">
              <wp:align>center</wp:align>
            </wp:positionH>
            <wp:positionV relativeFrom="paragraph">
              <wp:posOffset>62230</wp:posOffset>
            </wp:positionV>
            <wp:extent cx="2971800" cy="15709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_Tech.png"/>
                    <pic:cNvPicPr/>
                  </pic:nvPicPr>
                  <pic:blipFill>
                    <a:blip r:embed="rId7">
                      <a:extLst>
                        <a:ext uri="{28A0092B-C50C-407E-A947-70E740481C1C}">
                          <a14:useLocalDpi xmlns:a14="http://schemas.microsoft.com/office/drawing/2010/main" val="0"/>
                        </a:ext>
                      </a:extLst>
                    </a:blip>
                    <a:stretch>
                      <a:fillRect/>
                    </a:stretch>
                  </pic:blipFill>
                  <pic:spPr>
                    <a:xfrm>
                      <a:off x="0" y="0"/>
                      <a:ext cx="2971800" cy="1570990"/>
                    </a:xfrm>
                    <a:prstGeom prst="rect">
                      <a:avLst/>
                    </a:prstGeom>
                  </pic:spPr>
                </pic:pic>
              </a:graphicData>
            </a:graphic>
            <wp14:sizeRelH relativeFrom="page">
              <wp14:pctWidth>0</wp14:pctWidth>
            </wp14:sizeRelH>
            <wp14:sizeRelV relativeFrom="page">
              <wp14:pctHeight>0</wp14:pctHeight>
            </wp14:sizeRelV>
          </wp:anchor>
        </w:drawing>
      </w:r>
    </w:p>
    <w:p w:rsidR="00E43ECA" w:rsidRDefault="00E43ECA" w:rsidP="00E43ECA">
      <w:pPr>
        <w:jc w:val="center"/>
        <w:rPr>
          <w:b/>
          <w:sz w:val="40"/>
          <w:szCs w:val="40"/>
          <w:lang w:val="fr-FR"/>
        </w:rPr>
      </w:pPr>
    </w:p>
    <w:p w:rsidR="00E43ECA" w:rsidRDefault="00E43ECA" w:rsidP="00E43ECA">
      <w:pPr>
        <w:jc w:val="center"/>
        <w:rPr>
          <w:b/>
          <w:sz w:val="40"/>
          <w:szCs w:val="40"/>
          <w:lang w:val="fr-FR"/>
        </w:rPr>
      </w:pPr>
    </w:p>
    <w:p w:rsidR="00E43ECA" w:rsidRDefault="00E43ECA" w:rsidP="00E43ECA">
      <w:pPr>
        <w:jc w:val="center"/>
        <w:rPr>
          <w:b/>
          <w:sz w:val="40"/>
          <w:szCs w:val="40"/>
          <w:lang w:val="fr-FR"/>
        </w:rPr>
      </w:pPr>
    </w:p>
    <w:p w:rsidR="00E43ECA" w:rsidRDefault="00E43ECA" w:rsidP="00E43ECA">
      <w:pPr>
        <w:jc w:val="center"/>
        <w:rPr>
          <w:b/>
          <w:sz w:val="40"/>
          <w:szCs w:val="40"/>
          <w:lang w:val="fr-FR"/>
        </w:rPr>
      </w:pPr>
    </w:p>
    <w:p w:rsidR="00E43ECA" w:rsidRDefault="00E43ECA" w:rsidP="00E43ECA">
      <w:pPr>
        <w:pBdr>
          <w:bottom w:val="single" w:sz="12" w:space="1" w:color="auto"/>
        </w:pBdr>
        <w:jc w:val="center"/>
        <w:rPr>
          <w:b/>
          <w:sz w:val="40"/>
          <w:szCs w:val="40"/>
          <w:lang w:val="fr-FR"/>
        </w:rPr>
      </w:pPr>
    </w:p>
    <w:p w:rsidR="00E43ECA" w:rsidRDefault="00E43ECA" w:rsidP="00E43ECA">
      <w:pPr>
        <w:rPr>
          <w:b/>
          <w:sz w:val="40"/>
          <w:szCs w:val="40"/>
          <w:lang w:val="fr-FR"/>
        </w:rPr>
      </w:pPr>
    </w:p>
    <w:p w:rsidR="008B1868" w:rsidRDefault="00E43ECA" w:rsidP="00E43ECA">
      <w:pPr>
        <w:pBdr>
          <w:bottom w:val="single" w:sz="12" w:space="1" w:color="auto"/>
        </w:pBdr>
        <w:jc w:val="center"/>
        <w:rPr>
          <w:b/>
          <w:sz w:val="60"/>
          <w:szCs w:val="60"/>
          <w:lang w:val="fr-FR"/>
        </w:rPr>
      </w:pPr>
      <w:r w:rsidRPr="00E43ECA">
        <w:rPr>
          <w:b/>
          <w:sz w:val="60"/>
          <w:szCs w:val="60"/>
          <w:lang w:val="fr-FR"/>
        </w:rPr>
        <w:t>PROJET JAVA</w:t>
      </w:r>
    </w:p>
    <w:p w:rsidR="00737C05" w:rsidRDefault="00737C05" w:rsidP="00E43ECA">
      <w:pPr>
        <w:pBdr>
          <w:bottom w:val="single" w:sz="12" w:space="1" w:color="auto"/>
        </w:pBdr>
        <w:jc w:val="center"/>
        <w:rPr>
          <w:b/>
          <w:sz w:val="60"/>
          <w:szCs w:val="60"/>
          <w:lang w:val="fr-FR"/>
        </w:rPr>
      </w:pPr>
    </w:p>
    <w:p w:rsidR="00737C05" w:rsidRDefault="00737C05" w:rsidP="00E43ECA">
      <w:pPr>
        <w:rPr>
          <w:b/>
          <w:sz w:val="60"/>
          <w:szCs w:val="60"/>
          <w:lang w:val="fr-FR"/>
        </w:rPr>
      </w:pPr>
    </w:p>
    <w:p w:rsidR="00737C05" w:rsidRPr="00A951F6" w:rsidRDefault="00737C05" w:rsidP="00737C05">
      <w:pPr>
        <w:jc w:val="center"/>
        <w:rPr>
          <w:sz w:val="40"/>
          <w:szCs w:val="40"/>
          <w:lang w:val="fr-FR"/>
        </w:rPr>
      </w:pPr>
      <w:r w:rsidRPr="00A951F6">
        <w:rPr>
          <w:sz w:val="40"/>
          <w:szCs w:val="40"/>
          <w:lang w:val="fr-FR"/>
        </w:rPr>
        <w:t>MARLIER Laura</w:t>
      </w:r>
    </w:p>
    <w:p w:rsidR="00737C05" w:rsidRPr="00A951F6" w:rsidRDefault="00737C05" w:rsidP="00737C05">
      <w:pPr>
        <w:jc w:val="center"/>
        <w:rPr>
          <w:sz w:val="40"/>
          <w:szCs w:val="40"/>
          <w:lang w:val="fr-FR"/>
        </w:rPr>
      </w:pPr>
      <w:r w:rsidRPr="00A951F6">
        <w:rPr>
          <w:sz w:val="40"/>
          <w:szCs w:val="40"/>
          <w:lang w:val="fr-FR"/>
        </w:rPr>
        <w:t>GRIFFON Antonin</w:t>
      </w:r>
    </w:p>
    <w:p w:rsidR="00737C05" w:rsidRPr="00A951F6" w:rsidRDefault="00737C05" w:rsidP="00737C05">
      <w:pPr>
        <w:jc w:val="center"/>
        <w:rPr>
          <w:sz w:val="40"/>
          <w:szCs w:val="40"/>
          <w:lang w:val="fr-FR"/>
        </w:rPr>
      </w:pPr>
      <w:r w:rsidRPr="00A951F6">
        <w:rPr>
          <w:sz w:val="40"/>
          <w:szCs w:val="40"/>
          <w:lang w:val="fr-FR"/>
        </w:rPr>
        <w:t>PIGNOL Romain</w:t>
      </w:r>
    </w:p>
    <w:p w:rsidR="00737C05" w:rsidRPr="00A951F6" w:rsidRDefault="00737C05" w:rsidP="00737C05">
      <w:pPr>
        <w:jc w:val="center"/>
        <w:rPr>
          <w:sz w:val="40"/>
          <w:szCs w:val="40"/>
          <w:lang w:val="fr-FR"/>
        </w:rPr>
      </w:pPr>
      <w:r w:rsidRPr="00A951F6">
        <w:rPr>
          <w:sz w:val="40"/>
          <w:szCs w:val="40"/>
          <w:lang w:val="fr-FR"/>
        </w:rPr>
        <w:t xml:space="preserve">LARCHER </w:t>
      </w:r>
      <w:proofErr w:type="spellStart"/>
      <w:r w:rsidRPr="00A951F6">
        <w:rPr>
          <w:sz w:val="40"/>
          <w:szCs w:val="40"/>
          <w:lang w:val="fr-FR"/>
        </w:rPr>
        <w:t>Elya</w:t>
      </w:r>
      <w:proofErr w:type="spellEnd"/>
    </w:p>
    <w:p w:rsidR="00737C05" w:rsidRDefault="00737C05" w:rsidP="00737C05">
      <w:pPr>
        <w:rPr>
          <w:b/>
          <w:sz w:val="40"/>
          <w:szCs w:val="40"/>
          <w:lang w:val="fr-FR"/>
        </w:rPr>
      </w:pPr>
    </w:p>
    <w:p w:rsidR="00A951F6" w:rsidRDefault="00A951F6" w:rsidP="00737C05">
      <w:pPr>
        <w:rPr>
          <w:b/>
          <w:sz w:val="40"/>
          <w:szCs w:val="40"/>
          <w:lang w:val="fr-FR"/>
        </w:rPr>
      </w:pPr>
    </w:p>
    <w:p w:rsidR="00BC612C" w:rsidRDefault="00BC612C" w:rsidP="00267BA9">
      <w:pPr>
        <w:jc w:val="both"/>
        <w:rPr>
          <w:b/>
          <w:sz w:val="40"/>
          <w:szCs w:val="40"/>
          <w:lang w:val="fr-FR"/>
        </w:rPr>
      </w:pPr>
    </w:p>
    <w:p w:rsidR="00A951F6" w:rsidRPr="00E92A10" w:rsidRDefault="00267BA9" w:rsidP="00267BA9">
      <w:pPr>
        <w:jc w:val="both"/>
        <w:rPr>
          <w:b/>
          <w:color w:val="2F5496" w:themeColor="accent1" w:themeShade="BF"/>
          <w:sz w:val="40"/>
          <w:szCs w:val="40"/>
          <w:u w:val="single"/>
          <w:lang w:val="fr-FR"/>
        </w:rPr>
      </w:pPr>
      <w:r w:rsidRPr="00E92A10">
        <w:rPr>
          <w:b/>
          <w:color w:val="2F5496" w:themeColor="accent1" w:themeShade="BF"/>
          <w:sz w:val="40"/>
          <w:szCs w:val="40"/>
          <w:u w:val="single"/>
          <w:lang w:val="fr-FR"/>
        </w:rPr>
        <w:t>Sommaire</w:t>
      </w:r>
    </w:p>
    <w:p w:rsidR="00267BA9" w:rsidRPr="00267BA9" w:rsidRDefault="00267BA9" w:rsidP="00267BA9">
      <w:pPr>
        <w:jc w:val="both"/>
        <w:rPr>
          <w:b/>
          <w:sz w:val="28"/>
          <w:szCs w:val="28"/>
          <w:lang w:val="fr-FR"/>
        </w:rPr>
      </w:pPr>
    </w:p>
    <w:p w:rsidR="00267BA9" w:rsidRPr="00267BA9" w:rsidRDefault="00267BA9" w:rsidP="00267BA9">
      <w:pPr>
        <w:jc w:val="both"/>
        <w:rPr>
          <w:sz w:val="28"/>
          <w:szCs w:val="28"/>
          <w:lang w:val="fr-FR"/>
        </w:rPr>
      </w:pPr>
      <w:r w:rsidRPr="00267BA9">
        <w:rPr>
          <w:sz w:val="28"/>
          <w:szCs w:val="28"/>
          <w:lang w:val="fr-FR"/>
        </w:rPr>
        <w:t>Description des classes et des associations du diagramme U</w:t>
      </w:r>
      <w:r w:rsidR="00BC612C">
        <w:rPr>
          <w:sz w:val="28"/>
          <w:szCs w:val="28"/>
          <w:lang w:val="fr-FR"/>
        </w:rPr>
        <w:t>ML ………………………</w:t>
      </w:r>
      <w:r w:rsidR="00C52698">
        <w:rPr>
          <w:sz w:val="28"/>
          <w:szCs w:val="28"/>
          <w:lang w:val="fr-FR"/>
        </w:rPr>
        <w:t>…. 3</w:t>
      </w:r>
    </w:p>
    <w:p w:rsidR="00267BA9" w:rsidRPr="00267BA9" w:rsidRDefault="00267BA9" w:rsidP="00267BA9">
      <w:pPr>
        <w:jc w:val="both"/>
        <w:rPr>
          <w:sz w:val="28"/>
          <w:szCs w:val="28"/>
          <w:lang w:val="fr-FR"/>
        </w:rPr>
      </w:pPr>
      <w:r w:rsidRPr="00267BA9">
        <w:rPr>
          <w:sz w:val="28"/>
          <w:szCs w:val="28"/>
          <w:lang w:val="fr-FR"/>
        </w:rPr>
        <w:t>Description des méthodes des classes du diagramme UML</w:t>
      </w:r>
      <w:r w:rsidR="00BC612C">
        <w:rPr>
          <w:sz w:val="28"/>
          <w:szCs w:val="28"/>
          <w:lang w:val="fr-FR"/>
        </w:rPr>
        <w:t> ………………………………</w:t>
      </w:r>
      <w:r w:rsidR="005D1C89">
        <w:rPr>
          <w:sz w:val="28"/>
          <w:szCs w:val="28"/>
          <w:lang w:val="fr-FR"/>
        </w:rPr>
        <w:t>… 4</w:t>
      </w: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Default="00F97CB0" w:rsidP="00267BA9">
      <w:pPr>
        <w:jc w:val="both"/>
        <w:rPr>
          <w:sz w:val="28"/>
          <w:szCs w:val="28"/>
          <w:lang w:val="fr-FR"/>
        </w:rPr>
      </w:pPr>
    </w:p>
    <w:p w:rsidR="00F97CB0" w:rsidRPr="00E92A10" w:rsidRDefault="00F97CB0" w:rsidP="00267BA9">
      <w:pPr>
        <w:jc w:val="both"/>
        <w:rPr>
          <w:color w:val="2F5496" w:themeColor="accent1" w:themeShade="BF"/>
          <w:sz w:val="28"/>
          <w:szCs w:val="28"/>
          <w:u w:val="single"/>
          <w:lang w:val="fr-FR"/>
        </w:rPr>
      </w:pPr>
      <w:r w:rsidRPr="00E92A10">
        <w:rPr>
          <w:color w:val="2F5496" w:themeColor="accent1" w:themeShade="BF"/>
          <w:sz w:val="28"/>
          <w:szCs w:val="28"/>
          <w:u w:val="single"/>
          <w:lang w:val="fr-FR"/>
        </w:rPr>
        <w:lastRenderedPageBreak/>
        <w:t>Description des classes du diagramme UML</w:t>
      </w:r>
    </w:p>
    <w:p w:rsidR="00F97CB0" w:rsidRPr="00F97CB0" w:rsidRDefault="00F97CB0" w:rsidP="00267BA9">
      <w:pPr>
        <w:jc w:val="both"/>
        <w:rPr>
          <w:lang w:val="fr-FR"/>
        </w:rPr>
      </w:pPr>
    </w:p>
    <w:p w:rsidR="00D05536" w:rsidRDefault="00F97CB0" w:rsidP="00267BA9">
      <w:pPr>
        <w:jc w:val="both"/>
        <w:rPr>
          <w:lang w:val="fr-FR"/>
        </w:rPr>
      </w:pPr>
      <w:r>
        <w:rPr>
          <w:lang w:val="fr-FR"/>
        </w:rPr>
        <w:tab/>
      </w:r>
      <w:r w:rsidR="00C37524">
        <w:rPr>
          <w:lang w:val="fr-FR"/>
        </w:rPr>
        <w:t xml:space="preserve">Afin de modéliser les informations nécessaires pour </w:t>
      </w:r>
      <w:r w:rsidR="00D23D74">
        <w:rPr>
          <w:lang w:val="fr-FR"/>
        </w:rPr>
        <w:t>représenter</w:t>
      </w:r>
      <w:r w:rsidR="00C37524">
        <w:rPr>
          <w:lang w:val="fr-FR"/>
        </w:rPr>
        <w:t xml:space="preserve"> le fonctionnement du tri, nous avons défini</w:t>
      </w:r>
      <w:r w:rsidR="00635E4A">
        <w:rPr>
          <w:lang w:val="fr-FR"/>
        </w:rPr>
        <w:t xml:space="preserve"> </w:t>
      </w:r>
      <w:r w:rsidR="00FF3C2D">
        <w:rPr>
          <w:lang w:val="fr-FR"/>
        </w:rPr>
        <w:t xml:space="preserve">onze </w:t>
      </w:r>
      <w:r w:rsidR="00C52698">
        <w:rPr>
          <w:lang w:val="fr-FR"/>
        </w:rPr>
        <w:t>c</w:t>
      </w:r>
      <w:r w:rsidR="00C37524">
        <w:rPr>
          <w:lang w:val="fr-FR"/>
        </w:rPr>
        <w:t>lasses, deux associations de classes,</w:t>
      </w:r>
      <w:r w:rsidR="00635E4A">
        <w:rPr>
          <w:lang w:val="fr-FR"/>
        </w:rPr>
        <w:t xml:space="preserve"> quatre relations de généralisation et deux énumérations.</w:t>
      </w:r>
    </w:p>
    <w:p w:rsidR="00E92A10" w:rsidRDefault="00D05536" w:rsidP="00267BA9">
      <w:pPr>
        <w:jc w:val="both"/>
        <w:rPr>
          <w:lang w:val="fr-FR"/>
        </w:rPr>
      </w:pPr>
      <w:r>
        <w:rPr>
          <w:lang w:val="fr-FR"/>
        </w:rPr>
        <w:tab/>
        <w:t xml:space="preserve">Les poubelles intelligentes sont définies par un identifiant, un emplacement </w:t>
      </w:r>
      <w:r w:rsidR="0043596B">
        <w:rPr>
          <w:lang w:val="fr-FR"/>
        </w:rPr>
        <w:t>(</w:t>
      </w:r>
      <w:r>
        <w:rPr>
          <w:lang w:val="fr-FR"/>
        </w:rPr>
        <w:t>une latitude et une longitude</w:t>
      </w:r>
      <w:r w:rsidR="0043596B">
        <w:rPr>
          <w:lang w:val="fr-FR"/>
        </w:rPr>
        <w:t>)</w:t>
      </w:r>
      <w:r>
        <w:rPr>
          <w:lang w:val="fr-FR"/>
        </w:rPr>
        <w:t xml:space="preserve">, un code d’accès, un volume maximal et un volume total actuel. </w:t>
      </w:r>
      <w:r w:rsidR="0043596B">
        <w:rPr>
          <w:lang w:val="fr-FR"/>
        </w:rPr>
        <w:t>Une</w:t>
      </w:r>
      <w:r>
        <w:rPr>
          <w:lang w:val="fr-FR"/>
        </w:rPr>
        <w:t xml:space="preserve"> relation d’héritage </w:t>
      </w:r>
      <w:r w:rsidR="0043596B">
        <w:rPr>
          <w:lang w:val="fr-FR"/>
        </w:rPr>
        <w:t xml:space="preserve">est créée </w:t>
      </w:r>
      <w:r>
        <w:rPr>
          <w:lang w:val="fr-FR"/>
        </w:rPr>
        <w:t>avec cette classe « Poubelles intelligentes ». Il en découle quatre nouvelles classes : « Poubelle jaune », « Poubelle verte », « Poubelle bleue », « Poubelle classique »</w:t>
      </w:r>
      <w:r w:rsidR="00E92A10">
        <w:rPr>
          <w:lang w:val="fr-FR"/>
        </w:rPr>
        <w:t>.</w:t>
      </w:r>
    </w:p>
    <w:p w:rsidR="00635E4A" w:rsidRDefault="00E92A10" w:rsidP="00E92A10">
      <w:pPr>
        <w:ind w:firstLine="720"/>
        <w:jc w:val="both"/>
        <w:rPr>
          <w:lang w:val="fr-FR"/>
        </w:rPr>
      </w:pPr>
      <w:r>
        <w:rPr>
          <w:lang w:val="fr-FR"/>
        </w:rPr>
        <w:t>En effet, il y a quatre type</w:t>
      </w:r>
      <w:r w:rsidR="00CF0E96">
        <w:rPr>
          <w:lang w:val="fr-FR"/>
        </w:rPr>
        <w:t>s</w:t>
      </w:r>
      <w:r>
        <w:rPr>
          <w:lang w:val="fr-FR"/>
        </w:rPr>
        <w:t xml:space="preserve"> de poubelles intelligentes</w:t>
      </w:r>
      <w:r w:rsidR="00D05536">
        <w:rPr>
          <w:lang w:val="fr-FR"/>
        </w:rPr>
        <w:t xml:space="preserve"> qui ont toutes l’attribut </w:t>
      </w:r>
      <w:r w:rsidR="00D05536" w:rsidRPr="005D1C89">
        <w:rPr>
          <w:i/>
          <w:lang w:val="fr-FR"/>
        </w:rPr>
        <w:t>type</w:t>
      </w:r>
      <w:r w:rsidR="0043596B">
        <w:rPr>
          <w:i/>
          <w:lang w:val="fr-FR"/>
        </w:rPr>
        <w:t>,</w:t>
      </w:r>
      <w:r w:rsidR="005D1C89">
        <w:rPr>
          <w:lang w:val="fr-FR"/>
        </w:rPr>
        <w:t xml:space="preserve"> qui est statique</w:t>
      </w:r>
      <w:r w:rsidR="0043596B">
        <w:rPr>
          <w:lang w:val="fr-FR"/>
        </w:rPr>
        <w:t>,</w:t>
      </w:r>
      <w:r w:rsidR="00D05536">
        <w:rPr>
          <w:lang w:val="fr-FR"/>
        </w:rPr>
        <w:t xml:space="preserve"> pour définir leur couleur</w:t>
      </w:r>
      <w:r>
        <w:rPr>
          <w:lang w:val="fr-FR"/>
        </w:rPr>
        <w:t xml:space="preserve"> (vert</w:t>
      </w:r>
      <w:r w:rsidR="00A61DCC">
        <w:rPr>
          <w:lang w:val="fr-FR"/>
        </w:rPr>
        <w:t>e</w:t>
      </w:r>
      <w:r>
        <w:rPr>
          <w:lang w:val="fr-FR"/>
        </w:rPr>
        <w:t xml:space="preserve"> pour le verre, bleue pour le papier, jaune pour le métal, le plastique et le carton et noire pour les déchets de la poubelle classi</w:t>
      </w:r>
      <w:r w:rsidR="00B6320A">
        <w:rPr>
          <w:lang w:val="fr-FR"/>
        </w:rPr>
        <w:t>q</w:t>
      </w:r>
      <w:r>
        <w:rPr>
          <w:lang w:val="fr-FR"/>
        </w:rPr>
        <w:t>ue)</w:t>
      </w:r>
      <w:r w:rsidR="000F6C97">
        <w:rPr>
          <w:lang w:val="fr-FR"/>
        </w:rPr>
        <w:t xml:space="preserve">. De plus, chacune de ces classes </w:t>
      </w:r>
      <w:proofErr w:type="gramStart"/>
      <w:r w:rsidR="000F6C97">
        <w:rPr>
          <w:lang w:val="fr-FR"/>
        </w:rPr>
        <w:t>a</w:t>
      </w:r>
      <w:proofErr w:type="gramEnd"/>
      <w:r w:rsidR="000F6C97">
        <w:rPr>
          <w:lang w:val="fr-FR"/>
        </w:rPr>
        <w:t xml:space="preserve"> un attribut qui contient la quantité d</w:t>
      </w:r>
      <w:r w:rsidR="000A72AF">
        <w:rPr>
          <w:lang w:val="fr-FR"/>
        </w:rPr>
        <w:t>u</w:t>
      </w:r>
      <w:r w:rsidR="000F6C97">
        <w:rPr>
          <w:lang w:val="fr-FR"/>
        </w:rPr>
        <w:t xml:space="preserve"> type de déchets </w:t>
      </w:r>
      <w:r w:rsidR="00A61DCC">
        <w:rPr>
          <w:lang w:val="fr-FR"/>
        </w:rPr>
        <w:t>présent</w:t>
      </w:r>
      <w:r w:rsidR="000F6C97">
        <w:rPr>
          <w:lang w:val="fr-FR"/>
        </w:rPr>
        <w:t>. La classe « Poubelle verte » a l’attribut contenant la quantité de verre, la classe « Poubelle jaune » a trois attributs quantité pour le carton, le plastique et le métal</w:t>
      </w:r>
      <w:r w:rsidR="000A72AF">
        <w:rPr>
          <w:lang w:val="fr-FR"/>
        </w:rPr>
        <w:t xml:space="preserve">, la classe « Poubelle bleue » a l’attribut contenant la quantité de papier et la classe « Poubelle classique » a l’attribut contenant la quantité des déchets définis comme </w:t>
      </w:r>
      <w:r w:rsidR="000A72AF" w:rsidRPr="000A72AF">
        <w:rPr>
          <w:lang w:val="fr-FR"/>
        </w:rPr>
        <w:t>autre</w:t>
      </w:r>
      <w:r w:rsidR="000F6C97">
        <w:rPr>
          <w:lang w:val="fr-FR"/>
        </w:rPr>
        <w:t>.</w:t>
      </w:r>
      <w:r w:rsidR="00CF0E96">
        <w:rPr>
          <w:lang w:val="fr-FR"/>
        </w:rPr>
        <w:t xml:space="preserve"> </w:t>
      </w:r>
    </w:p>
    <w:p w:rsidR="00CF0E96" w:rsidRDefault="00CF0E96" w:rsidP="00CF0E96">
      <w:pPr>
        <w:ind w:firstLine="720"/>
        <w:jc w:val="both"/>
        <w:rPr>
          <w:lang w:val="fr-FR"/>
        </w:rPr>
      </w:pPr>
      <w:r>
        <w:rPr>
          <w:lang w:val="fr-FR"/>
        </w:rPr>
        <w:t>Ces poubelles appartiennent à un centre de tri qui vient les ramasser d’où la relation d’agrégation entre la classe « Poubelles intelligentes » et la classe « Centre de tri ». Un centre de tri est caractérisé par cinq attributs</w:t>
      </w:r>
      <w:r w:rsidR="00A61DCC">
        <w:rPr>
          <w:lang w:val="fr-FR"/>
        </w:rPr>
        <w:t> :</w:t>
      </w:r>
      <w:r>
        <w:rPr>
          <w:lang w:val="fr-FR"/>
        </w:rPr>
        <w:t xml:space="preserve"> son nom, son adresse décomposée en numéro de rue, </w:t>
      </w:r>
      <w:r w:rsidR="00A61DCC">
        <w:rPr>
          <w:lang w:val="fr-FR"/>
        </w:rPr>
        <w:t xml:space="preserve">nom de </w:t>
      </w:r>
      <w:r>
        <w:rPr>
          <w:lang w:val="fr-FR"/>
        </w:rPr>
        <w:t>rue, code postal et ville. De plus, un centre de tri collabore avec des commerces</w:t>
      </w:r>
      <w:r w:rsidR="00A61DCC">
        <w:rPr>
          <w:lang w:val="fr-FR"/>
        </w:rPr>
        <w:t>,</w:t>
      </w:r>
      <w:r>
        <w:rPr>
          <w:lang w:val="fr-FR"/>
        </w:rPr>
        <w:t xml:space="preserve"> d’où la création de l’association de classe entre la classe « Commerce » et la classe « Centre de tri ». Cette collaboration va être illustrée à travers un contrat défini par une date de début, une date de fin et le type de produit qu’il concerne.</w:t>
      </w:r>
    </w:p>
    <w:p w:rsidR="00DC54E6" w:rsidRDefault="00CF0E96" w:rsidP="00216D64">
      <w:pPr>
        <w:ind w:firstLine="720"/>
        <w:jc w:val="both"/>
        <w:rPr>
          <w:lang w:val="fr-FR"/>
        </w:rPr>
      </w:pPr>
      <w:r>
        <w:rPr>
          <w:lang w:val="fr-FR"/>
        </w:rPr>
        <w:t xml:space="preserve">Un commerce est lui décrit par son identifiant, son nom et son adresse qui comme précédemment est décomposée en quatre attributs : numéro de rue, </w:t>
      </w:r>
      <w:r w:rsidR="00A61DCC">
        <w:rPr>
          <w:lang w:val="fr-FR"/>
        </w:rPr>
        <w:t xml:space="preserve">nom de </w:t>
      </w:r>
      <w:r>
        <w:rPr>
          <w:lang w:val="fr-FR"/>
        </w:rPr>
        <w:t>rue, code postal et ville.</w:t>
      </w:r>
      <w:r w:rsidR="00216D64">
        <w:rPr>
          <w:lang w:val="fr-FR"/>
        </w:rPr>
        <w:t xml:space="preserve"> Il collabore avec les centres de tri afin de proposer des bons de réduction ou des bons d’achat aux ménages qui réalisent un bon tri de leurs déchets.</w:t>
      </w:r>
    </w:p>
    <w:p w:rsidR="00C52698" w:rsidRDefault="00C52698" w:rsidP="00216D64">
      <w:pPr>
        <w:ind w:firstLine="720"/>
        <w:jc w:val="both"/>
        <w:rPr>
          <w:lang w:val="fr-FR"/>
        </w:rPr>
      </w:pPr>
      <w:r>
        <w:rPr>
          <w:lang w:val="fr-FR"/>
        </w:rPr>
        <w:t>Un bon de réduction est lui défini par le type de produit auquel il s’applique et par le pourcentage de réduction qu’il donne.</w:t>
      </w:r>
      <w:r w:rsidR="00E57C30">
        <w:rPr>
          <w:lang w:val="fr-FR"/>
        </w:rPr>
        <w:t xml:space="preserve"> Il est généré sur les comptes des ménages d’où l’association avec la classe « Compte ».</w:t>
      </w:r>
    </w:p>
    <w:p w:rsidR="00E57C30" w:rsidRDefault="00E57C30" w:rsidP="00216D64">
      <w:pPr>
        <w:ind w:firstLine="720"/>
        <w:jc w:val="both"/>
        <w:rPr>
          <w:lang w:val="fr-FR"/>
        </w:rPr>
      </w:pPr>
      <w:r>
        <w:rPr>
          <w:lang w:val="fr-FR"/>
        </w:rPr>
        <w:t xml:space="preserve">Un compte est caractérisé par le nombre de points de fidélité du ménage concerné et du code d’accès donné au ménage pour </w:t>
      </w:r>
      <w:r w:rsidR="00411AEF">
        <w:rPr>
          <w:lang w:val="fr-FR"/>
        </w:rPr>
        <w:t>utiliser</w:t>
      </w:r>
      <w:r>
        <w:rPr>
          <w:lang w:val="fr-FR"/>
        </w:rPr>
        <w:t xml:space="preserve"> les poubelles.</w:t>
      </w:r>
      <w:r w:rsidR="00411AEF">
        <w:rPr>
          <w:lang w:val="fr-FR"/>
        </w:rPr>
        <w:t xml:space="preserve"> La classe est reliée par une association « avoir » avec la classe « Ménage ».</w:t>
      </w:r>
    </w:p>
    <w:p w:rsidR="00411AEF" w:rsidRDefault="00411AEF" w:rsidP="00216D64">
      <w:pPr>
        <w:ind w:firstLine="720"/>
        <w:jc w:val="both"/>
        <w:rPr>
          <w:lang w:val="fr-FR"/>
        </w:rPr>
      </w:pPr>
      <w:r>
        <w:rPr>
          <w:lang w:val="fr-FR"/>
        </w:rPr>
        <w:t>Un ménage est décrit par son nom, son numéro de compte et son adresse découpée en quatre attributs comme pour les centres de tri et les commerces. Il est relié aux poubelles intelligentes par une association de classe « Dépôt ».</w:t>
      </w:r>
    </w:p>
    <w:p w:rsidR="00411AEF" w:rsidRDefault="00411AEF" w:rsidP="00216D64">
      <w:pPr>
        <w:ind w:firstLine="720"/>
        <w:jc w:val="both"/>
        <w:rPr>
          <w:lang w:val="fr-FR"/>
        </w:rPr>
      </w:pPr>
      <w:r>
        <w:rPr>
          <w:lang w:val="fr-FR"/>
        </w:rPr>
        <w:t>Un dépôt est défini par l’identifiant de la poubelle utilisée, l’heure de dépôt, le type et la quantité de déchets déposés ainsi que le nombre de points obtenus suite à ce dépôt, qu’ils soient positifs ou négatifs.</w:t>
      </w:r>
    </w:p>
    <w:p w:rsidR="00C42F48" w:rsidRDefault="00C42F48" w:rsidP="00216D64">
      <w:pPr>
        <w:ind w:firstLine="720"/>
        <w:jc w:val="both"/>
        <w:rPr>
          <w:lang w:val="fr-FR"/>
        </w:rPr>
      </w:pPr>
      <w:r>
        <w:rPr>
          <w:lang w:val="fr-FR"/>
        </w:rPr>
        <w:lastRenderedPageBreak/>
        <w:t>Enfin, nous avons deux énumérations spécifiant les couleurs de</w:t>
      </w:r>
      <w:r w:rsidR="00A61DCC">
        <w:rPr>
          <w:lang w:val="fr-FR"/>
        </w:rPr>
        <w:t>s</w:t>
      </w:r>
      <w:r>
        <w:rPr>
          <w:lang w:val="fr-FR"/>
        </w:rPr>
        <w:t xml:space="preserve"> poubelles ainsi que les types de déchets possibles.</w:t>
      </w:r>
    </w:p>
    <w:p w:rsidR="00CF0E96" w:rsidRDefault="00CF0E96" w:rsidP="00E92A10">
      <w:pPr>
        <w:ind w:firstLine="720"/>
        <w:jc w:val="both"/>
        <w:rPr>
          <w:lang w:val="fr-FR"/>
        </w:rPr>
      </w:pPr>
    </w:p>
    <w:p w:rsidR="00CF0E96" w:rsidRDefault="005D1C89" w:rsidP="005D1C89">
      <w:pPr>
        <w:jc w:val="both"/>
        <w:rPr>
          <w:color w:val="2F5496" w:themeColor="accent1" w:themeShade="BF"/>
          <w:sz w:val="28"/>
          <w:szCs w:val="28"/>
          <w:u w:val="single"/>
          <w:lang w:val="fr-FR"/>
        </w:rPr>
      </w:pPr>
      <w:r w:rsidRPr="005D1C89">
        <w:rPr>
          <w:color w:val="2F5496" w:themeColor="accent1" w:themeShade="BF"/>
          <w:sz w:val="28"/>
          <w:szCs w:val="28"/>
          <w:u w:val="single"/>
          <w:lang w:val="fr-FR"/>
        </w:rPr>
        <w:t>Description des méthodes des classes du diagramme UML</w:t>
      </w:r>
    </w:p>
    <w:p w:rsidR="005D1C89" w:rsidRPr="005D1C89" w:rsidRDefault="005D1C89" w:rsidP="005D1C89">
      <w:pPr>
        <w:jc w:val="both"/>
        <w:rPr>
          <w:lang w:val="fr-FR"/>
        </w:rPr>
      </w:pPr>
    </w:p>
    <w:p w:rsidR="005D1C89" w:rsidRDefault="005D1C89" w:rsidP="005D1C89">
      <w:pPr>
        <w:jc w:val="both"/>
        <w:rPr>
          <w:lang w:val="fr-FR"/>
        </w:rPr>
      </w:pPr>
      <w:r w:rsidRPr="005D1C89">
        <w:rPr>
          <w:lang w:val="fr-FR"/>
        </w:rPr>
        <w:tab/>
        <w:t>Afin d’éclaircir notre diagramme, nous allons décrire les différentes actions des méthodes que nous avons créées dans le diagramme</w:t>
      </w:r>
      <w:r>
        <w:rPr>
          <w:lang w:val="fr-FR"/>
        </w:rPr>
        <w:t xml:space="preserve"> p</w:t>
      </w:r>
      <w:r w:rsidR="00A61DCC">
        <w:rPr>
          <w:lang w:val="fr-FR"/>
        </w:rPr>
        <w:t>ou</w:t>
      </w:r>
      <w:r>
        <w:rPr>
          <w:lang w:val="fr-FR"/>
        </w:rPr>
        <w:t>r</w:t>
      </w:r>
      <w:r w:rsidR="00A61DCC">
        <w:rPr>
          <w:lang w:val="fr-FR"/>
        </w:rPr>
        <w:t xml:space="preserve"> chaque</w:t>
      </w:r>
      <w:r>
        <w:rPr>
          <w:lang w:val="fr-FR"/>
        </w:rPr>
        <w:t xml:space="preserve"> classe.</w:t>
      </w:r>
    </w:p>
    <w:p w:rsidR="005D1C89" w:rsidRDefault="005D1C89" w:rsidP="005D1C89">
      <w:pPr>
        <w:jc w:val="both"/>
        <w:rPr>
          <w:lang w:val="fr-FR"/>
        </w:rPr>
      </w:pPr>
    </w:p>
    <w:p w:rsidR="005D1C89" w:rsidRDefault="005D1C89" w:rsidP="005D1C89">
      <w:pPr>
        <w:pStyle w:val="Paragraphedeliste"/>
        <w:numPr>
          <w:ilvl w:val="0"/>
          <w:numId w:val="1"/>
        </w:numPr>
        <w:jc w:val="both"/>
        <w:rPr>
          <w:lang w:val="fr-FR"/>
        </w:rPr>
      </w:pPr>
      <w:r>
        <w:rPr>
          <w:lang w:val="fr-FR"/>
        </w:rPr>
        <w:t>Les méthodes de la classe</w:t>
      </w:r>
      <w:r w:rsidR="00342667">
        <w:rPr>
          <w:lang w:val="fr-FR"/>
        </w:rPr>
        <w:t> « </w:t>
      </w:r>
      <w:r>
        <w:rPr>
          <w:lang w:val="fr-FR"/>
        </w:rPr>
        <w:t>Poubelles Intelligentes</w:t>
      </w:r>
      <w:r w:rsidR="00342667">
        <w:rPr>
          <w:lang w:val="fr-FR"/>
        </w:rPr>
        <w:t> »</w:t>
      </w:r>
      <w:r>
        <w:rPr>
          <w:lang w:val="fr-FR"/>
        </w:rPr>
        <w:t> :</w:t>
      </w:r>
    </w:p>
    <w:p w:rsidR="005D1C89" w:rsidRDefault="005D1C89" w:rsidP="005D1C89">
      <w:pPr>
        <w:pStyle w:val="Paragraphedeliste"/>
        <w:jc w:val="both"/>
        <w:rPr>
          <w:lang w:val="fr-FR"/>
        </w:rPr>
      </w:pPr>
    </w:p>
    <w:p w:rsidR="005D1C89" w:rsidRDefault="005D1C89" w:rsidP="005D1C89">
      <w:pPr>
        <w:pStyle w:val="Paragraphedeliste"/>
        <w:numPr>
          <w:ilvl w:val="1"/>
          <w:numId w:val="1"/>
        </w:numPr>
        <w:jc w:val="both"/>
        <w:rPr>
          <w:lang w:val="fr-FR"/>
        </w:rPr>
      </w:pPr>
      <w:proofErr w:type="spellStart"/>
      <w:proofErr w:type="gramStart"/>
      <w:r>
        <w:rPr>
          <w:lang w:val="fr-FR"/>
        </w:rPr>
        <w:t>envoiNotif</w:t>
      </w:r>
      <w:proofErr w:type="spellEnd"/>
      <w:r>
        <w:rPr>
          <w:lang w:val="fr-FR"/>
        </w:rPr>
        <w:t>(</w:t>
      </w:r>
      <w:proofErr w:type="gramEnd"/>
      <w:r>
        <w:rPr>
          <w:lang w:val="fr-FR"/>
        </w:rPr>
        <w:t>) : permet de notifier le centre de tri sur l’état de remplis</w:t>
      </w:r>
      <w:r w:rsidR="009751C4">
        <w:rPr>
          <w:lang w:val="fr-FR"/>
        </w:rPr>
        <w:t>sage des poubelles</w:t>
      </w:r>
      <w:r w:rsidR="00F36E12">
        <w:rPr>
          <w:lang w:val="fr-FR"/>
        </w:rPr>
        <w:t>,</w:t>
      </w:r>
    </w:p>
    <w:p w:rsidR="009751C4" w:rsidRDefault="009751C4" w:rsidP="005D1C89">
      <w:pPr>
        <w:pStyle w:val="Paragraphedeliste"/>
        <w:numPr>
          <w:ilvl w:val="1"/>
          <w:numId w:val="1"/>
        </w:numPr>
        <w:jc w:val="both"/>
        <w:rPr>
          <w:lang w:val="fr-FR"/>
        </w:rPr>
      </w:pPr>
      <w:proofErr w:type="spellStart"/>
      <w:proofErr w:type="gramStart"/>
      <w:r>
        <w:rPr>
          <w:lang w:val="fr-FR"/>
        </w:rPr>
        <w:t>attribuerPoint</w:t>
      </w:r>
      <w:proofErr w:type="spellEnd"/>
      <w:r>
        <w:rPr>
          <w:lang w:val="fr-FR"/>
        </w:rPr>
        <w:t>(</w:t>
      </w:r>
      <w:proofErr w:type="gramEnd"/>
      <w:r>
        <w:rPr>
          <w:lang w:val="fr-FR"/>
        </w:rPr>
        <w:t>) : permet de calculer le nombre de point à attribuer pour le dépôt en fonction des déchets triés</w:t>
      </w:r>
      <w:r w:rsidR="00F36E12">
        <w:rPr>
          <w:lang w:val="fr-FR"/>
        </w:rPr>
        <w:t>,</w:t>
      </w:r>
    </w:p>
    <w:p w:rsidR="009751C4" w:rsidRDefault="009751C4" w:rsidP="005D1C89">
      <w:pPr>
        <w:pStyle w:val="Paragraphedeliste"/>
        <w:numPr>
          <w:ilvl w:val="1"/>
          <w:numId w:val="1"/>
        </w:numPr>
        <w:jc w:val="both"/>
        <w:rPr>
          <w:lang w:val="fr-FR"/>
        </w:rPr>
      </w:pPr>
      <w:proofErr w:type="spellStart"/>
      <w:proofErr w:type="gramStart"/>
      <w:r>
        <w:rPr>
          <w:lang w:val="fr-FR"/>
        </w:rPr>
        <w:t>identifierUtilisateur</w:t>
      </w:r>
      <w:proofErr w:type="spellEnd"/>
      <w:r>
        <w:rPr>
          <w:lang w:val="fr-FR"/>
        </w:rPr>
        <w:t>(</w:t>
      </w:r>
      <w:proofErr w:type="gramEnd"/>
      <w:r>
        <w:rPr>
          <w:lang w:val="fr-FR"/>
        </w:rPr>
        <w:t>) : permet d’identifier le ménage qui fait son tri</w:t>
      </w:r>
      <w:r w:rsidR="00F36E12">
        <w:rPr>
          <w:lang w:val="fr-FR"/>
        </w:rPr>
        <w:t>,</w:t>
      </w:r>
    </w:p>
    <w:p w:rsidR="009751C4" w:rsidRDefault="009751C4" w:rsidP="005D1C89">
      <w:pPr>
        <w:pStyle w:val="Paragraphedeliste"/>
        <w:numPr>
          <w:ilvl w:val="1"/>
          <w:numId w:val="1"/>
        </w:numPr>
        <w:jc w:val="both"/>
        <w:rPr>
          <w:lang w:val="fr-FR"/>
        </w:rPr>
      </w:pPr>
      <w:proofErr w:type="spellStart"/>
      <w:proofErr w:type="gramStart"/>
      <w:r>
        <w:rPr>
          <w:lang w:val="fr-FR"/>
        </w:rPr>
        <w:t>estRemplie</w:t>
      </w:r>
      <w:proofErr w:type="spellEnd"/>
      <w:r>
        <w:rPr>
          <w:lang w:val="fr-FR"/>
        </w:rPr>
        <w:t>(</w:t>
      </w:r>
      <w:proofErr w:type="gramEnd"/>
      <w:r>
        <w:rPr>
          <w:lang w:val="fr-FR"/>
        </w:rPr>
        <w:t>) : envoie un booléen pour savoir si la poubelle est pleine.</w:t>
      </w:r>
    </w:p>
    <w:p w:rsidR="009751C4" w:rsidRDefault="00342667" w:rsidP="009751C4">
      <w:pPr>
        <w:ind w:left="720"/>
        <w:jc w:val="both"/>
        <w:rPr>
          <w:lang w:val="fr-FR"/>
        </w:rPr>
      </w:pPr>
      <w:r>
        <w:rPr>
          <w:lang w:val="fr-FR"/>
        </w:rPr>
        <w:t>Les autres</w:t>
      </w:r>
      <w:r w:rsidR="009751C4">
        <w:rPr>
          <w:lang w:val="fr-FR"/>
        </w:rPr>
        <w:t xml:space="preserve"> méthodes sont les accesseurs (getters) et les mutateurs (setters) des attributs </w:t>
      </w:r>
      <w:proofErr w:type="spellStart"/>
      <w:r w:rsidR="009751C4" w:rsidRPr="00342667">
        <w:rPr>
          <w:i/>
          <w:lang w:val="fr-FR"/>
        </w:rPr>
        <w:t>CodeAccès</w:t>
      </w:r>
      <w:proofErr w:type="spellEnd"/>
      <w:r w:rsidR="009751C4">
        <w:rPr>
          <w:lang w:val="fr-FR"/>
        </w:rPr>
        <w:t xml:space="preserve"> et </w:t>
      </w:r>
      <w:proofErr w:type="spellStart"/>
      <w:r w:rsidR="009751C4" w:rsidRPr="00342667">
        <w:rPr>
          <w:i/>
          <w:lang w:val="fr-FR"/>
        </w:rPr>
        <w:t>VolumeActuel</w:t>
      </w:r>
      <w:proofErr w:type="spellEnd"/>
      <w:r w:rsidR="009751C4" w:rsidRPr="00342667">
        <w:rPr>
          <w:i/>
          <w:lang w:val="fr-FR"/>
        </w:rPr>
        <w:t>.</w:t>
      </w:r>
    </w:p>
    <w:p w:rsidR="00F36E12" w:rsidRDefault="00F36E12" w:rsidP="00F36E12">
      <w:pPr>
        <w:jc w:val="both"/>
        <w:rPr>
          <w:lang w:val="fr-FR"/>
        </w:rPr>
      </w:pPr>
    </w:p>
    <w:p w:rsidR="00F36E12" w:rsidRDefault="00F36E12" w:rsidP="00F36E12">
      <w:pPr>
        <w:pStyle w:val="Paragraphedeliste"/>
        <w:numPr>
          <w:ilvl w:val="0"/>
          <w:numId w:val="1"/>
        </w:numPr>
        <w:jc w:val="both"/>
        <w:rPr>
          <w:lang w:val="fr-FR"/>
        </w:rPr>
      </w:pPr>
      <w:r>
        <w:rPr>
          <w:lang w:val="fr-FR"/>
        </w:rPr>
        <w:t xml:space="preserve">Les méthodes de la classe </w:t>
      </w:r>
      <w:r w:rsidR="00342667">
        <w:rPr>
          <w:lang w:val="fr-FR"/>
        </w:rPr>
        <w:t>« </w:t>
      </w:r>
      <w:r>
        <w:rPr>
          <w:lang w:val="fr-FR"/>
        </w:rPr>
        <w:t>Centre de tri</w:t>
      </w:r>
      <w:r w:rsidR="00342667">
        <w:rPr>
          <w:lang w:val="fr-FR"/>
        </w:rPr>
        <w:t> »</w:t>
      </w:r>
      <w:r>
        <w:rPr>
          <w:lang w:val="fr-FR"/>
        </w:rPr>
        <w:t> :</w:t>
      </w:r>
    </w:p>
    <w:p w:rsidR="00F36E12" w:rsidRDefault="00F36E12" w:rsidP="00F36E12">
      <w:pPr>
        <w:pStyle w:val="Paragraphedeliste"/>
        <w:jc w:val="both"/>
        <w:rPr>
          <w:lang w:val="fr-FR"/>
        </w:rPr>
      </w:pPr>
    </w:p>
    <w:p w:rsidR="00F36E12" w:rsidRDefault="00F36E12" w:rsidP="00F36E12">
      <w:pPr>
        <w:pStyle w:val="Paragraphedeliste"/>
        <w:numPr>
          <w:ilvl w:val="1"/>
          <w:numId w:val="1"/>
        </w:numPr>
        <w:jc w:val="both"/>
        <w:rPr>
          <w:lang w:val="fr-FR"/>
        </w:rPr>
      </w:pPr>
      <w:proofErr w:type="spellStart"/>
      <w:proofErr w:type="gramStart"/>
      <w:r>
        <w:rPr>
          <w:lang w:val="fr-FR"/>
        </w:rPr>
        <w:t>retirerPoub</w:t>
      </w:r>
      <w:proofErr w:type="spellEnd"/>
      <w:r>
        <w:rPr>
          <w:lang w:val="fr-FR"/>
        </w:rPr>
        <w:t>(</w:t>
      </w:r>
      <w:proofErr w:type="gramEnd"/>
      <w:r>
        <w:rPr>
          <w:lang w:val="fr-FR"/>
        </w:rPr>
        <w:t xml:space="preserve">) : permet de retirer une poubelle </w:t>
      </w:r>
      <w:r w:rsidR="004C5E67">
        <w:rPr>
          <w:lang w:val="fr-FR"/>
        </w:rPr>
        <w:t xml:space="preserve">de tri </w:t>
      </w:r>
      <w:r>
        <w:rPr>
          <w:lang w:val="fr-FR"/>
        </w:rPr>
        <w:t>de son emplacement,</w:t>
      </w:r>
    </w:p>
    <w:p w:rsidR="00F36E12" w:rsidRDefault="00F36E12" w:rsidP="00F36E12">
      <w:pPr>
        <w:pStyle w:val="Paragraphedeliste"/>
        <w:numPr>
          <w:ilvl w:val="1"/>
          <w:numId w:val="1"/>
        </w:numPr>
        <w:jc w:val="both"/>
        <w:rPr>
          <w:lang w:val="fr-FR"/>
        </w:rPr>
      </w:pPr>
      <w:proofErr w:type="spellStart"/>
      <w:proofErr w:type="gramStart"/>
      <w:r>
        <w:rPr>
          <w:lang w:val="fr-FR"/>
        </w:rPr>
        <w:t>ajouterPoub</w:t>
      </w:r>
      <w:proofErr w:type="spellEnd"/>
      <w:r>
        <w:rPr>
          <w:lang w:val="fr-FR"/>
        </w:rPr>
        <w:t>(</w:t>
      </w:r>
      <w:proofErr w:type="gramEnd"/>
      <w:r>
        <w:rPr>
          <w:lang w:val="fr-FR"/>
        </w:rPr>
        <w:t>) : permet d’ajouter une poubelle de tri,</w:t>
      </w:r>
    </w:p>
    <w:p w:rsidR="00F36E12" w:rsidRDefault="00F36E12" w:rsidP="00F36E12">
      <w:pPr>
        <w:pStyle w:val="Paragraphedeliste"/>
        <w:numPr>
          <w:ilvl w:val="1"/>
          <w:numId w:val="1"/>
        </w:numPr>
        <w:jc w:val="both"/>
        <w:rPr>
          <w:lang w:val="fr-FR"/>
        </w:rPr>
      </w:pPr>
      <w:proofErr w:type="spellStart"/>
      <w:proofErr w:type="gramStart"/>
      <w:r>
        <w:rPr>
          <w:lang w:val="fr-FR"/>
        </w:rPr>
        <w:t>collecterPoub</w:t>
      </w:r>
      <w:proofErr w:type="spellEnd"/>
      <w:r>
        <w:rPr>
          <w:lang w:val="fr-FR"/>
        </w:rPr>
        <w:t>(</w:t>
      </w:r>
      <w:proofErr w:type="gramEnd"/>
      <w:r>
        <w:rPr>
          <w:lang w:val="fr-FR"/>
        </w:rPr>
        <w:t>) : permet de vider une poubelle remplie,</w:t>
      </w:r>
    </w:p>
    <w:p w:rsidR="00F36E12" w:rsidRDefault="00F36E12" w:rsidP="00F36E12">
      <w:pPr>
        <w:pStyle w:val="Paragraphedeliste"/>
        <w:numPr>
          <w:ilvl w:val="1"/>
          <w:numId w:val="1"/>
        </w:numPr>
        <w:jc w:val="both"/>
        <w:rPr>
          <w:lang w:val="fr-FR"/>
        </w:rPr>
      </w:pPr>
      <w:proofErr w:type="spellStart"/>
      <w:proofErr w:type="gramStart"/>
      <w:r>
        <w:rPr>
          <w:lang w:val="fr-FR"/>
        </w:rPr>
        <w:t>Statistics</w:t>
      </w:r>
      <w:proofErr w:type="spellEnd"/>
      <w:r>
        <w:rPr>
          <w:lang w:val="fr-FR"/>
        </w:rPr>
        <w:t>(</w:t>
      </w:r>
      <w:proofErr w:type="gramEnd"/>
      <w:r>
        <w:rPr>
          <w:lang w:val="fr-FR"/>
        </w:rPr>
        <w:t>) : permet d’effectuer des statistiques sur les données collectées par les poubelles. Cette méthode pourra être développée dans la suite du projet. Par exemple, elle pourra permettre d’évaluer l’utilité de l’emplacement de certaines poubelles ou encore déterminer si la vitesse de remplissage des poubelles est régulière.</w:t>
      </w:r>
    </w:p>
    <w:p w:rsidR="002E6B9F" w:rsidRDefault="002E6B9F" w:rsidP="002E6B9F">
      <w:pPr>
        <w:jc w:val="both"/>
        <w:rPr>
          <w:lang w:val="fr-FR"/>
        </w:rPr>
      </w:pPr>
    </w:p>
    <w:p w:rsidR="002E6B9F" w:rsidRDefault="002E6B9F" w:rsidP="002E6B9F">
      <w:pPr>
        <w:pStyle w:val="Paragraphedeliste"/>
        <w:numPr>
          <w:ilvl w:val="0"/>
          <w:numId w:val="1"/>
        </w:numPr>
        <w:jc w:val="both"/>
        <w:rPr>
          <w:lang w:val="fr-FR"/>
        </w:rPr>
      </w:pPr>
      <w:r>
        <w:rPr>
          <w:lang w:val="fr-FR"/>
        </w:rPr>
        <w:t>Les méthodes de</w:t>
      </w:r>
      <w:r w:rsidR="000010B2">
        <w:rPr>
          <w:lang w:val="fr-FR"/>
        </w:rPr>
        <w:t>s</w:t>
      </w:r>
      <w:r>
        <w:rPr>
          <w:lang w:val="fr-FR"/>
        </w:rPr>
        <w:t xml:space="preserve"> classe</w:t>
      </w:r>
      <w:r w:rsidR="000010B2">
        <w:rPr>
          <w:lang w:val="fr-FR"/>
        </w:rPr>
        <w:t>s</w:t>
      </w:r>
      <w:r>
        <w:rPr>
          <w:lang w:val="fr-FR"/>
        </w:rPr>
        <w:t xml:space="preserve"> </w:t>
      </w:r>
      <w:r w:rsidR="000010B2">
        <w:rPr>
          <w:lang w:val="fr-FR"/>
        </w:rPr>
        <w:t>Poubelle verte, jaune, bleue</w:t>
      </w:r>
      <w:r w:rsidR="004C5E67">
        <w:rPr>
          <w:lang w:val="fr-FR"/>
        </w:rPr>
        <w:t xml:space="preserve"> et</w:t>
      </w:r>
      <w:r w:rsidR="000010B2">
        <w:rPr>
          <w:lang w:val="fr-FR"/>
        </w:rPr>
        <w:t xml:space="preserve"> classique</w:t>
      </w:r>
      <w:r>
        <w:rPr>
          <w:lang w:val="fr-FR"/>
        </w:rPr>
        <w:t> :</w:t>
      </w:r>
    </w:p>
    <w:p w:rsidR="002E6B9F" w:rsidRDefault="002E6B9F" w:rsidP="000010B2">
      <w:pPr>
        <w:pStyle w:val="Paragraphedeliste"/>
        <w:jc w:val="both"/>
        <w:rPr>
          <w:lang w:val="fr-FR"/>
        </w:rPr>
      </w:pPr>
    </w:p>
    <w:p w:rsidR="002E6B9F" w:rsidRDefault="000010B2" w:rsidP="002E6B9F">
      <w:pPr>
        <w:pStyle w:val="Paragraphedeliste"/>
        <w:numPr>
          <w:ilvl w:val="1"/>
          <w:numId w:val="1"/>
        </w:numPr>
        <w:jc w:val="both"/>
        <w:rPr>
          <w:lang w:val="fr-FR"/>
        </w:rPr>
      </w:pPr>
      <w:proofErr w:type="spellStart"/>
      <w:proofErr w:type="gramStart"/>
      <w:r>
        <w:rPr>
          <w:lang w:val="fr-FR"/>
        </w:rPr>
        <w:t>DéchetValide</w:t>
      </w:r>
      <w:proofErr w:type="spellEnd"/>
      <w:r>
        <w:rPr>
          <w:lang w:val="fr-FR"/>
        </w:rPr>
        <w:t>(</w:t>
      </w:r>
      <w:proofErr w:type="gramEnd"/>
      <w:r>
        <w:rPr>
          <w:lang w:val="fr-FR"/>
        </w:rPr>
        <w:t>) : renvoie un booléen permettant de vérifier si les déchets sont mis dans la bonne poubelle pour par la suite déterminer les points positifs ou négatifs attribués.</w:t>
      </w:r>
    </w:p>
    <w:p w:rsidR="00342667" w:rsidRDefault="00342667" w:rsidP="00342667">
      <w:pPr>
        <w:pStyle w:val="Paragraphedeliste"/>
        <w:jc w:val="both"/>
        <w:rPr>
          <w:lang w:val="fr-FR"/>
        </w:rPr>
      </w:pPr>
    </w:p>
    <w:p w:rsidR="00342667" w:rsidRDefault="00342667" w:rsidP="00342667">
      <w:pPr>
        <w:pStyle w:val="Paragraphedeliste"/>
        <w:jc w:val="both"/>
        <w:rPr>
          <w:lang w:val="fr-FR"/>
        </w:rPr>
      </w:pPr>
      <w:r w:rsidRPr="00342667">
        <w:rPr>
          <w:lang w:val="fr-FR"/>
        </w:rPr>
        <w:t xml:space="preserve">Les autres méthodes sont les accesseurs (getters) et les mutateurs (setters) des attributs </w:t>
      </w:r>
      <w:r>
        <w:rPr>
          <w:lang w:val="fr-FR"/>
        </w:rPr>
        <w:t>contenant les quantités de déchets.</w:t>
      </w:r>
    </w:p>
    <w:p w:rsidR="00342667" w:rsidRDefault="00342667" w:rsidP="00342667">
      <w:pPr>
        <w:jc w:val="both"/>
        <w:rPr>
          <w:lang w:val="fr-FR"/>
        </w:rPr>
      </w:pPr>
    </w:p>
    <w:p w:rsidR="00342667" w:rsidRPr="005D5E34" w:rsidRDefault="00342667" w:rsidP="00342667">
      <w:pPr>
        <w:pStyle w:val="Paragraphedeliste"/>
        <w:numPr>
          <w:ilvl w:val="0"/>
          <w:numId w:val="2"/>
        </w:numPr>
        <w:jc w:val="both"/>
        <w:rPr>
          <w:lang w:val="fr-FR"/>
        </w:rPr>
      </w:pPr>
      <w:r>
        <w:rPr>
          <w:lang w:val="fr-FR"/>
        </w:rPr>
        <w:lastRenderedPageBreak/>
        <w:t xml:space="preserve">Les méthodes des classes </w:t>
      </w:r>
      <w:r>
        <w:rPr>
          <w:lang w:val="fr-FR"/>
        </w:rPr>
        <w:t>« </w:t>
      </w:r>
      <w:proofErr w:type="spellStart"/>
      <w:r>
        <w:rPr>
          <w:lang w:val="fr-FR"/>
        </w:rPr>
        <w:t>BonRéduction</w:t>
      </w:r>
      <w:proofErr w:type="spellEnd"/>
      <w:r>
        <w:rPr>
          <w:lang w:val="fr-FR"/>
        </w:rPr>
        <w:t> »</w:t>
      </w:r>
      <w:r>
        <w:rPr>
          <w:lang w:val="fr-FR"/>
        </w:rPr>
        <w:t> </w:t>
      </w:r>
      <w:r>
        <w:rPr>
          <w:lang w:val="fr-FR"/>
        </w:rPr>
        <w:t xml:space="preserve">sont l’accesseur et le mutateur de l’attribut </w:t>
      </w:r>
      <w:proofErr w:type="spellStart"/>
      <w:r w:rsidRPr="00342667">
        <w:rPr>
          <w:i/>
          <w:lang w:val="fr-FR"/>
        </w:rPr>
        <w:t>pourcentageRéduction</w:t>
      </w:r>
      <w:proofErr w:type="spellEnd"/>
      <w:r w:rsidR="005D5E34">
        <w:rPr>
          <w:i/>
          <w:lang w:val="fr-FR"/>
        </w:rPr>
        <w:t>.</w:t>
      </w:r>
    </w:p>
    <w:p w:rsidR="005D5E34" w:rsidRDefault="005D5E34" w:rsidP="005D5E34">
      <w:pPr>
        <w:jc w:val="both"/>
        <w:rPr>
          <w:lang w:val="fr-FR"/>
        </w:rPr>
      </w:pPr>
    </w:p>
    <w:p w:rsidR="005D5E34" w:rsidRDefault="005D5E34" w:rsidP="005D5E34">
      <w:pPr>
        <w:pStyle w:val="Paragraphedeliste"/>
        <w:numPr>
          <w:ilvl w:val="0"/>
          <w:numId w:val="2"/>
        </w:numPr>
        <w:jc w:val="both"/>
        <w:rPr>
          <w:lang w:val="fr-FR"/>
        </w:rPr>
      </w:pPr>
      <w:r>
        <w:rPr>
          <w:lang w:val="fr-FR"/>
        </w:rPr>
        <w:t>Les méthodes de la classe « Compte » :</w:t>
      </w:r>
    </w:p>
    <w:p w:rsidR="005D5E34" w:rsidRPr="005D5E34" w:rsidRDefault="005D5E34" w:rsidP="005D5E34">
      <w:pPr>
        <w:pStyle w:val="Paragraphedeliste"/>
        <w:rPr>
          <w:lang w:val="fr-FR"/>
        </w:rPr>
      </w:pPr>
    </w:p>
    <w:p w:rsidR="005D5E34" w:rsidRDefault="004C5E67" w:rsidP="005D5E34">
      <w:pPr>
        <w:pStyle w:val="Paragraphedeliste"/>
        <w:numPr>
          <w:ilvl w:val="1"/>
          <w:numId w:val="2"/>
        </w:numPr>
        <w:jc w:val="both"/>
        <w:rPr>
          <w:lang w:val="fr-FR"/>
        </w:rPr>
      </w:pPr>
      <w:proofErr w:type="gramStart"/>
      <w:r>
        <w:rPr>
          <w:lang w:val="fr-FR"/>
        </w:rPr>
        <w:t>c</w:t>
      </w:r>
      <w:r w:rsidR="005D5E34">
        <w:rPr>
          <w:lang w:val="fr-FR"/>
        </w:rPr>
        <w:t>onvertir(</w:t>
      </w:r>
      <w:proofErr w:type="gramEnd"/>
      <w:r w:rsidR="005D5E34">
        <w:rPr>
          <w:lang w:val="fr-FR"/>
        </w:rPr>
        <w:t>) : permet de convertir les points de fidélité en bon de réduction, un objet de la classe « </w:t>
      </w:r>
      <w:proofErr w:type="spellStart"/>
      <w:r w:rsidR="005D5E34">
        <w:rPr>
          <w:lang w:val="fr-FR"/>
        </w:rPr>
        <w:t>BonRéduction</w:t>
      </w:r>
      <w:proofErr w:type="spellEnd"/>
      <w:r w:rsidR="005D5E34">
        <w:rPr>
          <w:lang w:val="fr-FR"/>
        </w:rPr>
        <w:t> »,</w:t>
      </w:r>
    </w:p>
    <w:p w:rsidR="005D5E34" w:rsidRDefault="005D5E34" w:rsidP="005D5E34">
      <w:pPr>
        <w:pStyle w:val="Paragraphedeliste"/>
        <w:numPr>
          <w:ilvl w:val="1"/>
          <w:numId w:val="2"/>
        </w:numPr>
        <w:jc w:val="both"/>
        <w:rPr>
          <w:lang w:val="fr-FR"/>
        </w:rPr>
      </w:pPr>
      <w:proofErr w:type="spellStart"/>
      <w:proofErr w:type="gramStart"/>
      <w:r>
        <w:rPr>
          <w:lang w:val="fr-FR"/>
        </w:rPr>
        <w:t>consulterHist</w:t>
      </w:r>
      <w:proofErr w:type="spellEnd"/>
      <w:r>
        <w:rPr>
          <w:lang w:val="fr-FR"/>
        </w:rPr>
        <w:t>(</w:t>
      </w:r>
      <w:proofErr w:type="gramEnd"/>
      <w:r>
        <w:rPr>
          <w:lang w:val="fr-FR"/>
        </w:rPr>
        <w:t xml:space="preserve">) : permet de consulter l’historique des </w:t>
      </w:r>
      <w:r w:rsidR="004C5E67">
        <w:rPr>
          <w:lang w:val="fr-FR"/>
        </w:rPr>
        <w:t>dépôts</w:t>
      </w:r>
      <w:r>
        <w:rPr>
          <w:lang w:val="fr-FR"/>
        </w:rPr>
        <w:t>.</w:t>
      </w:r>
    </w:p>
    <w:p w:rsidR="005D5E34" w:rsidRPr="005D5E34" w:rsidRDefault="005D5E34" w:rsidP="005D5E34">
      <w:pPr>
        <w:ind w:left="720"/>
        <w:jc w:val="both"/>
        <w:rPr>
          <w:lang w:val="fr-FR"/>
        </w:rPr>
      </w:pPr>
      <w:r w:rsidRPr="005D5E34">
        <w:rPr>
          <w:lang w:val="fr-FR"/>
        </w:rPr>
        <w:t xml:space="preserve">Les autres méthodes sont les accesseurs (getters) et les mutateurs (setters) des attributs </w:t>
      </w:r>
      <w:proofErr w:type="spellStart"/>
      <w:r w:rsidR="00590BAA" w:rsidRPr="00590BAA">
        <w:rPr>
          <w:i/>
          <w:lang w:val="fr-FR"/>
        </w:rPr>
        <w:t>pointFidélité</w:t>
      </w:r>
      <w:proofErr w:type="spellEnd"/>
      <w:r w:rsidR="00590BAA">
        <w:rPr>
          <w:lang w:val="fr-FR"/>
        </w:rPr>
        <w:t xml:space="preserve"> et </w:t>
      </w:r>
      <w:proofErr w:type="spellStart"/>
      <w:r w:rsidR="00590BAA" w:rsidRPr="00590BAA">
        <w:rPr>
          <w:i/>
          <w:lang w:val="fr-FR"/>
        </w:rPr>
        <w:t>codeDonné</w:t>
      </w:r>
      <w:proofErr w:type="spellEnd"/>
      <w:r w:rsidRPr="005D5E34">
        <w:rPr>
          <w:lang w:val="fr-FR"/>
        </w:rPr>
        <w:t>.</w:t>
      </w:r>
    </w:p>
    <w:p w:rsidR="005D5E34" w:rsidRDefault="005D5E34" w:rsidP="00F64853">
      <w:pPr>
        <w:jc w:val="both"/>
        <w:rPr>
          <w:lang w:val="fr-FR"/>
        </w:rPr>
      </w:pPr>
    </w:p>
    <w:p w:rsidR="00F64853" w:rsidRDefault="00F64853" w:rsidP="00F64853">
      <w:pPr>
        <w:pStyle w:val="Paragraphedeliste"/>
        <w:numPr>
          <w:ilvl w:val="0"/>
          <w:numId w:val="2"/>
        </w:numPr>
        <w:jc w:val="both"/>
        <w:rPr>
          <w:lang w:val="fr-FR"/>
        </w:rPr>
      </w:pPr>
      <w:r>
        <w:rPr>
          <w:lang w:val="fr-FR"/>
        </w:rPr>
        <w:t>Les méthodes de la classe « Compte » </w:t>
      </w:r>
      <w:r>
        <w:rPr>
          <w:lang w:val="fr-FR"/>
        </w:rPr>
        <w:t>sont</w:t>
      </w:r>
      <w:r w:rsidRPr="00342667">
        <w:rPr>
          <w:lang w:val="fr-FR"/>
        </w:rPr>
        <w:t xml:space="preserve"> les accesseurs (getters) et les mutateurs (setters) des attributs</w:t>
      </w:r>
      <w:r>
        <w:rPr>
          <w:lang w:val="fr-FR"/>
        </w:rPr>
        <w:t xml:space="preserve"> de la classe.</w:t>
      </w:r>
    </w:p>
    <w:p w:rsidR="00F64853" w:rsidRDefault="00F64853" w:rsidP="00F64853">
      <w:pPr>
        <w:pStyle w:val="Paragraphedeliste"/>
        <w:jc w:val="both"/>
        <w:rPr>
          <w:lang w:val="fr-FR"/>
        </w:rPr>
      </w:pPr>
    </w:p>
    <w:p w:rsidR="00F64853" w:rsidRPr="00F64853" w:rsidRDefault="00F64853" w:rsidP="00F64853">
      <w:pPr>
        <w:pStyle w:val="Paragraphedeliste"/>
        <w:numPr>
          <w:ilvl w:val="0"/>
          <w:numId w:val="2"/>
        </w:numPr>
        <w:jc w:val="both"/>
        <w:rPr>
          <w:lang w:val="fr-FR"/>
        </w:rPr>
      </w:pPr>
      <w:r>
        <w:rPr>
          <w:lang w:val="fr-FR"/>
        </w:rPr>
        <w:t>Les méthodes de l</w:t>
      </w:r>
      <w:r>
        <w:rPr>
          <w:lang w:val="fr-FR"/>
        </w:rPr>
        <w:t>’association de</w:t>
      </w:r>
      <w:r>
        <w:rPr>
          <w:lang w:val="fr-FR"/>
        </w:rPr>
        <w:t xml:space="preserve"> classe « </w:t>
      </w:r>
      <w:r>
        <w:rPr>
          <w:lang w:val="fr-FR"/>
        </w:rPr>
        <w:t>Dép</w:t>
      </w:r>
      <w:r w:rsidR="004C5E67">
        <w:rPr>
          <w:lang w:val="fr-FR"/>
        </w:rPr>
        <w:t>ô</w:t>
      </w:r>
      <w:bookmarkStart w:id="0" w:name="_GoBack"/>
      <w:bookmarkEnd w:id="0"/>
      <w:r>
        <w:rPr>
          <w:lang w:val="fr-FR"/>
        </w:rPr>
        <w:t>t</w:t>
      </w:r>
      <w:r>
        <w:rPr>
          <w:lang w:val="fr-FR"/>
        </w:rPr>
        <w:t> » sont</w:t>
      </w:r>
      <w:r w:rsidRPr="00342667">
        <w:rPr>
          <w:lang w:val="fr-FR"/>
        </w:rPr>
        <w:t xml:space="preserve"> les accesseurs (getters) et les mutateurs (setters) des attributs</w:t>
      </w:r>
      <w:r>
        <w:rPr>
          <w:lang w:val="fr-FR"/>
        </w:rPr>
        <w:t xml:space="preserve"> de l</w:t>
      </w:r>
      <w:r>
        <w:rPr>
          <w:lang w:val="fr-FR"/>
        </w:rPr>
        <w:t>’association de</w:t>
      </w:r>
      <w:r>
        <w:rPr>
          <w:lang w:val="fr-FR"/>
        </w:rPr>
        <w:t xml:space="preserve"> classe.</w:t>
      </w:r>
    </w:p>
    <w:p w:rsidR="00F64853" w:rsidRDefault="00F64853" w:rsidP="00F64853">
      <w:pPr>
        <w:pStyle w:val="Paragraphedeliste"/>
        <w:jc w:val="both"/>
        <w:rPr>
          <w:lang w:val="fr-FR"/>
        </w:rPr>
      </w:pPr>
    </w:p>
    <w:p w:rsidR="00F64853" w:rsidRDefault="00F64853" w:rsidP="00F64853">
      <w:pPr>
        <w:pStyle w:val="Paragraphedeliste"/>
        <w:numPr>
          <w:ilvl w:val="0"/>
          <w:numId w:val="2"/>
        </w:numPr>
        <w:jc w:val="both"/>
        <w:rPr>
          <w:lang w:val="fr-FR"/>
        </w:rPr>
      </w:pPr>
      <w:r>
        <w:rPr>
          <w:lang w:val="fr-FR"/>
        </w:rPr>
        <w:t>Les méthodes de l’association de classe « </w:t>
      </w:r>
      <w:r>
        <w:rPr>
          <w:lang w:val="fr-FR"/>
        </w:rPr>
        <w:t>Contrat</w:t>
      </w:r>
      <w:r>
        <w:rPr>
          <w:lang w:val="fr-FR"/>
        </w:rPr>
        <w:t> »</w:t>
      </w:r>
      <w:r>
        <w:rPr>
          <w:lang w:val="fr-FR"/>
        </w:rPr>
        <w:t> :</w:t>
      </w:r>
    </w:p>
    <w:p w:rsidR="00F64853" w:rsidRPr="00F64853" w:rsidRDefault="00F64853" w:rsidP="00F64853">
      <w:pPr>
        <w:pStyle w:val="Paragraphedeliste"/>
        <w:rPr>
          <w:lang w:val="fr-FR"/>
        </w:rPr>
      </w:pPr>
    </w:p>
    <w:p w:rsidR="00F64853" w:rsidRDefault="00EF2210" w:rsidP="00F64853">
      <w:pPr>
        <w:pStyle w:val="Paragraphedeliste"/>
        <w:numPr>
          <w:ilvl w:val="1"/>
          <w:numId w:val="2"/>
        </w:numPr>
        <w:jc w:val="both"/>
        <w:rPr>
          <w:lang w:val="fr-FR"/>
        </w:rPr>
      </w:pPr>
      <w:proofErr w:type="gramStart"/>
      <w:r>
        <w:rPr>
          <w:lang w:val="fr-FR"/>
        </w:rPr>
        <w:t>r</w:t>
      </w:r>
      <w:r w:rsidR="00F64853">
        <w:rPr>
          <w:lang w:val="fr-FR"/>
        </w:rPr>
        <w:t>enouveler(</w:t>
      </w:r>
      <w:proofErr w:type="gramEnd"/>
      <w:r w:rsidR="00F64853">
        <w:rPr>
          <w:lang w:val="fr-FR"/>
        </w:rPr>
        <w:t>) : permet de renouveler le contrat avec des nouvelles dates de début et de fin.</w:t>
      </w:r>
    </w:p>
    <w:p w:rsidR="00F64853" w:rsidRPr="00F64853" w:rsidRDefault="00F64853" w:rsidP="00F64853">
      <w:pPr>
        <w:pStyle w:val="Paragraphedeliste"/>
        <w:rPr>
          <w:lang w:val="fr-FR"/>
        </w:rPr>
      </w:pPr>
    </w:p>
    <w:p w:rsidR="00F64853" w:rsidRPr="00F64853" w:rsidRDefault="00F64853" w:rsidP="00F64853">
      <w:pPr>
        <w:pStyle w:val="Paragraphedeliste"/>
        <w:jc w:val="both"/>
        <w:rPr>
          <w:lang w:val="fr-FR"/>
        </w:rPr>
      </w:pPr>
      <w:r>
        <w:rPr>
          <w:lang w:val="fr-FR"/>
        </w:rPr>
        <w:t xml:space="preserve">Les autres méthodes </w:t>
      </w:r>
      <w:r>
        <w:rPr>
          <w:lang w:val="fr-FR"/>
        </w:rPr>
        <w:t>sont</w:t>
      </w:r>
      <w:r w:rsidRPr="00342667">
        <w:rPr>
          <w:lang w:val="fr-FR"/>
        </w:rPr>
        <w:t xml:space="preserve"> les accesseurs (getters) et les mutateurs (setters) des attributs</w:t>
      </w:r>
      <w:r>
        <w:rPr>
          <w:lang w:val="fr-FR"/>
        </w:rPr>
        <w:t xml:space="preserve"> de l’association de classe.</w:t>
      </w:r>
    </w:p>
    <w:p w:rsidR="00F64853" w:rsidRPr="00F64853" w:rsidRDefault="00F64853" w:rsidP="00F64853">
      <w:pPr>
        <w:pStyle w:val="Paragraphedeliste"/>
        <w:jc w:val="both"/>
        <w:rPr>
          <w:lang w:val="fr-FR"/>
        </w:rPr>
      </w:pPr>
    </w:p>
    <w:p w:rsidR="00F64853" w:rsidRPr="005D5E34" w:rsidRDefault="00F64853" w:rsidP="00F64853">
      <w:pPr>
        <w:jc w:val="both"/>
        <w:rPr>
          <w:lang w:val="fr-FR"/>
        </w:rPr>
      </w:pPr>
    </w:p>
    <w:p w:rsidR="00342667" w:rsidRPr="00342667" w:rsidRDefault="00342667" w:rsidP="00342667">
      <w:pPr>
        <w:pStyle w:val="Paragraphedeliste"/>
        <w:jc w:val="both"/>
        <w:rPr>
          <w:lang w:val="fr-FR"/>
        </w:rPr>
      </w:pPr>
    </w:p>
    <w:p w:rsidR="00342667" w:rsidRPr="00342667" w:rsidRDefault="00342667" w:rsidP="00342667">
      <w:pPr>
        <w:ind w:left="720"/>
        <w:jc w:val="both"/>
        <w:rPr>
          <w:lang w:val="fr-FR"/>
        </w:rPr>
      </w:pPr>
    </w:p>
    <w:p w:rsidR="009751C4" w:rsidRPr="009751C4" w:rsidRDefault="009751C4" w:rsidP="009751C4">
      <w:pPr>
        <w:ind w:left="720"/>
        <w:jc w:val="both"/>
        <w:rPr>
          <w:lang w:val="fr-FR"/>
        </w:rPr>
      </w:pPr>
    </w:p>
    <w:p w:rsidR="005D1C89" w:rsidRPr="005D1C89" w:rsidRDefault="005D1C89" w:rsidP="005D1C89">
      <w:pPr>
        <w:jc w:val="both"/>
        <w:rPr>
          <w:lang w:val="fr-FR"/>
        </w:rPr>
      </w:pPr>
    </w:p>
    <w:sectPr w:rsidR="005D1C89" w:rsidRPr="005D1C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5B2" w:rsidRDefault="002E25B2" w:rsidP="00947E83">
      <w:pPr>
        <w:spacing w:after="0" w:line="240" w:lineRule="auto"/>
      </w:pPr>
      <w:r>
        <w:separator/>
      </w:r>
    </w:p>
  </w:endnote>
  <w:endnote w:type="continuationSeparator" w:id="0">
    <w:p w:rsidR="002E25B2" w:rsidRDefault="002E25B2" w:rsidP="0094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558349"/>
      <w:docPartObj>
        <w:docPartGallery w:val="Page Numbers (Bottom of Page)"/>
        <w:docPartUnique/>
      </w:docPartObj>
    </w:sdtPr>
    <w:sdtContent>
      <w:p w:rsidR="00947E83" w:rsidRDefault="00947E83">
        <w:pPr>
          <w:pStyle w:val="Pieddepage"/>
          <w:jc w:val="right"/>
        </w:pPr>
        <w:r>
          <w:fldChar w:fldCharType="begin"/>
        </w:r>
        <w:r>
          <w:instrText>PAGE   \* MERGEFORMAT</w:instrText>
        </w:r>
        <w:r>
          <w:fldChar w:fldCharType="separate"/>
        </w:r>
        <w:r>
          <w:rPr>
            <w:lang w:val="fr-FR"/>
          </w:rPr>
          <w:t>2</w:t>
        </w:r>
        <w:r>
          <w:fldChar w:fldCharType="end"/>
        </w:r>
      </w:p>
    </w:sdtContent>
  </w:sdt>
  <w:p w:rsidR="00947E83" w:rsidRDefault="00947E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5B2" w:rsidRDefault="002E25B2" w:rsidP="00947E83">
      <w:pPr>
        <w:spacing w:after="0" w:line="240" w:lineRule="auto"/>
      </w:pPr>
      <w:r>
        <w:separator/>
      </w:r>
    </w:p>
  </w:footnote>
  <w:footnote w:type="continuationSeparator" w:id="0">
    <w:p w:rsidR="002E25B2" w:rsidRDefault="002E25B2" w:rsidP="0094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A9" w:rsidRPr="00267BA9" w:rsidRDefault="00267BA9">
    <w:pPr>
      <w:pStyle w:val="En-tte"/>
      <w:rPr>
        <w:lang w:val="fr-FR"/>
      </w:rPr>
    </w:pPr>
    <w:r>
      <w:rPr>
        <w:lang w:val="fr-FR"/>
      </w:rPr>
      <w:t>ING1 GMI4</w:t>
    </w:r>
    <w:r>
      <w:rPr>
        <w:lang w:val="fr-FR"/>
      </w:rPr>
      <w:tab/>
      <w:t>PROJET JAVA RENDU 1</w:t>
    </w:r>
    <w:r>
      <w:rPr>
        <w:lang w:val="fr-FR"/>
      </w:rPr>
      <w:tab/>
      <w:t>12/03/2023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2917"/>
    <w:multiLevelType w:val="hybridMultilevel"/>
    <w:tmpl w:val="2A3EEB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40200"/>
    <w:multiLevelType w:val="hybridMultilevel"/>
    <w:tmpl w:val="D66A48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CA"/>
    <w:rsid w:val="000010B2"/>
    <w:rsid w:val="000A72AF"/>
    <w:rsid w:val="000F6C97"/>
    <w:rsid w:val="00216D64"/>
    <w:rsid w:val="002625B4"/>
    <w:rsid w:val="00267BA9"/>
    <w:rsid w:val="002E25B2"/>
    <w:rsid w:val="002E6B9F"/>
    <w:rsid w:val="00342667"/>
    <w:rsid w:val="00411AEF"/>
    <w:rsid w:val="0043596B"/>
    <w:rsid w:val="004C5E67"/>
    <w:rsid w:val="00590BAA"/>
    <w:rsid w:val="005D1C89"/>
    <w:rsid w:val="005D5E34"/>
    <w:rsid w:val="00635E4A"/>
    <w:rsid w:val="006A0012"/>
    <w:rsid w:val="00735EDE"/>
    <w:rsid w:val="00737C05"/>
    <w:rsid w:val="008B1868"/>
    <w:rsid w:val="00947E83"/>
    <w:rsid w:val="009751C4"/>
    <w:rsid w:val="00A61DCC"/>
    <w:rsid w:val="00A951F6"/>
    <w:rsid w:val="00B6320A"/>
    <w:rsid w:val="00BC612C"/>
    <w:rsid w:val="00C37524"/>
    <w:rsid w:val="00C42F48"/>
    <w:rsid w:val="00C52698"/>
    <w:rsid w:val="00CF0E96"/>
    <w:rsid w:val="00D05536"/>
    <w:rsid w:val="00D23D74"/>
    <w:rsid w:val="00DC54E6"/>
    <w:rsid w:val="00E43ECA"/>
    <w:rsid w:val="00E57C30"/>
    <w:rsid w:val="00E92A10"/>
    <w:rsid w:val="00EF2210"/>
    <w:rsid w:val="00F36E12"/>
    <w:rsid w:val="00F64853"/>
    <w:rsid w:val="00F97CB0"/>
    <w:rsid w:val="00FF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80B9"/>
  <w15:chartTrackingRefBased/>
  <w15:docId w15:val="{261D873F-FAEC-4ED1-B5C5-04F3B30E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7E83"/>
    <w:pPr>
      <w:tabs>
        <w:tab w:val="center" w:pos="4680"/>
        <w:tab w:val="right" w:pos="9360"/>
      </w:tabs>
      <w:spacing w:after="0" w:line="240" w:lineRule="auto"/>
    </w:pPr>
  </w:style>
  <w:style w:type="character" w:customStyle="1" w:styleId="En-tteCar">
    <w:name w:val="En-tête Car"/>
    <w:basedOn w:val="Policepardfaut"/>
    <w:link w:val="En-tte"/>
    <w:uiPriority w:val="99"/>
    <w:rsid w:val="00947E83"/>
  </w:style>
  <w:style w:type="paragraph" w:styleId="Pieddepage">
    <w:name w:val="footer"/>
    <w:basedOn w:val="Normal"/>
    <w:link w:val="PieddepageCar"/>
    <w:uiPriority w:val="99"/>
    <w:unhideWhenUsed/>
    <w:rsid w:val="00947E8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47E83"/>
  </w:style>
  <w:style w:type="paragraph" w:styleId="Paragraphedeliste">
    <w:name w:val="List Paragraph"/>
    <w:basedOn w:val="Normal"/>
    <w:uiPriority w:val="34"/>
    <w:qFormat/>
    <w:rsid w:val="005D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932</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Marlier</dc:creator>
  <cp:keywords/>
  <dc:description/>
  <cp:lastModifiedBy>Laura Marlier</cp:lastModifiedBy>
  <cp:revision>25</cp:revision>
  <dcterms:created xsi:type="dcterms:W3CDTF">2023-03-11T13:07:00Z</dcterms:created>
  <dcterms:modified xsi:type="dcterms:W3CDTF">2023-03-11T19:25:00Z</dcterms:modified>
</cp:coreProperties>
</file>