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BF76AF" w:rsidRDefault="006556B2" w14:paraId="3BFEFB25" w14:textId="38782E08">
      <w:r>
        <w:rPr>
          <w:noProof/>
        </w:rPr>
        <w:drawing>
          <wp:anchor distT="0" distB="0" distL="114300" distR="114300" simplePos="0" relativeHeight="251658240" behindDoc="0" locked="0" layoutInCell="1" allowOverlap="1" wp14:anchorId="758ABC73" wp14:editId="4E067E6E">
            <wp:simplePos x="0" y="0"/>
            <wp:positionH relativeFrom="page">
              <wp:align>right</wp:align>
            </wp:positionH>
            <wp:positionV relativeFrom="margin">
              <wp:posOffset>-885190</wp:posOffset>
            </wp:positionV>
            <wp:extent cx="7543800" cy="10670540"/>
            <wp:effectExtent l="0" t="0" r="0" b="0"/>
            <wp:wrapSquare wrapText="bothSides"/>
            <wp:docPr id="1649185364" name="Image 2"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5364" name="Image 2" descr="Une image contenant texte, capture d’écran, diagramme, conception&#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540"/>
                    </a:xfrm>
                    <a:prstGeom prst="rect">
                      <a:avLst/>
                    </a:prstGeom>
                  </pic:spPr>
                </pic:pic>
              </a:graphicData>
            </a:graphic>
            <wp14:sizeRelH relativeFrom="margin">
              <wp14:pctWidth>0</wp14:pctWidth>
            </wp14:sizeRelH>
            <wp14:sizeRelV relativeFrom="margin">
              <wp14:pctHeight>0</wp14:pctHeight>
            </wp14:sizeRelV>
          </wp:anchor>
        </w:drawing>
      </w:r>
      <w:r w:rsidR="425DF5DA">
        <w:t xml:space="preserve"> </w:t>
      </w:r>
    </w:p>
    <w:p w:rsidR="6E9001DE" w:rsidP="265FD11A" w:rsidRDefault="4D542779" w14:paraId="77C6A702" w14:textId="35061F96">
      <w:pPr>
        <w:rPr>
          <w:rFonts w:ascii="Arial" w:hAnsi="Arial" w:eastAsia="Aptos" w:cs="Arial"/>
          <w:sz w:val="28"/>
          <w:szCs w:val="28"/>
        </w:rPr>
      </w:pPr>
      <w:r w:rsidRPr="265FD11A">
        <w:rPr>
          <w:rFonts w:ascii="Aptos" w:hAnsi="Aptos" w:eastAsia="Aptos" w:cs="Aptos"/>
          <w:b/>
          <w:bCs/>
          <w:sz w:val="28"/>
          <w:szCs w:val="28"/>
        </w:rPr>
        <w:t>1.1.1) Synoptique général du système</w:t>
      </w:r>
    </w:p>
    <w:p w:rsidR="6E9001DE" w:rsidRDefault="44B7555C" w14:paraId="10C0D065" w14:textId="3075641C">
      <w:r>
        <w:rPr>
          <w:noProof/>
        </w:rPr>
        <w:drawing>
          <wp:inline distT="0" distB="0" distL="0" distR="0" wp14:anchorId="7DB27078" wp14:editId="4EC1D997">
            <wp:extent cx="5762626" cy="3886200"/>
            <wp:effectExtent l="0" t="0" r="0" b="0"/>
            <wp:docPr id="1916803252" name="Picture 191680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62626" cy="3886200"/>
                    </a:xfrm>
                    <a:prstGeom prst="rect">
                      <a:avLst/>
                    </a:prstGeom>
                  </pic:spPr>
                </pic:pic>
              </a:graphicData>
            </a:graphic>
          </wp:inline>
        </w:drawing>
      </w:r>
      <w:r>
        <w:t>Présentation à remplir !!!</w:t>
      </w:r>
    </w:p>
    <w:p w:rsidR="6E9001DE" w:rsidRDefault="6E9001DE" w14:paraId="0E479E92" w14:textId="3DF4AFF6"/>
    <w:p w:rsidRPr="00AE3E51" w:rsidR="6E9001DE" w:rsidP="00AE3E51" w:rsidRDefault="0045722F" w14:paraId="1EABC942" w14:textId="506AAC37">
      <w:pPr>
        <w:rPr>
          <w:rFonts w:ascii="Arial" w:hAnsi="Arial" w:eastAsia="Aptos" w:cs="Arial"/>
          <w:sz w:val="28"/>
          <w:szCs w:val="28"/>
        </w:rPr>
      </w:pPr>
      <w:r w:rsidRPr="0703F8D0">
        <w:rPr>
          <w:rFonts w:ascii="Aptos" w:hAnsi="Aptos" w:eastAsia="Aptos" w:cs="Aptos"/>
          <w:b/>
          <w:sz w:val="28"/>
          <w:szCs w:val="28"/>
        </w:rPr>
        <w:t>1.1.2) Mission du système</w:t>
      </w:r>
      <w:r w:rsidRPr="00AE3E51">
        <w:rPr>
          <w:rFonts w:ascii="Arial" w:hAnsi="Arial" w:eastAsia="Aptos" w:cs="Arial"/>
          <w:sz w:val="28"/>
          <w:szCs w:val="28"/>
        </w:rPr>
        <w:t>​</w:t>
      </w:r>
    </w:p>
    <w:p w:rsidRPr="001470A6" w:rsidR="001470A6" w:rsidP="001470A6" w:rsidRDefault="001470A6" w14:paraId="1CF5034C" w14:textId="41296CCA">
      <w:pPr>
        <w:rPr>
          <w:rFonts w:ascii="Aptos" w:hAnsi="Aptos" w:eastAsia="Aptos" w:cs="Aptos"/>
          <w:lang w:val="en-US"/>
        </w:rPr>
      </w:pPr>
      <w:r w:rsidRPr="0703F8D0">
        <w:rPr>
          <w:rFonts w:ascii="Aptos" w:hAnsi="Aptos" w:eastAsia="Aptos" w:cs="Aptos"/>
          <w:b/>
        </w:rPr>
        <w:t>L</w:t>
      </w:r>
      <w:r w:rsidRPr="001470A6">
        <w:rPr>
          <w:rFonts w:ascii="Aptos" w:hAnsi="Aptos" w:eastAsia="Aptos" w:cs="Aptos"/>
          <w:b/>
        </w:rPr>
        <w:t xml:space="preserve">e projet suivant pour le Tennis Club </w:t>
      </w:r>
      <w:r w:rsidRPr="01CF3E33">
        <w:rPr>
          <w:rFonts w:ascii="Aptos" w:hAnsi="Aptos" w:eastAsia="Aptos" w:cs="Aptos"/>
          <w:b/>
          <w:bCs/>
        </w:rPr>
        <w:t>Brest</w:t>
      </w:r>
      <w:r w:rsidRPr="01CF3E33" w:rsidR="2325B3A5">
        <w:rPr>
          <w:rFonts w:ascii="Aptos" w:hAnsi="Aptos" w:eastAsia="Aptos" w:cs="Aptos"/>
          <w:b/>
          <w:bCs/>
        </w:rPr>
        <w:t>ois</w:t>
      </w:r>
      <w:r w:rsidRPr="001470A6">
        <w:rPr>
          <w:rFonts w:ascii="Aptos" w:hAnsi="Aptos" w:eastAsia="Aptos" w:cs="Aptos"/>
          <w:b/>
        </w:rPr>
        <w:t xml:space="preserve"> vise à répondre aux deux missions principales suivantes :</w:t>
      </w:r>
      <w:r w:rsidRPr="001470A6">
        <w:rPr>
          <w:rFonts w:ascii="Arial" w:hAnsi="Arial" w:eastAsia="Aptos" w:cs="Arial"/>
        </w:rPr>
        <w:t>​</w:t>
      </w:r>
    </w:p>
    <w:p w:rsidRPr="001470A6" w:rsidR="001470A6" w:rsidP="001470A6" w:rsidRDefault="001470A6" w14:paraId="7E8C2E28" w14:textId="77777777">
      <w:pPr>
        <w:rPr>
          <w:rFonts w:ascii="Aptos" w:hAnsi="Aptos" w:eastAsia="Aptos" w:cs="Aptos"/>
          <w:lang w:val="en-US"/>
        </w:rPr>
      </w:pPr>
      <w:r w:rsidRPr="001470A6">
        <w:rPr>
          <w:rFonts w:ascii="Aptos" w:hAnsi="Aptos" w:eastAsia="Aptos" w:cs="Aptos"/>
          <w:b/>
        </w:rPr>
        <w:t>1. Suivi des performances des joueurs :</w:t>
      </w:r>
      <w:r w:rsidRPr="001470A6">
        <w:rPr>
          <w:rFonts w:ascii="Arial" w:hAnsi="Arial" w:eastAsia="Aptos" w:cs="Arial"/>
        </w:rPr>
        <w:t>​</w:t>
      </w:r>
    </w:p>
    <w:p w:rsidRPr="001470A6" w:rsidR="001470A6" w:rsidP="001470A6" w:rsidRDefault="001470A6" w14:paraId="62D3B388" w14:textId="77777777">
      <w:pPr>
        <w:numPr>
          <w:ilvl w:val="0"/>
          <w:numId w:val="7"/>
        </w:numPr>
        <w:rPr>
          <w:rFonts w:ascii="Aptos" w:hAnsi="Aptos" w:eastAsia="Aptos" w:cs="Aptos"/>
          <w:lang w:val="en-US"/>
        </w:rPr>
      </w:pPr>
      <w:r w:rsidRPr="001470A6">
        <w:rPr>
          <w:rFonts w:ascii="Aptos" w:hAnsi="Aptos" w:eastAsia="Aptos" w:cs="Aptos"/>
        </w:rPr>
        <w:t>Développer une application web responsive qui permette la saisie, le stockage et l'utilisation des statistiques détaillées des joueurs pendant les matchs.</w:t>
      </w:r>
      <w:r w:rsidRPr="001470A6">
        <w:rPr>
          <w:rFonts w:ascii="Arial" w:hAnsi="Arial" w:eastAsia="Aptos" w:cs="Arial"/>
        </w:rPr>
        <w:t>​</w:t>
      </w:r>
    </w:p>
    <w:p w:rsidRPr="001470A6" w:rsidR="001470A6" w:rsidP="001470A6" w:rsidRDefault="001470A6" w14:paraId="6E9B641C" w14:textId="77777777">
      <w:pPr>
        <w:numPr>
          <w:ilvl w:val="0"/>
          <w:numId w:val="7"/>
        </w:numPr>
        <w:rPr>
          <w:rFonts w:ascii="Aptos" w:hAnsi="Aptos" w:eastAsia="Aptos" w:cs="Aptos"/>
          <w:lang w:val="en-US"/>
        </w:rPr>
      </w:pPr>
      <w:r w:rsidRPr="001470A6">
        <w:rPr>
          <w:rFonts w:ascii="Aptos" w:hAnsi="Aptos" w:eastAsia="Aptos" w:cs="Aptos"/>
        </w:rPr>
        <w:t>Permettre aux entraîneurs une visualisation rapide des performances individuelles afin d'adapter précisément les entraînements.</w:t>
      </w:r>
      <w:r w:rsidRPr="001470A6">
        <w:rPr>
          <w:rFonts w:ascii="Arial" w:hAnsi="Arial" w:eastAsia="Aptos" w:cs="Arial"/>
        </w:rPr>
        <w:t>​</w:t>
      </w:r>
    </w:p>
    <w:p w:rsidRPr="001470A6" w:rsidR="001470A6" w:rsidP="001470A6" w:rsidRDefault="001470A6" w14:paraId="5A5C821A" w14:textId="77777777">
      <w:pPr>
        <w:numPr>
          <w:ilvl w:val="0"/>
          <w:numId w:val="7"/>
        </w:numPr>
        <w:rPr>
          <w:rFonts w:ascii="Aptos" w:hAnsi="Aptos" w:eastAsia="Aptos" w:cs="Aptos"/>
          <w:lang w:val="en-US"/>
        </w:rPr>
      </w:pPr>
      <w:r w:rsidRPr="001470A6">
        <w:rPr>
          <w:rFonts w:ascii="Aptos" w:hAnsi="Aptos" w:eastAsia="Aptos" w:cs="Aptos"/>
        </w:rPr>
        <w:t>Faciliter la génération de graphiques détaillés et comparatifs pour suivre et analyser les performances au fil du temps.</w:t>
      </w:r>
      <w:r w:rsidRPr="001470A6">
        <w:rPr>
          <w:rFonts w:ascii="Arial" w:hAnsi="Arial" w:eastAsia="Aptos" w:cs="Arial"/>
        </w:rPr>
        <w:t>​</w:t>
      </w:r>
    </w:p>
    <w:p w:rsidRPr="001470A6" w:rsidR="001470A6" w:rsidP="001470A6" w:rsidRDefault="001470A6" w14:paraId="29F80A12" w14:textId="77777777">
      <w:pPr>
        <w:rPr>
          <w:rFonts w:ascii="Aptos" w:hAnsi="Aptos" w:eastAsia="Aptos" w:cs="Aptos"/>
          <w:lang w:val="en-US"/>
        </w:rPr>
      </w:pPr>
      <w:r w:rsidRPr="001470A6">
        <w:rPr>
          <w:rFonts w:ascii="Aptos" w:hAnsi="Aptos" w:eastAsia="Aptos" w:cs="Aptos"/>
          <w:b/>
        </w:rPr>
        <w:t>2. Arbitrage automatisé et affichage numérique :</w:t>
      </w:r>
      <w:r w:rsidRPr="001470A6">
        <w:rPr>
          <w:rFonts w:ascii="Arial" w:hAnsi="Arial" w:eastAsia="Aptos" w:cs="Arial"/>
        </w:rPr>
        <w:t>​</w:t>
      </w:r>
    </w:p>
    <w:p w:rsidRPr="001470A6" w:rsidR="001470A6" w:rsidP="001470A6" w:rsidRDefault="001470A6" w14:paraId="2BA71A39" w14:textId="77777777">
      <w:pPr>
        <w:rPr>
          <w:rFonts w:ascii="Aptos" w:hAnsi="Aptos" w:eastAsia="Aptos" w:cs="Aptos"/>
          <w:lang w:val="en-US"/>
        </w:rPr>
      </w:pPr>
      <w:r w:rsidRPr="001470A6">
        <w:rPr>
          <w:rFonts w:ascii="Aptos" w:hAnsi="Aptos" w:eastAsia="Aptos" w:cs="Aptos"/>
          <w:i/>
        </w:rPr>
        <w:t>Concevoir une solution portable pour l'arbitrage des matchs de tennis incluant :</w:t>
      </w:r>
      <w:r w:rsidRPr="001470A6">
        <w:rPr>
          <w:rFonts w:ascii="Arial" w:hAnsi="Arial" w:eastAsia="Aptos" w:cs="Arial"/>
        </w:rPr>
        <w:t>​</w:t>
      </w:r>
    </w:p>
    <w:p w:rsidRPr="001470A6" w:rsidR="001470A6" w:rsidP="001470A6" w:rsidRDefault="001470A6" w14:paraId="44A5D3B3" w14:textId="77777777">
      <w:pPr>
        <w:numPr>
          <w:ilvl w:val="0"/>
          <w:numId w:val="8"/>
        </w:numPr>
        <w:rPr>
          <w:rFonts w:ascii="Aptos" w:hAnsi="Aptos" w:eastAsia="Aptos" w:cs="Aptos"/>
          <w:lang w:val="en-US"/>
        </w:rPr>
      </w:pPr>
      <w:r w:rsidRPr="001470A6">
        <w:rPr>
          <w:rFonts w:ascii="Aptos" w:hAnsi="Aptos" w:eastAsia="Aptos" w:cs="Aptos"/>
        </w:rPr>
        <w:t>Une application d'arbitrage intuitive.</w:t>
      </w:r>
      <w:r w:rsidRPr="001470A6">
        <w:rPr>
          <w:rFonts w:ascii="Arial" w:hAnsi="Arial" w:eastAsia="Aptos" w:cs="Arial"/>
        </w:rPr>
        <w:t>​</w:t>
      </w:r>
    </w:p>
    <w:p w:rsidRPr="001470A6" w:rsidR="001470A6" w:rsidP="001470A6" w:rsidRDefault="001470A6" w14:paraId="28B74F73" w14:textId="77777777">
      <w:pPr>
        <w:numPr>
          <w:ilvl w:val="0"/>
          <w:numId w:val="8"/>
        </w:numPr>
        <w:rPr>
          <w:rFonts w:ascii="Aptos" w:hAnsi="Aptos" w:eastAsia="Aptos" w:cs="Aptos"/>
          <w:lang w:val="en-US"/>
        </w:rPr>
      </w:pPr>
      <w:r w:rsidRPr="001470A6">
        <w:rPr>
          <w:rFonts w:ascii="Aptos" w:hAnsi="Aptos" w:eastAsia="Aptos" w:cs="Aptos"/>
        </w:rPr>
        <w:t>Un tableau d'affichage numérique automatique des résultats en temps réel.</w:t>
      </w:r>
      <w:r w:rsidRPr="001470A6">
        <w:rPr>
          <w:rFonts w:ascii="Arial" w:hAnsi="Arial" w:eastAsia="Aptos" w:cs="Arial"/>
        </w:rPr>
        <w:t>​</w:t>
      </w:r>
    </w:p>
    <w:p w:rsidRPr="001470A6" w:rsidR="001470A6" w:rsidP="001470A6" w:rsidRDefault="001470A6" w14:paraId="1B6FA4F4" w14:textId="77777777">
      <w:pPr>
        <w:numPr>
          <w:ilvl w:val="0"/>
          <w:numId w:val="8"/>
        </w:numPr>
        <w:rPr>
          <w:rFonts w:ascii="Aptos" w:hAnsi="Aptos" w:eastAsia="Aptos" w:cs="Aptos"/>
          <w:lang w:val="en-US"/>
        </w:rPr>
      </w:pPr>
      <w:r w:rsidRPr="001470A6">
        <w:rPr>
          <w:rFonts w:ascii="Aptos" w:hAnsi="Aptos" w:eastAsia="Aptos" w:cs="Aptos"/>
        </w:rPr>
        <w:t>Des capteurs spécifiques (vitesse de balle au service ou détection des balles "let") pour automatiser certaines décisions arbitrales et améliorer la précision et la fiabilité de l'arbitrage.</w:t>
      </w:r>
      <w:r w:rsidRPr="001470A6">
        <w:rPr>
          <w:rFonts w:ascii="Arial" w:hAnsi="Arial" w:eastAsia="Aptos" w:cs="Arial"/>
        </w:rPr>
        <w:t>​</w:t>
      </w:r>
    </w:p>
    <w:p w:rsidRPr="001470A6" w:rsidR="001470A6" w:rsidP="01CF3E33" w:rsidRDefault="001470A6" w14:paraId="2517E4A2" w14:textId="2C23A6F1">
      <w:pPr>
        <w:ind w:left="720"/>
        <w:rPr>
          <w:rFonts w:ascii="Arial" w:hAnsi="Arial" w:eastAsia="Aptos" w:cs="Arial"/>
          <w:lang w:val="en-US"/>
        </w:rPr>
      </w:pPr>
    </w:p>
    <w:p w:rsidRPr="001470A6" w:rsidR="001470A6" w:rsidP="001470A6" w:rsidRDefault="001470A6" w14:paraId="20AAD2FA" w14:textId="77777777">
      <w:pPr>
        <w:rPr>
          <w:rFonts w:ascii="Aptos" w:hAnsi="Aptos" w:eastAsia="Aptos" w:cs="Aptos"/>
          <w:lang w:val="en-US"/>
        </w:rPr>
      </w:pPr>
      <w:r w:rsidRPr="001470A6">
        <w:rPr>
          <w:rFonts w:ascii="Aptos" w:hAnsi="Aptos" w:eastAsia="Aptos" w:cs="Aptos"/>
          <w:b/>
        </w:rPr>
        <w:t>Problématique posée à l'équipe de projet</w:t>
      </w:r>
      <w:r w:rsidRPr="001470A6">
        <w:rPr>
          <w:rFonts w:ascii="Arial" w:hAnsi="Arial" w:eastAsia="Aptos" w:cs="Arial"/>
        </w:rPr>
        <w:t>​</w:t>
      </w:r>
    </w:p>
    <w:p w:rsidRPr="001470A6" w:rsidR="001470A6" w:rsidP="001470A6" w:rsidRDefault="001470A6" w14:paraId="546C762B" w14:textId="77777777">
      <w:pPr>
        <w:rPr>
          <w:rFonts w:ascii="Aptos" w:hAnsi="Aptos" w:eastAsia="Aptos" w:cs="Aptos"/>
          <w:lang w:val="en-US"/>
        </w:rPr>
      </w:pPr>
      <w:r w:rsidRPr="001470A6">
        <w:rPr>
          <w:rFonts w:ascii="Aptos" w:hAnsi="Aptos" w:eastAsia="Aptos" w:cs="Aptos"/>
        </w:rPr>
        <w:t>La problématique principale consiste à moderniser le suivi des performances ainsi que l’arbitrage au sein du Tennis Club Municipal de Brest. Actuellement, le suivi des performances repose sur une méthode entièrement papier, inefficace et difficile à exploiter rapidement par les entraîneurs. De plus, l’affichage des résultats durant les matchs est entièrement manuel, ce qui peut engendrer des erreurs et ralentir le déroulement des matchs. Ce projet sera donc un projet qui :</w:t>
      </w:r>
      <w:r w:rsidRPr="001470A6">
        <w:rPr>
          <w:rFonts w:ascii="Arial" w:hAnsi="Arial" w:eastAsia="Aptos" w:cs="Arial"/>
        </w:rPr>
        <w:t>​</w:t>
      </w:r>
    </w:p>
    <w:p w:rsidRPr="001470A6" w:rsidR="001470A6" w:rsidP="001470A6" w:rsidRDefault="001470A6" w14:paraId="5FFE360C" w14:textId="77777777">
      <w:pPr>
        <w:numPr>
          <w:ilvl w:val="0"/>
          <w:numId w:val="9"/>
        </w:numPr>
        <w:rPr>
          <w:rFonts w:ascii="Aptos" w:hAnsi="Aptos" w:eastAsia="Aptos" w:cs="Aptos"/>
          <w:lang w:val="en-US"/>
        </w:rPr>
      </w:pPr>
      <w:r w:rsidRPr="001470A6">
        <w:rPr>
          <w:rFonts w:ascii="Aptos" w:hAnsi="Aptos" w:eastAsia="Aptos" w:cs="Aptos"/>
        </w:rPr>
        <w:t>Réduit le temps nécessaire pour saisir et exploiter les données.</w:t>
      </w:r>
      <w:r w:rsidRPr="001470A6">
        <w:rPr>
          <w:rFonts w:ascii="Arial" w:hAnsi="Arial" w:eastAsia="Aptos" w:cs="Arial"/>
        </w:rPr>
        <w:t>​</w:t>
      </w:r>
    </w:p>
    <w:p w:rsidRPr="001470A6" w:rsidR="001470A6" w:rsidP="001470A6" w:rsidRDefault="001470A6" w14:paraId="366C4FD0" w14:textId="77777777">
      <w:pPr>
        <w:numPr>
          <w:ilvl w:val="0"/>
          <w:numId w:val="9"/>
        </w:numPr>
        <w:rPr>
          <w:rFonts w:ascii="Aptos" w:hAnsi="Aptos" w:eastAsia="Aptos" w:cs="Aptos"/>
          <w:lang w:val="en-US"/>
        </w:rPr>
      </w:pPr>
      <w:r w:rsidRPr="001470A6">
        <w:rPr>
          <w:rFonts w:ascii="Aptos" w:hAnsi="Aptos" w:eastAsia="Aptos" w:cs="Aptos"/>
        </w:rPr>
        <w:t>Améliore la précision du suivi des performances et la rapidité d’analyse pour les entraîneurs.</w:t>
      </w:r>
      <w:r w:rsidRPr="001470A6">
        <w:rPr>
          <w:rFonts w:ascii="Arial" w:hAnsi="Arial" w:eastAsia="Aptos" w:cs="Arial"/>
        </w:rPr>
        <w:t>​</w:t>
      </w:r>
    </w:p>
    <w:p w:rsidR="7A35A69B" w:rsidP="6996A88E" w:rsidRDefault="001470A6" w14:paraId="3DE4FB86" w14:textId="5152830F">
      <w:pPr>
        <w:numPr>
          <w:ilvl w:val="0"/>
          <w:numId w:val="9"/>
        </w:numPr>
        <w:rPr>
          <w:rFonts w:ascii="Aptos" w:hAnsi="Aptos" w:eastAsia="Aptos" w:cs="Aptos"/>
        </w:rPr>
      </w:pPr>
      <w:r w:rsidRPr="001470A6">
        <w:rPr>
          <w:rFonts w:ascii="Aptos" w:hAnsi="Aptos" w:eastAsia="Aptos" w:cs="Aptos"/>
        </w:rPr>
        <w:t>Automatise efficacement l’arbitrage pour fluidifier les matchs et garantir une fiabilité maximale des résultats affichés.</w:t>
      </w:r>
    </w:p>
    <w:p w:rsidR="6996A88E" w:rsidP="01CF3E33" w:rsidRDefault="6996A88E" w14:paraId="355D4C0C" w14:textId="5CFFC7FF">
      <w:pPr>
        <w:ind w:left="720"/>
        <w:rPr>
          <w:rFonts w:ascii="Aptos" w:hAnsi="Aptos" w:eastAsia="Aptos" w:cs="Aptos"/>
        </w:rPr>
      </w:pPr>
    </w:p>
    <w:p w:rsidR="1F93C7BD" w:rsidP="4C60DCA4" w:rsidRDefault="1F93C7BD" w14:paraId="2F3CDF25" w14:textId="7ABD5F81">
      <w:pPr>
        <w:rPr>
          <w:rFonts w:ascii="Arial" w:hAnsi="Arial" w:eastAsia="Aptos" w:cs="Arial"/>
          <w:b/>
          <w:bCs/>
          <w:i/>
          <w:iCs/>
          <w:sz w:val="28"/>
          <w:szCs w:val="28"/>
        </w:rPr>
      </w:pPr>
    </w:p>
    <w:p w:rsidR="784B5FCD" w:rsidP="4C60DCA4" w:rsidRDefault="2AE94D31" w14:paraId="038591D8" w14:textId="15A6BA47">
      <w:pPr>
        <w:rPr>
          <w:rFonts w:ascii="Arial" w:hAnsi="Arial" w:eastAsia="Aptos" w:cs="Arial"/>
          <w:b/>
          <w:bCs/>
          <w:i/>
          <w:iCs/>
          <w:sz w:val="28"/>
          <w:szCs w:val="28"/>
        </w:rPr>
      </w:pPr>
      <w:r w:rsidRPr="07613525">
        <w:rPr>
          <w:rFonts w:ascii="Arial" w:hAnsi="Arial" w:eastAsia="Aptos" w:cs="Arial"/>
          <w:b/>
          <w:bCs/>
          <w:i/>
          <w:iCs/>
          <w:sz w:val="28"/>
          <w:szCs w:val="28"/>
        </w:rPr>
        <w:t>1.1.3 Diagramme de déploiement d’</w:t>
      </w:r>
      <w:r w:rsidRPr="07613525" w:rsidR="5A8A84CA">
        <w:rPr>
          <w:rFonts w:ascii="Arial" w:hAnsi="Arial" w:eastAsia="Aptos" w:cs="Arial"/>
          <w:b/>
          <w:bCs/>
          <w:i/>
          <w:iCs/>
          <w:sz w:val="28"/>
          <w:szCs w:val="28"/>
        </w:rPr>
        <w:t>exploitation</w:t>
      </w:r>
      <w:r w:rsidRPr="07613525">
        <w:rPr>
          <w:rFonts w:ascii="Arial" w:hAnsi="Arial" w:eastAsia="Aptos" w:cs="Arial"/>
          <w:b/>
          <w:bCs/>
          <w:i/>
          <w:iCs/>
          <w:sz w:val="28"/>
          <w:szCs w:val="28"/>
        </w:rPr>
        <w:t xml:space="preserve"> :</w:t>
      </w:r>
    </w:p>
    <w:p w:rsidR="38DBBE93" w:rsidRDefault="38DBBE93" w14:paraId="5EBC4614" w14:textId="581262CA">
      <w:r>
        <w:rPr>
          <w:noProof/>
        </w:rPr>
        <w:drawing>
          <wp:inline distT="0" distB="0" distL="0" distR="0" wp14:anchorId="32D0352F" wp14:editId="559447DE">
            <wp:extent cx="5762626" cy="4648202"/>
            <wp:effectExtent l="0" t="0" r="0" b="0"/>
            <wp:docPr id="1676126489" name="Picture 167612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2626" cy="4648202"/>
                    </a:xfrm>
                    <a:prstGeom prst="rect">
                      <a:avLst/>
                    </a:prstGeom>
                  </pic:spPr>
                </pic:pic>
              </a:graphicData>
            </a:graphic>
          </wp:inline>
        </w:drawing>
      </w:r>
    </w:p>
    <w:p w:rsidR="71B80C68" w:rsidP="4C60DCA4" w:rsidRDefault="71B80C68" w14:paraId="3C5FA26C" w14:textId="72675D1D">
      <w:pPr>
        <w:rPr>
          <w:rFonts w:ascii="Arial" w:hAnsi="Arial" w:eastAsia="Aptos" w:cs="Arial"/>
          <w:b/>
          <w:bCs/>
          <w:i/>
          <w:iCs/>
          <w:sz w:val="28"/>
          <w:szCs w:val="28"/>
        </w:rPr>
      </w:pPr>
      <w:r w:rsidRPr="1E7F31EF" w:rsidR="71B80C68">
        <w:rPr>
          <w:rFonts w:ascii="Arial" w:hAnsi="Arial" w:eastAsia="Aptos" w:cs="Arial"/>
          <w:b w:val="1"/>
          <w:bCs w:val="1"/>
          <w:i w:val="1"/>
          <w:iCs w:val="1"/>
          <w:sz w:val="28"/>
          <w:szCs w:val="28"/>
        </w:rPr>
        <w:t>1.2 Contraintes diverses exprimées par le demandeur :</w:t>
      </w:r>
    </w:p>
    <w:p w:rsidR="35935C94" w:rsidRDefault="35935C94" w14:paraId="5827EA69" w14:textId="73EA52E2">
      <w:r w:rsidR="35935C94">
        <w:drawing>
          <wp:inline wp14:editId="1DB35AF8" wp14:anchorId="3DE210AC">
            <wp:extent cx="5762626" cy="1314450"/>
            <wp:effectExtent l="0" t="0" r="0" b="0"/>
            <wp:docPr id="336481576" name="" title=""/>
            <wp:cNvGraphicFramePr>
              <a:graphicFrameLocks noChangeAspect="1"/>
            </wp:cNvGraphicFramePr>
            <a:graphic>
              <a:graphicData uri="http://schemas.openxmlformats.org/drawingml/2006/picture">
                <pic:pic>
                  <pic:nvPicPr>
                    <pic:cNvPr id="0" name=""/>
                    <pic:cNvPicPr/>
                  </pic:nvPicPr>
                  <pic:blipFill>
                    <a:blip r:embed="R8c3191c4b2cf4ad7">
                      <a:extLst>
                        <a:ext xmlns:a="http://schemas.openxmlformats.org/drawingml/2006/main" uri="{28A0092B-C50C-407E-A947-70E740481C1C}">
                          <a14:useLocalDpi val="0"/>
                        </a:ext>
                      </a:extLst>
                    </a:blip>
                    <a:stretch>
                      <a:fillRect/>
                    </a:stretch>
                  </pic:blipFill>
                  <pic:spPr>
                    <a:xfrm>
                      <a:off x="0" y="0"/>
                      <a:ext cx="5762626" cy="1314450"/>
                    </a:xfrm>
                    <a:prstGeom prst="rect">
                      <a:avLst/>
                    </a:prstGeom>
                  </pic:spPr>
                </pic:pic>
              </a:graphicData>
            </a:graphic>
          </wp:inline>
        </w:drawing>
      </w:r>
    </w:p>
    <w:p w:rsidR="35935C94" w:rsidP="1E7F31EF" w:rsidRDefault="35935C94" w14:paraId="7499D773" w14:textId="1C8ECC85">
      <w:pPr>
        <w:rPr>
          <w:rFonts w:ascii="Arial" w:hAnsi="Arial" w:eastAsia="Aptos" w:cs="Arial"/>
          <w:b w:val="1"/>
          <w:bCs w:val="1"/>
          <w:i w:val="1"/>
          <w:iCs w:val="1"/>
          <w:sz w:val="28"/>
          <w:szCs w:val="28"/>
        </w:rPr>
      </w:pPr>
      <w:r w:rsidR="35935C94">
        <w:drawing>
          <wp:inline wp14:editId="4425DED1" wp14:anchorId="2DA6427C">
            <wp:extent cx="5762626" cy="2266950"/>
            <wp:effectExtent l="0" t="0" r="0" b="0"/>
            <wp:docPr id="418713921" name="" title=""/>
            <wp:cNvGraphicFramePr>
              <a:graphicFrameLocks noChangeAspect="1"/>
            </wp:cNvGraphicFramePr>
            <a:graphic>
              <a:graphicData uri="http://schemas.openxmlformats.org/drawingml/2006/picture">
                <pic:pic>
                  <pic:nvPicPr>
                    <pic:cNvPr id="0" name=""/>
                    <pic:cNvPicPr/>
                  </pic:nvPicPr>
                  <pic:blipFill>
                    <a:blip r:embed="R1cc53a5690c24aa3">
                      <a:extLst>
                        <a:ext xmlns:a="http://schemas.openxmlformats.org/drawingml/2006/main" uri="{28A0092B-C50C-407E-A947-70E740481C1C}">
                          <a14:useLocalDpi val="0"/>
                        </a:ext>
                      </a:extLst>
                    </a:blip>
                    <a:stretch>
                      <a:fillRect/>
                    </a:stretch>
                  </pic:blipFill>
                  <pic:spPr>
                    <a:xfrm>
                      <a:off x="0" y="0"/>
                      <a:ext cx="5762626" cy="2266950"/>
                    </a:xfrm>
                    <a:prstGeom prst="rect">
                      <a:avLst/>
                    </a:prstGeom>
                  </pic:spPr>
                </pic:pic>
              </a:graphicData>
            </a:graphic>
          </wp:inline>
        </w:drawing>
      </w:r>
    </w:p>
    <w:p w:rsidR="35935C94" w:rsidRDefault="35935C94" w14:paraId="238FC326" w14:textId="7E9012F9">
      <w:r w:rsidR="35935C94">
        <w:drawing>
          <wp:inline wp14:editId="5740EA65" wp14:anchorId="35D5E06D">
            <wp:extent cx="5762626" cy="1809750"/>
            <wp:effectExtent l="0" t="0" r="0" b="0"/>
            <wp:docPr id="1086684034" name="" title=""/>
            <wp:cNvGraphicFramePr>
              <a:graphicFrameLocks noChangeAspect="1"/>
            </wp:cNvGraphicFramePr>
            <a:graphic>
              <a:graphicData uri="http://schemas.openxmlformats.org/drawingml/2006/picture">
                <pic:pic>
                  <pic:nvPicPr>
                    <pic:cNvPr id="0" name=""/>
                    <pic:cNvPicPr/>
                  </pic:nvPicPr>
                  <pic:blipFill>
                    <a:blip r:embed="R1383be16de5a40de">
                      <a:extLst>
                        <a:ext xmlns:a="http://schemas.openxmlformats.org/drawingml/2006/main" uri="{28A0092B-C50C-407E-A947-70E740481C1C}">
                          <a14:useLocalDpi val="0"/>
                        </a:ext>
                      </a:extLst>
                    </a:blip>
                    <a:stretch>
                      <a:fillRect/>
                    </a:stretch>
                  </pic:blipFill>
                  <pic:spPr>
                    <a:xfrm>
                      <a:off x="0" y="0"/>
                      <a:ext cx="5762626" cy="1809750"/>
                    </a:xfrm>
                    <a:prstGeom prst="rect">
                      <a:avLst/>
                    </a:prstGeom>
                  </pic:spPr>
                </pic:pic>
              </a:graphicData>
            </a:graphic>
          </wp:inline>
        </w:drawing>
      </w:r>
    </w:p>
    <w:p w:rsidR="158D490E" w:rsidP="52FC6013" w:rsidRDefault="1D193081" w14:paraId="215DCB80" w14:textId="3683BE7B">
      <w:pPr>
        <w:rPr>
          <w:rFonts w:ascii="Arial" w:hAnsi="Arial" w:eastAsia="Aptos" w:cs="Arial"/>
          <w:b/>
          <w:i/>
          <w:sz w:val="28"/>
          <w:szCs w:val="28"/>
        </w:rPr>
      </w:pPr>
      <w:r w:rsidRPr="49494374">
        <w:rPr>
          <w:rFonts w:ascii="Arial" w:hAnsi="Arial" w:eastAsia="Aptos" w:cs="Arial"/>
          <w:b/>
          <w:bCs/>
          <w:i/>
          <w:iCs/>
          <w:sz w:val="28"/>
          <w:szCs w:val="28"/>
        </w:rPr>
        <w:t>2.1 Catalogue des acteurs :</w:t>
      </w:r>
    </w:p>
    <w:tbl>
      <w:tblPr>
        <w:tblStyle w:val="TableGrid"/>
        <w:tblW w:w="9188"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848"/>
        <w:gridCol w:w="7340"/>
      </w:tblGrid>
      <w:tr w:rsidR="00E81EB4" w:rsidTr="01CF3E33" w14:paraId="6699DE7E" w14:textId="77777777">
        <w:trPr>
          <w:trHeight w:val="510"/>
        </w:trPr>
        <w:tc>
          <w:tcPr>
            <w:tcW w:w="1848" w:type="dxa"/>
            <w:tcBorders>
              <w:top w:val="single" w:color="FFFFFF" w:themeColor="background1" w:sz="5" w:space="0"/>
              <w:left w:val="single" w:color="FFFFFF" w:themeColor="background1" w:sz="5" w:space="0"/>
              <w:bottom w:val="single" w:color="FFFFFF" w:themeColor="background1" w:sz="15" w:space="0"/>
              <w:right w:val="single" w:color="FFFFFF" w:themeColor="background1" w:sz="5" w:space="0"/>
            </w:tcBorders>
            <w:shd w:val="clear" w:color="auto" w:fill="000000" w:themeFill="text1"/>
            <w:tcMar>
              <w:top w:w="72" w:type="dxa"/>
              <w:left w:w="144" w:type="dxa"/>
              <w:bottom w:w="72" w:type="dxa"/>
              <w:right w:w="144" w:type="dxa"/>
            </w:tcMar>
          </w:tcPr>
          <w:p w:rsidR="52FC6013" w:rsidP="52FC6013" w:rsidRDefault="52FC6013" w14:paraId="2F06D975" w14:textId="33998EF6">
            <w:pPr>
              <w:spacing w:before="240" w:after="240" w:line="14" w:lineRule="auto"/>
              <w:jc w:val="center"/>
              <w:rPr>
                <w:rFonts w:ascii="Calibri" w:hAnsi="Calibri" w:eastAsia="Calibri" w:cs="Calibri"/>
                <w:b/>
                <w:color w:val="FFFFFF" w:themeColor="background1"/>
                <w:sz w:val="22"/>
                <w:szCs w:val="22"/>
              </w:rPr>
            </w:pPr>
            <w:r w:rsidRPr="0703F8D0">
              <w:rPr>
                <w:rFonts w:ascii="Calibri" w:hAnsi="Calibri" w:eastAsia="Calibri" w:cs="Calibri"/>
                <w:b/>
                <w:color w:val="FFFFFF" w:themeColor="background1"/>
                <w:sz w:val="22"/>
                <w:szCs w:val="22"/>
              </w:rPr>
              <w:t>Acteurs</w:t>
            </w:r>
          </w:p>
        </w:tc>
        <w:tc>
          <w:tcPr>
            <w:tcW w:w="7340" w:type="dxa"/>
            <w:tcBorders>
              <w:top w:val="single" w:color="FFFFFF" w:themeColor="background1" w:sz="5" w:space="0"/>
              <w:left w:val="single" w:color="FFFFFF" w:themeColor="background1" w:sz="5" w:space="0"/>
              <w:bottom w:val="single" w:color="FFFFFF" w:themeColor="background1" w:sz="15" w:space="0"/>
              <w:right w:val="single" w:color="FFFFFF" w:themeColor="background1" w:sz="5" w:space="0"/>
            </w:tcBorders>
            <w:shd w:val="clear" w:color="auto" w:fill="000000" w:themeFill="text1"/>
            <w:tcMar>
              <w:top w:w="72" w:type="dxa"/>
              <w:left w:w="144" w:type="dxa"/>
              <w:bottom w:w="72" w:type="dxa"/>
              <w:right w:w="144" w:type="dxa"/>
            </w:tcMar>
          </w:tcPr>
          <w:p w:rsidR="52FC6013" w:rsidP="52FC6013" w:rsidRDefault="52FC6013" w14:paraId="38393385" w14:textId="7A86075A">
            <w:pPr>
              <w:spacing w:before="240" w:after="240" w:line="14" w:lineRule="auto"/>
              <w:jc w:val="center"/>
              <w:rPr>
                <w:rFonts w:ascii="Calibri" w:hAnsi="Calibri" w:eastAsia="Calibri" w:cs="Calibri"/>
                <w:b/>
                <w:color w:val="FFFFFF" w:themeColor="background1"/>
                <w:sz w:val="22"/>
                <w:szCs w:val="22"/>
              </w:rPr>
            </w:pPr>
            <w:r w:rsidRPr="0703F8D0">
              <w:rPr>
                <w:rFonts w:ascii="Calibri" w:hAnsi="Calibri" w:eastAsia="Calibri" w:cs="Calibri"/>
                <w:b/>
                <w:color w:val="FFFFFF" w:themeColor="background1"/>
                <w:sz w:val="22"/>
                <w:szCs w:val="22"/>
              </w:rPr>
              <w:t>Rôle(s)</w:t>
            </w:r>
          </w:p>
        </w:tc>
      </w:tr>
      <w:tr w:rsidR="00E81EB4" w:rsidTr="01CF3E33" w14:paraId="44BBE221" w14:textId="77777777">
        <w:trPr>
          <w:trHeight w:val="510"/>
        </w:trPr>
        <w:tc>
          <w:tcPr>
            <w:tcW w:w="1848" w:type="dxa"/>
            <w:tcBorders>
              <w:top w:val="single" w:color="FFFFFF" w:themeColor="background1" w:sz="1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52FC6013" w:rsidRDefault="52FC6013" w14:paraId="59CB5044" w14:textId="15541745">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Joueur</w:t>
            </w:r>
          </w:p>
        </w:tc>
        <w:tc>
          <w:tcPr>
            <w:tcW w:w="7340" w:type="dxa"/>
            <w:tcBorders>
              <w:top w:val="single" w:color="FFFFFF" w:themeColor="background1" w:sz="1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72BF708A" w:rsidRDefault="52FC6013" w14:paraId="20CC1FD5" w14:textId="17DB8424">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Visualiser ses statistiques</w:t>
            </w:r>
            <w:r w:rsidRPr="01CF3E33" w:rsidR="42653BB0">
              <w:rPr>
                <w:rFonts w:ascii="Calibri" w:hAnsi="Calibri" w:eastAsia="Calibri" w:cs="Calibri"/>
                <w:color w:val="000000" w:themeColor="text1"/>
                <w:sz w:val="22"/>
                <w:szCs w:val="22"/>
              </w:rPr>
              <w:t>,</w:t>
            </w:r>
            <w:r w:rsidRPr="0703F8D0">
              <w:rPr>
                <w:rFonts w:ascii="Calibri" w:hAnsi="Calibri" w:eastAsia="Calibri" w:cs="Calibri"/>
                <w:color w:val="000000" w:themeColor="text1"/>
                <w:sz w:val="22"/>
                <w:szCs w:val="22"/>
              </w:rPr>
              <w:t xml:space="preserve"> s'il le souhaite</w:t>
            </w:r>
            <w:r w:rsidRPr="01CF3E33" w:rsidR="25E5CB18">
              <w:rPr>
                <w:rFonts w:ascii="Calibri" w:hAnsi="Calibri" w:eastAsia="Calibri" w:cs="Calibri"/>
                <w:color w:val="000000" w:themeColor="text1"/>
                <w:sz w:val="22"/>
                <w:szCs w:val="22"/>
              </w:rPr>
              <w:t xml:space="preserve"> les graphiques associés</w:t>
            </w:r>
          </w:p>
        </w:tc>
      </w:tr>
      <w:tr w:rsidR="01CF3E33" w:rsidTr="01CF3E33" w14:paraId="3AD7349F" w14:textId="77777777">
        <w:trPr>
          <w:trHeight w:val="300"/>
        </w:trPr>
        <w:tc>
          <w:tcPr>
            <w:tcW w:w="1848" w:type="dxa"/>
            <w:tcBorders>
              <w:top w:val="single" w:color="FFFFFF" w:themeColor="background1" w:sz="1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376F2014" w:rsidP="01CF3E33" w:rsidRDefault="376F2014" w14:paraId="10EC725A" w14:textId="04B766CF">
            <w:pPr>
              <w:spacing w:line="14" w:lineRule="auto"/>
              <w:jc w:val="center"/>
              <w:rPr>
                <w:rFonts w:ascii="Calibri" w:hAnsi="Calibri" w:eastAsia="Calibri" w:cs="Calibri"/>
                <w:color w:val="000000" w:themeColor="text1"/>
                <w:sz w:val="22"/>
                <w:szCs w:val="22"/>
              </w:rPr>
            </w:pPr>
            <w:r w:rsidRPr="01CF3E33">
              <w:rPr>
                <w:rFonts w:ascii="Calibri" w:hAnsi="Calibri" w:eastAsia="Calibri" w:cs="Calibri"/>
                <w:color w:val="000000" w:themeColor="text1"/>
                <w:sz w:val="22"/>
                <w:szCs w:val="22"/>
              </w:rPr>
              <w:t xml:space="preserve">Accompagnateur </w:t>
            </w:r>
          </w:p>
        </w:tc>
        <w:tc>
          <w:tcPr>
            <w:tcW w:w="7340" w:type="dxa"/>
            <w:tcBorders>
              <w:top w:val="single" w:color="FFFFFF" w:themeColor="background1" w:sz="1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01CF3E33" w:rsidP="01CF3E33" w:rsidRDefault="01CF3E33" w14:paraId="36FA86E2" w14:textId="46FA9787">
            <w:pPr>
              <w:spacing w:line="14" w:lineRule="auto"/>
              <w:jc w:val="center"/>
              <w:rPr>
                <w:rFonts w:ascii="Calibri" w:hAnsi="Calibri" w:eastAsia="Calibri" w:cs="Calibri"/>
                <w:color w:val="000000" w:themeColor="text1"/>
                <w:sz w:val="22"/>
                <w:szCs w:val="22"/>
              </w:rPr>
            </w:pPr>
          </w:p>
        </w:tc>
      </w:tr>
      <w:tr w:rsidR="0006522D" w:rsidTr="01CF3E33" w14:paraId="20F98B00" w14:textId="77777777">
        <w:trPr>
          <w:trHeight w:val="510"/>
        </w:trPr>
        <w:tc>
          <w:tcPr>
            <w:tcW w:w="1848"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52FC6013" w:rsidRDefault="52FC6013" w14:paraId="11763609" w14:textId="7CA94B0F">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Entraineur</w:t>
            </w:r>
          </w:p>
        </w:tc>
        <w:tc>
          <w:tcPr>
            <w:tcW w:w="734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72BF708A" w:rsidRDefault="52FC6013" w14:paraId="03F56D7C" w14:textId="41AF791C">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Créer la fiche du joueur via le site web</w:t>
            </w:r>
          </w:p>
        </w:tc>
      </w:tr>
      <w:tr w:rsidR="0006522D" w:rsidTr="01CF3E33" w14:paraId="0B3BE862" w14:textId="77777777">
        <w:trPr>
          <w:trHeight w:val="510"/>
        </w:trPr>
        <w:tc>
          <w:tcPr>
            <w:tcW w:w="1848"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52FC6013" w:rsidRDefault="52FC6013" w14:paraId="726802C3" w14:textId="361B1FD1">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Administrateur</w:t>
            </w:r>
          </w:p>
        </w:tc>
        <w:tc>
          <w:tcPr>
            <w:tcW w:w="734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72BF708A" w:rsidRDefault="0B785A11" w14:paraId="0869386A" w14:textId="1E85C831">
            <w:pPr>
              <w:spacing w:before="240" w:after="240" w:line="432" w:lineRule="auto"/>
              <w:jc w:val="center"/>
              <w:rPr>
                <w:rFonts w:ascii="Calibri" w:hAnsi="Calibri" w:eastAsia="Calibri" w:cs="Calibri"/>
                <w:color w:val="000000" w:themeColor="text1"/>
                <w:sz w:val="22"/>
                <w:szCs w:val="22"/>
              </w:rPr>
            </w:pPr>
            <w:r w:rsidRPr="01CF3E33">
              <w:rPr>
                <w:rFonts w:ascii="Calibri" w:hAnsi="Calibri" w:eastAsia="Calibri" w:cs="Calibri"/>
                <w:color w:val="000000" w:themeColor="text1"/>
                <w:sz w:val="22"/>
                <w:szCs w:val="22"/>
              </w:rPr>
              <w:t>Modifier</w:t>
            </w:r>
            <w:r w:rsidRPr="01CF3E33" w:rsidR="4A9BA23E">
              <w:rPr>
                <w:rFonts w:ascii="Calibri" w:hAnsi="Calibri" w:eastAsia="Calibri" w:cs="Calibri"/>
                <w:color w:val="000000" w:themeColor="text1"/>
                <w:sz w:val="22"/>
                <w:szCs w:val="22"/>
              </w:rPr>
              <w:t xml:space="preserve">/ Mettre la </w:t>
            </w:r>
            <w:r w:rsidRPr="01CF3E33">
              <w:rPr>
                <w:rFonts w:ascii="Calibri" w:hAnsi="Calibri" w:eastAsia="Calibri" w:cs="Calibri"/>
                <w:color w:val="000000" w:themeColor="text1"/>
                <w:sz w:val="22"/>
                <w:szCs w:val="22"/>
              </w:rPr>
              <w:t>BDD</w:t>
            </w:r>
          </w:p>
        </w:tc>
      </w:tr>
      <w:tr w:rsidR="0006522D" w:rsidTr="01CF3E33" w14:paraId="6A564418" w14:textId="77777777">
        <w:trPr>
          <w:trHeight w:val="510"/>
        </w:trPr>
        <w:tc>
          <w:tcPr>
            <w:tcW w:w="1848"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52FC6013" w:rsidRDefault="52FC6013" w14:paraId="3174E6A1" w14:textId="7924EEB4">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Arbitre</w:t>
            </w:r>
          </w:p>
        </w:tc>
        <w:tc>
          <w:tcPr>
            <w:tcW w:w="734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72BF708A" w:rsidRDefault="52FC6013" w14:paraId="623E6DB0" w14:textId="2D5277DA">
            <w:pPr>
              <w:spacing w:before="240" w:after="240" w:line="432"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Compter les points via le téléphone</w:t>
            </w:r>
            <w:r w:rsidRPr="01CF3E33" w:rsidR="489A2A5F">
              <w:rPr>
                <w:rFonts w:ascii="Calibri" w:hAnsi="Calibri" w:eastAsia="Calibri" w:cs="Calibri"/>
                <w:color w:val="000000" w:themeColor="text1"/>
                <w:sz w:val="22"/>
                <w:szCs w:val="22"/>
              </w:rPr>
              <w:t>/ tablette</w:t>
            </w:r>
          </w:p>
        </w:tc>
      </w:tr>
      <w:tr w:rsidR="0006522D" w:rsidTr="01CF3E33" w14:paraId="0F1A7D7E" w14:textId="77777777">
        <w:trPr>
          <w:trHeight w:val="510"/>
        </w:trPr>
        <w:tc>
          <w:tcPr>
            <w:tcW w:w="1848"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52FC6013" w:rsidRDefault="52FC6013" w14:paraId="39A6C549" w14:textId="12F7B508">
            <w:pPr>
              <w:spacing w:before="240" w:after="240" w:line="432"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BDD</w:t>
            </w:r>
          </w:p>
        </w:tc>
        <w:tc>
          <w:tcPr>
            <w:tcW w:w="734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72BF708A" w:rsidRDefault="52FC6013" w14:paraId="3406D077" w14:textId="6A9BE756">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Permet de stocker les données (statistiques)</w:t>
            </w:r>
          </w:p>
        </w:tc>
      </w:tr>
      <w:tr w:rsidR="0006522D" w:rsidTr="01CF3E33" w14:paraId="375A75C8" w14:textId="77777777">
        <w:trPr>
          <w:trHeight w:val="510"/>
        </w:trPr>
        <w:tc>
          <w:tcPr>
            <w:tcW w:w="1848"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52FC6013" w:rsidRDefault="52FC6013" w14:paraId="0A0153CA" w14:textId="2C566795">
            <w:pPr>
              <w:spacing w:before="240" w:after="240" w:line="432"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PC</w:t>
            </w:r>
          </w:p>
        </w:tc>
        <w:tc>
          <w:tcPr>
            <w:tcW w:w="734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72BF708A" w:rsidRDefault="52FC6013" w14:paraId="2ABBDF31" w14:textId="33DABAA8">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Permet la notation des performances du joueur via le site</w:t>
            </w:r>
          </w:p>
        </w:tc>
      </w:tr>
      <w:tr w:rsidR="0006522D" w:rsidTr="01CF3E33" w14:paraId="675BD03B" w14:textId="77777777">
        <w:trPr>
          <w:trHeight w:val="510"/>
        </w:trPr>
        <w:tc>
          <w:tcPr>
            <w:tcW w:w="1848"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52FC6013" w:rsidRDefault="52FC6013" w14:paraId="154BA104" w14:textId="3DE04FC6">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Afficheur</w:t>
            </w:r>
          </w:p>
        </w:tc>
        <w:tc>
          <w:tcPr>
            <w:tcW w:w="734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CBCBCB"/>
            <w:tcMar>
              <w:top w:w="72" w:type="dxa"/>
              <w:left w:w="144" w:type="dxa"/>
              <w:bottom w:w="72" w:type="dxa"/>
              <w:right w:w="144" w:type="dxa"/>
            </w:tcMar>
          </w:tcPr>
          <w:p w:rsidR="52FC6013" w:rsidP="72BF708A" w:rsidRDefault="52FC6013" w14:paraId="1B4B7FAF" w14:textId="2252B2C6">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Permet l'affichage du score</w:t>
            </w:r>
          </w:p>
        </w:tc>
      </w:tr>
      <w:tr w:rsidR="00E81EB4" w:rsidTr="01CF3E33" w14:paraId="1BC10705" w14:textId="77777777">
        <w:trPr>
          <w:trHeight w:val="300"/>
        </w:trPr>
        <w:tc>
          <w:tcPr>
            <w:tcW w:w="1848"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52FC6013" w:rsidRDefault="52FC6013" w14:paraId="79EB51C5" w14:textId="0E3B00D5">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Téléphone</w:t>
            </w:r>
          </w:p>
        </w:tc>
        <w:tc>
          <w:tcPr>
            <w:tcW w:w="734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shd w:val="clear" w:color="auto" w:fill="E7E7E7"/>
            <w:tcMar>
              <w:top w:w="72" w:type="dxa"/>
              <w:left w:w="144" w:type="dxa"/>
              <w:bottom w:w="72" w:type="dxa"/>
              <w:right w:w="144" w:type="dxa"/>
            </w:tcMar>
          </w:tcPr>
          <w:p w:rsidR="52FC6013" w:rsidP="72BF708A" w:rsidRDefault="52FC6013" w14:paraId="5B7459A4" w14:textId="0C4F8764">
            <w:pPr>
              <w:spacing w:before="240" w:after="240" w:line="14" w:lineRule="auto"/>
              <w:jc w:val="center"/>
              <w:rPr>
                <w:rFonts w:ascii="Calibri" w:hAnsi="Calibri" w:eastAsia="Calibri" w:cs="Calibri"/>
                <w:color w:val="000000" w:themeColor="text1"/>
                <w:sz w:val="22"/>
                <w:szCs w:val="22"/>
              </w:rPr>
            </w:pPr>
            <w:r w:rsidRPr="0703F8D0">
              <w:rPr>
                <w:rFonts w:ascii="Calibri" w:hAnsi="Calibri" w:eastAsia="Calibri" w:cs="Calibri"/>
                <w:color w:val="000000" w:themeColor="text1"/>
                <w:sz w:val="22"/>
                <w:szCs w:val="22"/>
              </w:rPr>
              <w:t>Permet de compter les points via l'application</w:t>
            </w:r>
          </w:p>
        </w:tc>
      </w:tr>
    </w:tbl>
    <w:p w:rsidR="158D490E" w:rsidP="49494374" w:rsidRDefault="158D490E" w14:paraId="6E364C5E" w14:textId="6E0E8CFA">
      <w:pPr>
        <w:rPr>
          <w:rFonts w:ascii="Aptos" w:hAnsi="Aptos" w:eastAsia="Aptos" w:cs="Aptos"/>
        </w:rPr>
      </w:pPr>
    </w:p>
    <w:p w:rsidR="1D193081" w:rsidP="7A35A69B" w:rsidRDefault="1D193081" w14:paraId="6D7B1456" w14:textId="7D447389">
      <w:pPr>
        <w:rPr>
          <w:rFonts w:ascii="Arial" w:hAnsi="Arial" w:eastAsia="Aptos" w:cs="Arial"/>
          <w:b/>
          <w:bCs/>
          <w:i/>
          <w:iCs/>
          <w:sz w:val="28"/>
          <w:szCs w:val="28"/>
        </w:rPr>
      </w:pPr>
      <w:r w:rsidRPr="4C60DCA4">
        <w:rPr>
          <w:rFonts w:ascii="Arial" w:hAnsi="Arial" w:eastAsia="Aptos" w:cs="Arial"/>
          <w:b/>
          <w:bCs/>
          <w:i/>
          <w:iCs/>
          <w:sz w:val="28"/>
          <w:szCs w:val="28"/>
        </w:rPr>
        <w:t>2.2 Diagramme des cas d’utilisations :</w:t>
      </w:r>
      <w:r w:rsidRPr="4C60DCA4" w:rsidR="00DC0DFB">
        <w:rPr>
          <w:rFonts w:ascii="Arial" w:hAnsi="Arial" w:eastAsia="Aptos" w:cs="Arial"/>
          <w:b/>
          <w:bCs/>
          <w:i/>
          <w:iCs/>
          <w:sz w:val="28"/>
          <w:szCs w:val="28"/>
        </w:rPr>
        <w:t> </w:t>
      </w:r>
    </w:p>
    <w:p w:rsidR="4C60DCA4" w:rsidP="4C60DCA4" w:rsidRDefault="4C60DCA4" w14:paraId="15FF9546" w14:textId="64C801B0">
      <w:pPr>
        <w:rPr>
          <w:rFonts w:ascii="Arial" w:hAnsi="Arial" w:eastAsia="Aptos" w:cs="Arial"/>
          <w:b/>
          <w:bCs/>
          <w:i/>
          <w:iCs/>
          <w:sz w:val="28"/>
          <w:szCs w:val="28"/>
        </w:rPr>
      </w:pPr>
    </w:p>
    <w:p w:rsidR="275A694F" w:rsidRDefault="275A694F" w14:paraId="2A2DA901" w14:textId="70DAD8B9">
      <w:r>
        <w:rPr>
          <w:noProof/>
        </w:rPr>
        <w:drawing>
          <wp:inline distT="0" distB="0" distL="0" distR="0" wp14:anchorId="53BF0E4A" wp14:editId="0DF47C18">
            <wp:extent cx="6228713" cy="4320912"/>
            <wp:effectExtent l="0" t="0" r="0" b="0"/>
            <wp:docPr id="33281561" name="Picture 3328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81561"/>
                    <pic:cNvPicPr/>
                  </pic:nvPicPr>
                  <pic:blipFill>
                    <a:blip r:embed="rId10">
                      <a:extLst>
                        <a:ext uri="{28A0092B-C50C-407E-A947-70E740481C1C}">
                          <a14:useLocalDpi xmlns:a14="http://schemas.microsoft.com/office/drawing/2010/main" val="0"/>
                        </a:ext>
                      </a:extLst>
                    </a:blip>
                    <a:stretch>
                      <a:fillRect/>
                    </a:stretch>
                  </pic:blipFill>
                  <pic:spPr>
                    <a:xfrm>
                      <a:off x="0" y="0"/>
                      <a:ext cx="6228713" cy="4320912"/>
                    </a:xfrm>
                    <a:prstGeom prst="rect">
                      <a:avLst/>
                    </a:prstGeom>
                  </pic:spPr>
                </pic:pic>
              </a:graphicData>
            </a:graphic>
          </wp:inline>
        </w:drawing>
      </w:r>
    </w:p>
    <w:p w:rsidR="6FF84BF9" w:rsidP="1A6D0221" w:rsidRDefault="7B899E95" w14:paraId="50B7E7E0" w14:textId="0EF7F07B">
      <w:pPr>
        <w:rPr>
          <w:rFonts w:ascii="Segoe UI Emoji" w:hAnsi="Segoe UI Emoji" w:eastAsia="Segoe UI Emoji" w:cs="Segoe UI Emoji"/>
          <w:b/>
          <w:i/>
          <w:sz w:val="28"/>
          <w:szCs w:val="28"/>
        </w:rPr>
      </w:pPr>
      <w:r w:rsidRPr="1A6D0221">
        <w:rPr>
          <w:rFonts w:ascii="Arial" w:hAnsi="Arial" w:eastAsia="Aptos" w:cs="Arial"/>
          <w:b/>
          <w:bCs/>
          <w:i/>
          <w:iCs/>
          <w:sz w:val="28"/>
          <w:szCs w:val="28"/>
        </w:rPr>
        <w:t>2.3.1 Description du cas d’utilisations :</w:t>
      </w:r>
    </w:p>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2760"/>
        <w:gridCol w:w="3990"/>
        <w:gridCol w:w="2250"/>
      </w:tblGrid>
      <w:tr w:rsidR="299B463E" w:rsidTr="299B463E" w14:paraId="1DE4570E" w14:textId="77777777">
        <w:trPr>
          <w:trHeight w:val="300"/>
        </w:trPr>
        <w:tc>
          <w:tcPr>
            <w:tcW w:w="2760" w:type="dxa"/>
            <w:tcBorders>
              <w:top w:val="single" w:color="000000" w:themeColor="text1" w:sz="6" w:space="0"/>
              <w:left w:val="single" w:color="000000" w:themeColor="text1" w:sz="6" w:space="0"/>
              <w:bottom w:val="single" w:color="000000" w:themeColor="text1" w:sz="6" w:space="0"/>
            </w:tcBorders>
            <w:tcMar>
              <w:top w:w="45" w:type="dxa"/>
              <w:left w:w="45" w:type="dxa"/>
              <w:bottom w:w="45" w:type="dxa"/>
              <w:right w:w="45" w:type="dxa"/>
            </w:tcMar>
          </w:tcPr>
          <w:p w:rsidR="2FACD313" w:rsidP="299B463E" w:rsidRDefault="2FACD313" w14:paraId="5ECE2235" w14:textId="380DA94C">
            <w:pPr>
              <w:pStyle w:val="TableHeading"/>
              <w:jc w:val="left"/>
              <w:rPr>
                <w:rFonts w:ascii="Arial Narrow" w:hAnsi="Arial Narrow" w:eastAsia="Arial Narrow" w:cs="Arial Narrow"/>
                <w:sz w:val="28"/>
                <w:szCs w:val="28"/>
              </w:rPr>
            </w:pPr>
            <w:r w:rsidRPr="299B463E">
              <w:rPr>
                <w:rFonts w:ascii="Arial Narrow" w:hAnsi="Arial Narrow" w:eastAsia="Arial Narrow" w:cs="Arial Narrow"/>
                <w:sz w:val="28"/>
                <w:szCs w:val="28"/>
              </w:rPr>
              <w:t>Projet-TCB</w:t>
            </w:r>
          </w:p>
        </w:tc>
        <w:tc>
          <w:tcPr>
            <w:tcW w:w="3990" w:type="dxa"/>
            <w:tcBorders>
              <w:top w:val="single" w:color="000000" w:themeColor="text1" w:sz="6" w:space="0"/>
              <w:left w:val="single" w:color="000000" w:themeColor="text1" w:sz="6" w:space="0"/>
              <w:bottom w:val="single" w:color="000000" w:themeColor="text1" w:sz="6" w:space="0"/>
            </w:tcBorders>
            <w:tcMar>
              <w:top w:w="45" w:type="dxa"/>
              <w:left w:w="45" w:type="dxa"/>
              <w:bottom w:w="45" w:type="dxa"/>
              <w:right w:w="45" w:type="dxa"/>
            </w:tcMar>
          </w:tcPr>
          <w:p w:rsidR="299B463E" w:rsidP="299B463E" w:rsidRDefault="299B463E" w14:paraId="00D89FEA" w14:textId="0215791D">
            <w:pPr>
              <w:pStyle w:val="TableHeading"/>
              <w:jc w:val="left"/>
              <w:rPr>
                <w:rFonts w:ascii="Arial Narrow" w:hAnsi="Arial Narrow" w:eastAsia="Arial Narrow" w:cs="Arial Narrow"/>
              </w:rPr>
            </w:pPr>
            <w:r w:rsidRPr="299B463E">
              <w:rPr>
                <w:rFonts w:ascii="Arial Narrow" w:hAnsi="Arial Narrow" w:eastAsia="Arial Narrow" w:cs="Arial Narrow"/>
              </w:rPr>
              <w:t>Référence : CUx</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FFFF"/>
            <w:tcMar>
              <w:top w:w="45" w:type="dxa"/>
              <w:left w:w="45" w:type="dxa"/>
              <w:bottom w:w="45" w:type="dxa"/>
              <w:right w:w="45" w:type="dxa"/>
            </w:tcMar>
          </w:tcPr>
          <w:p w:rsidR="299B463E" w:rsidP="299B463E" w:rsidRDefault="299B463E" w14:paraId="1B0AC775" w14:textId="5211E0B8">
            <w:pPr>
              <w:pStyle w:val="TableHeading"/>
              <w:shd w:val="clear" w:color="auto" w:fill="FFFFFF" w:themeFill="background1"/>
              <w:jc w:val="left"/>
              <w:rPr>
                <w:rFonts w:ascii="Arial Narrow" w:hAnsi="Arial Narrow" w:eastAsia="Arial Narrow" w:cs="Arial Narrow"/>
              </w:rPr>
            </w:pPr>
            <w:r w:rsidRPr="299B463E">
              <w:rPr>
                <w:rFonts w:ascii="Arial Narrow" w:hAnsi="Arial Narrow" w:eastAsia="Arial Narrow" w:cs="Arial Narrow"/>
              </w:rPr>
              <w:t>Nom</w:t>
            </w:r>
          </w:p>
        </w:tc>
      </w:tr>
      <w:tr w:rsidR="299B463E" w:rsidTr="299B463E" w14:paraId="6DA83D10" w14:textId="77777777">
        <w:trPr>
          <w:trHeight w:val="300"/>
        </w:trPr>
        <w:tc>
          <w:tcPr>
            <w:tcW w:w="2760" w:type="dxa"/>
            <w:tcBorders>
              <w:left w:val="single" w:color="000000" w:themeColor="text1" w:sz="6" w:space="0"/>
              <w:bottom w:val="single" w:color="000000" w:themeColor="text1" w:sz="6" w:space="0"/>
            </w:tcBorders>
            <w:tcMar>
              <w:top w:w="45" w:type="dxa"/>
              <w:left w:w="45" w:type="dxa"/>
              <w:bottom w:w="45" w:type="dxa"/>
              <w:right w:w="45" w:type="dxa"/>
            </w:tcMar>
          </w:tcPr>
          <w:p w:rsidR="299B463E" w:rsidP="299B463E" w:rsidRDefault="299B463E" w14:paraId="2153A637" w14:textId="053B1190">
            <w:pPr>
              <w:pStyle w:val="TableContents"/>
              <w:rPr>
                <w:rFonts w:ascii="Arial Narrow" w:hAnsi="Arial Narrow" w:eastAsia="Arial Narrow" w:cs="Arial Narrow"/>
                <w:sz w:val="28"/>
                <w:szCs w:val="28"/>
              </w:rPr>
            </w:pPr>
            <w:r w:rsidRPr="299B463E">
              <w:rPr>
                <w:rFonts w:ascii="Arial Narrow" w:hAnsi="Arial Narrow" w:eastAsia="Arial Narrow" w:cs="Arial Narrow"/>
                <w:sz w:val="28"/>
                <w:szCs w:val="28"/>
              </w:rPr>
              <w:t>Pré-condition(s)</w:t>
            </w:r>
          </w:p>
          <w:p w:rsidR="299B463E" w:rsidP="299B463E" w:rsidRDefault="299B463E" w14:paraId="14287D37" w14:textId="467E734A">
            <w:pPr>
              <w:keepNext/>
              <w:jc w:val="both"/>
              <w:rPr>
                <w:rFonts w:ascii="Arial Narrow" w:hAnsi="Arial Narrow" w:eastAsia="Arial Narrow" w:cs="Arial Narrow"/>
                <w:color w:val="000000" w:themeColor="text1"/>
                <w:sz w:val="28"/>
                <w:szCs w:val="28"/>
              </w:rPr>
            </w:pPr>
          </w:p>
        </w:tc>
        <w:tc>
          <w:tcPr>
            <w:tcW w:w="62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299B463E" w:rsidP="299B463E" w:rsidRDefault="299B463E" w14:paraId="29575385" w14:textId="06DF42F0">
            <w:pPr>
              <w:pStyle w:val="Standard"/>
              <w:rPr>
                <w:rFonts w:ascii="Arial Narrow" w:hAnsi="Arial Narrow" w:eastAsia="Arial Narrow" w:cs="Arial Narrow"/>
              </w:rPr>
            </w:pPr>
            <w:r w:rsidRPr="299B463E">
              <w:rPr>
                <w:rFonts w:ascii="Arial Narrow" w:hAnsi="Arial Narrow" w:eastAsia="Arial Narrow" w:cs="Arial Narrow"/>
                <w:i/>
                <w:iCs/>
              </w:rPr>
              <w:t xml:space="preserve">1. Connexion à l’Application </w:t>
            </w:r>
          </w:p>
          <w:p w:rsidR="299B463E" w:rsidP="299B463E" w:rsidRDefault="299B463E" w14:paraId="5A269448" w14:textId="60B80029">
            <w:pPr>
              <w:pStyle w:val="Standard"/>
              <w:rPr>
                <w:rFonts w:ascii="Arial Narrow" w:hAnsi="Arial Narrow" w:eastAsia="Arial Narrow" w:cs="Arial Narrow"/>
              </w:rPr>
            </w:pPr>
            <w:r w:rsidRPr="299B463E">
              <w:rPr>
                <w:rFonts w:ascii="Arial Narrow" w:hAnsi="Arial Narrow" w:eastAsia="Arial Narrow" w:cs="Arial Narrow"/>
                <w:i/>
                <w:iCs/>
              </w:rPr>
              <w:t>2. Connexion au Site Web</w:t>
            </w:r>
          </w:p>
        </w:tc>
      </w:tr>
      <w:tr w:rsidR="299B463E" w:rsidTr="299B463E" w14:paraId="46D499EA" w14:textId="77777777">
        <w:trPr>
          <w:trHeight w:val="300"/>
        </w:trPr>
        <w:tc>
          <w:tcPr>
            <w:tcW w:w="2760" w:type="dxa"/>
            <w:tcBorders>
              <w:left w:val="single" w:color="000000" w:themeColor="text1" w:sz="6" w:space="0"/>
              <w:bottom w:val="single" w:color="000000" w:themeColor="text1" w:sz="6" w:space="0"/>
            </w:tcBorders>
            <w:tcMar>
              <w:top w:w="45" w:type="dxa"/>
              <w:left w:w="45" w:type="dxa"/>
              <w:bottom w:w="45" w:type="dxa"/>
              <w:right w:w="45" w:type="dxa"/>
            </w:tcMar>
          </w:tcPr>
          <w:p w:rsidR="299B463E" w:rsidP="299B463E" w:rsidRDefault="299B463E" w14:paraId="6CF64354" w14:textId="5433CD63">
            <w:pPr>
              <w:pStyle w:val="Standard"/>
              <w:rPr>
                <w:rFonts w:ascii="Arial Narrow" w:hAnsi="Arial Narrow" w:eastAsia="Arial Narrow" w:cs="Arial Narrow"/>
                <w:sz w:val="28"/>
                <w:szCs w:val="28"/>
              </w:rPr>
            </w:pPr>
            <w:r w:rsidRPr="299B463E">
              <w:rPr>
                <w:rFonts w:ascii="Arial Narrow" w:hAnsi="Arial Narrow" w:eastAsia="Arial Narrow" w:cs="Arial Narrow"/>
                <w:sz w:val="28"/>
                <w:szCs w:val="28"/>
              </w:rPr>
              <w:t>Scénario nominal</w:t>
            </w:r>
          </w:p>
        </w:tc>
        <w:tc>
          <w:tcPr>
            <w:tcW w:w="62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299B463E" w:rsidP="299B463E" w:rsidRDefault="299B463E" w14:paraId="28F653EF" w14:textId="1A06E618">
            <w:pPr>
              <w:pStyle w:val="Standard"/>
              <w:jc w:val="left"/>
              <w:rPr>
                <w:rFonts w:ascii="Arial Narrow" w:hAnsi="Arial Narrow" w:eastAsia="Arial Narrow" w:cs="Arial Narrow"/>
              </w:rPr>
            </w:pPr>
            <w:r w:rsidRPr="299B463E">
              <w:rPr>
                <w:rFonts w:ascii="Arial Narrow" w:hAnsi="Arial Narrow" w:eastAsia="Arial Narrow" w:cs="Arial Narrow"/>
                <w:i/>
                <w:iCs/>
              </w:rPr>
              <w:t>1. Arbitrage du match – Comptage des points</w:t>
            </w:r>
          </w:p>
          <w:p w:rsidR="299B463E" w:rsidP="299B463E" w:rsidRDefault="299B463E" w14:paraId="0B2DAA54" w14:textId="45CCB270">
            <w:pPr>
              <w:pStyle w:val="Standard"/>
              <w:jc w:val="left"/>
              <w:rPr>
                <w:rFonts w:ascii="Arial Narrow" w:hAnsi="Arial Narrow" w:eastAsia="Arial Narrow" w:cs="Arial Narrow"/>
              </w:rPr>
            </w:pPr>
            <w:r w:rsidRPr="299B463E">
              <w:rPr>
                <w:rFonts w:ascii="Arial Narrow" w:hAnsi="Arial Narrow" w:eastAsia="Arial Narrow" w:cs="Arial Narrow"/>
                <w:i/>
                <w:iCs/>
              </w:rPr>
              <w:t>2. Complétion de la feuille de match</w:t>
            </w:r>
          </w:p>
        </w:tc>
      </w:tr>
      <w:tr w:rsidR="299B463E" w:rsidTr="299B463E" w14:paraId="5ED9D077" w14:textId="77777777">
        <w:trPr>
          <w:trHeight w:val="300"/>
        </w:trPr>
        <w:tc>
          <w:tcPr>
            <w:tcW w:w="2760" w:type="dxa"/>
            <w:tcBorders>
              <w:left w:val="single" w:color="000000" w:themeColor="text1" w:sz="6" w:space="0"/>
              <w:bottom w:val="single" w:color="000000" w:themeColor="text1" w:sz="6" w:space="0"/>
            </w:tcBorders>
            <w:tcMar>
              <w:top w:w="45" w:type="dxa"/>
              <w:left w:w="45" w:type="dxa"/>
              <w:bottom w:w="45" w:type="dxa"/>
              <w:right w:w="45" w:type="dxa"/>
            </w:tcMar>
          </w:tcPr>
          <w:p w:rsidR="299B463E" w:rsidP="299B463E" w:rsidRDefault="299B463E" w14:paraId="3DDFB2B1" w14:textId="6222B8A5">
            <w:pPr>
              <w:pStyle w:val="TableContents"/>
              <w:rPr>
                <w:rFonts w:ascii="Arial Narrow" w:hAnsi="Arial Narrow" w:eastAsia="Arial Narrow" w:cs="Arial Narrow"/>
                <w:sz w:val="28"/>
                <w:szCs w:val="28"/>
              </w:rPr>
            </w:pPr>
            <w:r w:rsidRPr="299B463E">
              <w:rPr>
                <w:rFonts w:ascii="Arial Narrow" w:hAnsi="Arial Narrow" w:eastAsia="Arial Narrow" w:cs="Arial Narrow"/>
                <w:sz w:val="28"/>
                <w:szCs w:val="28"/>
              </w:rPr>
              <w:t>Post-condition(s)</w:t>
            </w:r>
          </w:p>
        </w:tc>
        <w:tc>
          <w:tcPr>
            <w:tcW w:w="62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299B463E" w:rsidP="299B463E" w:rsidRDefault="299B463E" w14:paraId="45049D84" w14:textId="314DC117">
            <w:pPr>
              <w:pStyle w:val="Standard"/>
              <w:rPr>
                <w:rFonts w:ascii="Arial Narrow" w:hAnsi="Arial Narrow" w:eastAsia="Arial Narrow" w:cs="Arial Narrow"/>
              </w:rPr>
            </w:pPr>
            <w:r w:rsidRPr="299B463E">
              <w:rPr>
                <w:rFonts w:ascii="Arial Narrow" w:hAnsi="Arial Narrow" w:eastAsia="Arial Narrow" w:cs="Arial Narrow"/>
                <w:i/>
                <w:iCs/>
              </w:rPr>
              <w:t>1. Envoie de la feuille de match (données) vers BDD</w:t>
            </w:r>
          </w:p>
          <w:p w:rsidR="299B463E" w:rsidP="299B463E" w:rsidRDefault="299B463E" w14:paraId="09B8C102" w14:textId="2C502C82">
            <w:pPr>
              <w:pStyle w:val="Standard"/>
              <w:rPr>
                <w:rFonts w:ascii="Arial Narrow" w:hAnsi="Arial Narrow" w:eastAsia="Arial Narrow" w:cs="Arial Narrow"/>
              </w:rPr>
            </w:pPr>
            <w:r w:rsidRPr="299B463E">
              <w:rPr>
                <w:rFonts w:ascii="Arial Narrow" w:hAnsi="Arial Narrow" w:eastAsia="Arial Narrow" w:cs="Arial Narrow"/>
                <w:i/>
                <w:iCs/>
              </w:rPr>
              <w:t>2. Mise à jour de la BDD</w:t>
            </w:r>
          </w:p>
        </w:tc>
      </w:tr>
    </w:tbl>
    <w:p w:rsidR="6FF84BF9" w:rsidRDefault="6FF84BF9" w14:paraId="60B16200" w14:textId="7BF8335D"/>
    <w:p w:rsidR="6FF84BF9" w:rsidRDefault="6FF84BF9" w14:paraId="5FF75134" w14:textId="74A2BA18"/>
    <w:p w:rsidR="6FF84BF9" w:rsidRDefault="6FF84BF9" w14:paraId="38576D32" w14:textId="024C60EB"/>
    <w:p w:rsidR="6FF84BF9" w:rsidRDefault="6FF84BF9" w14:paraId="1D868DBE" w14:textId="66062AAE"/>
    <w:p w:rsidR="6FF84BF9" w:rsidP="4C60DCA4" w:rsidRDefault="5743E99A" w14:paraId="403BC8FF" w14:textId="156870D4">
      <w:pPr>
        <w:rPr>
          <w:rFonts w:ascii="Segoe UI Emoji" w:hAnsi="Segoe UI Emoji" w:eastAsia="Segoe UI Emoji" w:cs="Segoe UI Emoji"/>
          <w:b/>
          <w:bCs/>
          <w:i/>
          <w:iCs/>
          <w:sz w:val="28"/>
          <w:szCs w:val="28"/>
        </w:rPr>
      </w:pPr>
      <w:r w:rsidRPr="1E7F31EF" w:rsidR="5743E99A">
        <w:rPr>
          <w:rFonts w:ascii="Arial" w:hAnsi="Arial" w:eastAsia="Aptos" w:cs="Arial"/>
          <w:b w:val="1"/>
          <w:bCs w:val="1"/>
          <w:i w:val="1"/>
          <w:iCs w:val="1"/>
          <w:sz w:val="28"/>
          <w:szCs w:val="28"/>
        </w:rPr>
        <w:t>2.3.2 IHM associé au cas d’utilisation :</w:t>
      </w:r>
    </w:p>
    <w:p w:rsidR="1D7EA7C0" w:rsidP="1E7F31EF" w:rsidRDefault="1D7EA7C0" w14:paraId="5E953958" w14:textId="43488CDC">
      <w:pPr>
        <w:ind w:left="0"/>
      </w:pPr>
      <w:r w:rsidR="1D7EA7C0">
        <w:drawing>
          <wp:inline wp14:editId="6674A37C" wp14:anchorId="166D0912">
            <wp:extent cx="5762626" cy="4676776"/>
            <wp:effectExtent l="0" t="0" r="0" b="0"/>
            <wp:docPr id="445274191" name="" title=""/>
            <wp:cNvGraphicFramePr>
              <a:graphicFrameLocks noChangeAspect="1"/>
            </wp:cNvGraphicFramePr>
            <a:graphic>
              <a:graphicData uri="http://schemas.openxmlformats.org/drawingml/2006/picture">
                <pic:pic>
                  <pic:nvPicPr>
                    <pic:cNvPr id="0" name=""/>
                    <pic:cNvPicPr/>
                  </pic:nvPicPr>
                  <pic:blipFill>
                    <a:blip r:embed="Rcda0d864127748ae">
                      <a:extLst>
                        <a:ext xmlns:a="http://schemas.openxmlformats.org/drawingml/2006/main" uri="{28A0092B-C50C-407E-A947-70E740481C1C}">
                          <a14:useLocalDpi val="0"/>
                        </a:ext>
                      </a:extLst>
                    </a:blip>
                    <a:stretch>
                      <a:fillRect/>
                    </a:stretch>
                  </pic:blipFill>
                  <pic:spPr>
                    <a:xfrm>
                      <a:off x="0" y="0"/>
                      <a:ext cx="5762626" cy="4676776"/>
                    </a:xfrm>
                    <a:prstGeom prst="rect">
                      <a:avLst/>
                    </a:prstGeom>
                  </pic:spPr>
                </pic:pic>
              </a:graphicData>
            </a:graphic>
          </wp:inline>
        </w:drawing>
      </w:r>
      <w:r w:rsidR="1D7EA7C0">
        <w:rPr/>
        <w:t>Mokup app android</w:t>
      </w:r>
    </w:p>
    <w:p w:rsidR="4C60DCA4" w:rsidP="4C60DCA4" w:rsidRDefault="4C60DCA4" w14:paraId="5209AB01" w14:textId="1C88038A">
      <w:pPr>
        <w:rPr>
          <w:rFonts w:ascii="Arial" w:hAnsi="Arial" w:eastAsia="Aptos" w:cs="Arial"/>
          <w:b/>
          <w:bCs/>
          <w:i/>
          <w:iCs/>
          <w:sz w:val="28"/>
          <w:szCs w:val="28"/>
        </w:rPr>
      </w:pPr>
    </w:p>
    <w:p w:rsidR="4B38EAAC" w:rsidP="4C60DCA4" w:rsidRDefault="4B38EAAC" w14:paraId="0C663780" w14:textId="01C74077">
      <w:pPr>
        <w:rPr>
          <w:rFonts w:ascii="Arial" w:hAnsi="Arial" w:eastAsia="Aptos" w:cs="Arial"/>
          <w:b/>
          <w:bCs/>
          <w:i/>
          <w:iCs/>
          <w:sz w:val="28"/>
          <w:szCs w:val="28"/>
        </w:rPr>
      </w:pPr>
      <w:r w:rsidRPr="4C60DCA4">
        <w:rPr>
          <w:rFonts w:ascii="Arial" w:hAnsi="Arial" w:eastAsia="Aptos" w:cs="Arial"/>
          <w:b/>
          <w:bCs/>
          <w:i/>
          <w:iCs/>
          <w:sz w:val="28"/>
          <w:szCs w:val="28"/>
        </w:rPr>
        <w:t>2.3.3 Diagramme temporel du scénario nominal :</w:t>
      </w:r>
    </w:p>
    <w:p w:rsidR="5A56EE5F" w:rsidP="4C60DCA4" w:rsidRDefault="5A56EE5F" w14:paraId="65A1C748" w14:textId="1E0417AA">
      <w:pPr>
        <w:rPr>
          <w:rFonts w:ascii="Arial" w:hAnsi="Arial" w:eastAsia="Aptos" w:cs="Arial"/>
          <w:sz w:val="28"/>
          <w:szCs w:val="28"/>
          <w:highlight w:val="yellow"/>
        </w:rPr>
      </w:pPr>
      <w:r w:rsidRPr="4C60DCA4">
        <w:rPr>
          <w:rFonts w:ascii="Arial" w:hAnsi="Arial" w:eastAsia="Aptos" w:cs="Arial"/>
          <w:sz w:val="28"/>
          <w:szCs w:val="28"/>
          <w:highlight w:val="yellow"/>
        </w:rPr>
        <w:t>A remplir</w:t>
      </w:r>
    </w:p>
    <w:p w:rsidR="4B38EAAC" w:rsidP="4C60DCA4" w:rsidRDefault="4B38EAAC" w14:paraId="53C64BA0" w14:textId="3B2A8ACB">
      <w:pPr>
        <w:rPr>
          <w:rFonts w:ascii="Arial" w:hAnsi="Arial" w:eastAsia="Aptos" w:cs="Arial"/>
          <w:b/>
          <w:bCs/>
          <w:i/>
          <w:iCs/>
          <w:sz w:val="28"/>
          <w:szCs w:val="28"/>
        </w:rPr>
      </w:pPr>
      <w:r w:rsidRPr="4C60DCA4">
        <w:rPr>
          <w:rFonts w:ascii="Arial" w:hAnsi="Arial" w:eastAsia="Aptos" w:cs="Arial"/>
          <w:b/>
          <w:bCs/>
          <w:i/>
          <w:iCs/>
          <w:sz w:val="28"/>
          <w:szCs w:val="28"/>
        </w:rPr>
        <w:t>3 Etude préliminaire :</w:t>
      </w:r>
    </w:p>
    <w:p w:rsidR="37D9F030" w:rsidP="4C60DCA4" w:rsidRDefault="37D9F030" w14:paraId="0CCCFD7D" w14:textId="5CE28454">
      <w:pPr>
        <w:rPr>
          <w:highlight w:val="yellow"/>
        </w:rPr>
      </w:pPr>
      <w:r w:rsidRPr="4C60DCA4">
        <w:rPr>
          <w:highlight w:val="yellow"/>
        </w:rPr>
        <w:t>A finir de remplir</w:t>
      </w:r>
    </w:p>
    <w:p w:rsidR="6FF84BF9" w:rsidRDefault="780853BE" w14:paraId="63DFB8E2" w14:textId="2A41AE20"/>
    <w:p w:rsidR="6FF84BF9" w:rsidRDefault="272AC1C4" w14:paraId="51033084" w14:textId="3D770D7A">
      <w:r>
        <w:rPr>
          <w:noProof/>
        </w:rPr>
        <w:drawing>
          <wp:inline distT="0" distB="0" distL="0" distR="0" wp14:anchorId="48426AD0" wp14:editId="07E02864">
            <wp:extent cx="5762626" cy="1590675"/>
            <wp:effectExtent l="0" t="0" r="0" b="0"/>
            <wp:docPr id="269869963" name="Image 26986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2626" cy="1590675"/>
                    </a:xfrm>
                    <a:prstGeom prst="rect">
                      <a:avLst/>
                    </a:prstGeom>
                  </pic:spPr>
                </pic:pic>
              </a:graphicData>
            </a:graphic>
          </wp:inline>
        </w:drawing>
      </w:r>
    </w:p>
    <w:p w:rsidR="6FF84BF9" w:rsidRDefault="6FF84BF9" w14:paraId="5143FF19" w14:textId="1557B4F5"/>
    <w:p w:rsidR="6FF84BF9" w:rsidP="4C60DCA4" w:rsidRDefault="05CCC755" w14:paraId="0D2E34E2" w14:textId="6A3B0AFE">
      <w:pPr>
        <w:rPr>
          <w:rFonts w:ascii="Arial" w:hAnsi="Arial" w:eastAsia="Aptos" w:cs="Arial"/>
          <w:b/>
          <w:bCs/>
          <w:i/>
          <w:iCs/>
          <w:sz w:val="28"/>
          <w:szCs w:val="28"/>
        </w:rPr>
      </w:pPr>
      <w:r w:rsidRPr="4C60DCA4">
        <w:rPr>
          <w:rFonts w:ascii="Arial" w:hAnsi="Arial" w:eastAsia="Aptos" w:cs="Arial"/>
          <w:b/>
          <w:bCs/>
          <w:i/>
          <w:iCs/>
          <w:sz w:val="28"/>
          <w:szCs w:val="28"/>
        </w:rPr>
        <w:t>4 Planification :</w:t>
      </w:r>
    </w:p>
    <w:p w:rsidR="6FF84BF9" w:rsidP="4C60DCA4" w:rsidRDefault="304C5064" w14:paraId="28E840DF" w14:textId="0A214B53">
      <w:pPr>
        <w:rPr>
          <w:rFonts w:ascii="Arial" w:hAnsi="Arial" w:eastAsia="Aptos" w:cs="Arial"/>
          <w:sz w:val="28"/>
          <w:szCs w:val="28"/>
          <w:highlight w:val="yellow"/>
        </w:rPr>
      </w:pPr>
      <w:r w:rsidRPr="4C60DCA4">
        <w:rPr>
          <w:rFonts w:ascii="Arial" w:hAnsi="Arial" w:eastAsia="Aptos" w:cs="Arial"/>
          <w:sz w:val="28"/>
          <w:szCs w:val="28"/>
          <w:highlight w:val="yellow"/>
        </w:rPr>
        <w:t>A remplir</w:t>
      </w:r>
    </w:p>
    <w:p w:rsidR="6FF84BF9" w:rsidP="4C60DCA4" w:rsidRDefault="05CCC755" w14:paraId="36123C2F" w14:textId="5ACFCF2A">
      <w:pPr>
        <w:rPr>
          <w:rFonts w:ascii="Arial" w:hAnsi="Arial" w:eastAsia="Aptos" w:cs="Arial"/>
          <w:b/>
          <w:bCs/>
          <w:i/>
          <w:iCs/>
          <w:sz w:val="28"/>
          <w:szCs w:val="28"/>
        </w:rPr>
      </w:pPr>
      <w:r w:rsidRPr="4C60DCA4">
        <w:rPr>
          <w:rFonts w:ascii="Arial" w:hAnsi="Arial" w:eastAsia="Aptos" w:cs="Arial"/>
          <w:b/>
          <w:bCs/>
          <w:i/>
          <w:iCs/>
          <w:sz w:val="28"/>
          <w:szCs w:val="28"/>
        </w:rPr>
        <w:t>5 Recette :</w:t>
      </w:r>
    </w:p>
    <w:p w:rsidR="6FF84BF9" w:rsidP="4C60DCA4" w:rsidRDefault="6FDF602E" w14:paraId="5E49515E" w14:textId="2133847C">
      <w:pPr>
        <w:rPr>
          <w:sz w:val="28"/>
          <w:szCs w:val="28"/>
          <w:highlight w:val="yellow"/>
        </w:rPr>
      </w:pPr>
      <w:r w:rsidRPr="4C60DCA4">
        <w:rPr>
          <w:sz w:val="28"/>
          <w:szCs w:val="28"/>
          <w:highlight w:val="yellow"/>
        </w:rPr>
        <w:t>A remplir</w:t>
      </w:r>
    </w:p>
    <w:p w:rsidR="6FF84BF9" w:rsidRDefault="6FF84BF9" w14:paraId="50190F1B" w14:textId="10B40C89"/>
    <w:p w:rsidR="6FF84BF9" w:rsidRDefault="6FF84BF9" w14:paraId="5B48DE30" w14:textId="263D56D7"/>
    <w:p w:rsidR="6FF84BF9" w:rsidRDefault="6FF84BF9" w14:paraId="0598DA9A" w14:textId="6003A2F6"/>
    <w:p w:rsidR="6FF84BF9" w:rsidRDefault="6FF84BF9" w14:paraId="3D8FCDC2" w14:textId="4813FC28"/>
    <w:p w:rsidR="6FF84BF9" w:rsidRDefault="6FF84BF9" w14:paraId="650FA869" w14:textId="4CC9BE89"/>
    <w:p w:rsidR="6FF84BF9" w:rsidRDefault="6FF84BF9" w14:paraId="0F45A9A0" w14:textId="7162A542"/>
    <w:p w:rsidR="6FF84BF9" w:rsidRDefault="6FF84BF9" w14:paraId="067A0A61" w14:textId="5957AF8D"/>
    <w:p w:rsidR="6FF84BF9" w:rsidRDefault="6FF84BF9" w14:paraId="669D5D66" w14:textId="50DC7354"/>
    <w:p w:rsidR="6FF84BF9" w:rsidRDefault="6FF84BF9" w14:paraId="0C828ABB" w14:textId="4BAD5034"/>
    <w:p w:rsidR="6FF84BF9" w:rsidRDefault="6FF84BF9" w14:paraId="4D6027EC" w14:textId="0BBFAAE0"/>
    <w:p w:rsidR="6FF84BF9" w:rsidRDefault="6FF84BF9" w14:paraId="17934ED0" w14:textId="016C3FA5"/>
    <w:p w:rsidR="6FF84BF9" w:rsidRDefault="6FF84BF9" w14:paraId="517859E3" w14:textId="1850D02B"/>
    <w:p w:rsidR="6FF84BF9" w:rsidRDefault="6FF84BF9" w14:paraId="7ECCF02D" w14:textId="02084AA1"/>
    <w:p w:rsidR="6FF84BF9" w:rsidRDefault="6FF84BF9" w14:paraId="638637DF" w14:textId="3509C4E2"/>
    <w:p w:rsidR="6FF84BF9" w:rsidRDefault="6FF84BF9" w14:paraId="55AC1306" w14:textId="4804F000"/>
    <w:p w:rsidR="6FF84BF9" w:rsidRDefault="6FF84BF9" w14:paraId="6F45329B" w14:textId="710384B7"/>
    <w:p w:rsidR="6FF84BF9" w:rsidRDefault="6FF84BF9" w14:paraId="69A33C9B" w14:textId="0E2BA8AF"/>
    <w:p w:rsidR="6FF84BF9" w:rsidRDefault="6FF84BF9" w14:paraId="2A402B03" w14:textId="1FB1B7E8"/>
    <w:p w:rsidR="6FF84BF9" w:rsidRDefault="6FF84BF9" w14:paraId="6A43A987" w14:textId="64FF3D8A"/>
    <w:p w:rsidR="6FF84BF9" w:rsidRDefault="6FF84BF9" w14:paraId="20BD0DBE" w14:textId="42EC7830"/>
    <w:p w:rsidR="6FF84BF9" w:rsidRDefault="6FF84BF9" w14:paraId="65230C89" w14:textId="25567A98"/>
    <w:p w:rsidR="6FF84BF9" w:rsidRDefault="6FF84BF9" w14:paraId="361BDEE8" w14:textId="5CC24F21"/>
    <w:p w:rsidR="6FF84BF9" w:rsidRDefault="6FF84BF9" w14:paraId="027DFFBD" w14:textId="069F321C"/>
    <w:p w:rsidR="6FF84BF9" w:rsidRDefault="6FF84BF9" w14:paraId="385E3992" w14:textId="199641F1"/>
    <w:p w:rsidR="6FF84BF9" w:rsidRDefault="6FF84BF9" w14:paraId="37BC218A" w14:textId="339B106A"/>
    <w:p w:rsidR="6FF84BF9" w:rsidRDefault="6FF84BF9" w14:paraId="20AB65E8" w14:textId="17197C2F"/>
    <w:p w:rsidR="6FF84BF9" w:rsidRDefault="6FF84BF9" w14:paraId="4F2766F5" w14:textId="0593DD18"/>
    <w:p w:rsidR="6FF84BF9" w:rsidRDefault="6FF84BF9" w14:paraId="5CB2B44D" w14:textId="1DF4F061"/>
    <w:p w:rsidR="6FF84BF9" w:rsidRDefault="6FF84BF9" w14:paraId="798DBD75" w14:textId="1731A146"/>
    <w:p w:rsidR="6FF84BF9" w:rsidRDefault="6FF84BF9" w14:paraId="21996F94" w14:textId="5E80218B"/>
    <w:p w:rsidR="00BF76AF" w:rsidRDefault="00BF76AF" w14:paraId="3B51767D" w14:textId="0CB79243"/>
    <w:sectPr w:rsidR="00BF76AF">
      <w:headerReference w:type="default" r:id="rId13"/>
      <w:footerReference w:type="default" r:id="rId14"/>
      <w:pgSz w:w="11906" w:h="16838" w:orient="portrait"/>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56472" w:rsidP="00B6446A" w:rsidRDefault="00256472" w14:paraId="50878CA3" w14:textId="77777777">
      <w:pPr>
        <w:spacing w:after="0" w:line="240" w:lineRule="auto"/>
      </w:pPr>
      <w:r>
        <w:separator/>
      </w:r>
    </w:p>
  </w:endnote>
  <w:endnote w:type="continuationSeparator" w:id="0">
    <w:p w:rsidR="00256472" w:rsidP="00B6446A" w:rsidRDefault="00256472" w14:paraId="43E93F5B" w14:textId="77777777">
      <w:pPr>
        <w:spacing w:after="0" w:line="240" w:lineRule="auto"/>
      </w:pPr>
      <w:r>
        <w:continuationSeparator/>
      </w:r>
    </w:p>
  </w:endnote>
  <w:endnote w:type="continuationNotice" w:id="1">
    <w:p w:rsidR="00256472" w:rsidRDefault="00256472" w14:paraId="6B3D30C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Sans-Serif">
    <w:altName w:val="Arial"/>
    <w:panose1 w:val="00000000000000000000"/>
    <w:charset w:val="00"/>
    <w:family w:val="roman"/>
    <w:notTrueType/>
    <w:pitch w:val="default"/>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Narrow">
    <w:altName w:val="Arial"/>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02308" w:rsidP="00C02308" w:rsidRDefault="00C02308" w14:paraId="0159D749" w14:textId="2A11C040">
    <w:pPr>
      <w:pStyle w:val="Footer"/>
      <w:jc w:val="center"/>
      <w:rPr>
        <w:sz w:val="18"/>
        <w:szCs w:val="18"/>
      </w:rPr>
    </w:pPr>
    <w:r>
      <w:rPr>
        <w:sz w:val="18"/>
        <w:szCs w:val="18"/>
      </w:rPr>
      <w:t xml:space="preserve">Lycée </w:t>
    </w:r>
    <w:r w:rsidRPr="00C672B3" w:rsidR="00161EEC">
      <w:rPr>
        <w:sz w:val="18"/>
        <w:szCs w:val="18"/>
      </w:rPr>
      <w:t>La Croix Rouge La</w:t>
    </w:r>
    <w:r>
      <w:rPr>
        <w:sz w:val="18"/>
        <w:szCs w:val="18"/>
      </w:rPr>
      <w:t xml:space="preserve"> S</w:t>
    </w:r>
    <w:r w:rsidRPr="00C672B3" w:rsidR="00161EEC">
      <w:rPr>
        <w:sz w:val="18"/>
        <w:szCs w:val="18"/>
      </w:rPr>
      <w:t>alle Brest</w:t>
    </w:r>
  </w:p>
  <w:p w:rsidRPr="00C672B3" w:rsidR="00B6446A" w:rsidP="00C02308" w:rsidRDefault="00161EEC" w14:paraId="62D2DFE7" w14:textId="1445B02F">
    <w:pPr>
      <w:pStyle w:val="Footer"/>
      <w:jc w:val="center"/>
      <w:rPr>
        <w:sz w:val="18"/>
        <w:szCs w:val="18"/>
      </w:rPr>
    </w:pPr>
    <w:r w:rsidRPr="00C672B3">
      <w:rPr>
        <w:sz w:val="18"/>
        <w:szCs w:val="18"/>
      </w:rPr>
      <w:t>DOUARIN Andy, Menn Maël, GABAR</w:t>
    </w:r>
    <w:r w:rsidRPr="00C672B3" w:rsidR="00E81FF0">
      <w:rPr>
        <w:sz w:val="18"/>
        <w:szCs w:val="18"/>
      </w:rPr>
      <w:t>ROU—THIMOTHEE Alexis</w:t>
    </w:r>
    <w:r w:rsidR="00201AD0">
      <w:rPr>
        <w:sz w:val="18"/>
        <w:szCs w:val="18"/>
      </w:rPr>
      <w:t xml:space="preserve">, </w:t>
    </w:r>
    <w:r w:rsidRPr="00C672B3" w:rsidR="00C672B3">
      <w:rPr>
        <w:sz w:val="18"/>
        <w:szCs w:val="18"/>
      </w:rPr>
      <w:t>DONNART Antoine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56472" w:rsidP="00B6446A" w:rsidRDefault="00256472" w14:paraId="5073DBB8" w14:textId="77777777">
      <w:pPr>
        <w:spacing w:after="0" w:line="240" w:lineRule="auto"/>
      </w:pPr>
      <w:r>
        <w:separator/>
      </w:r>
    </w:p>
  </w:footnote>
  <w:footnote w:type="continuationSeparator" w:id="0">
    <w:p w:rsidR="00256472" w:rsidP="00B6446A" w:rsidRDefault="00256472" w14:paraId="0FD51C09" w14:textId="77777777">
      <w:pPr>
        <w:spacing w:after="0" w:line="240" w:lineRule="auto"/>
      </w:pPr>
      <w:r>
        <w:continuationSeparator/>
      </w:r>
    </w:p>
  </w:footnote>
  <w:footnote w:type="continuationNotice" w:id="1">
    <w:p w:rsidR="00256472" w:rsidRDefault="00256472" w14:paraId="2CE84A9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B6446A" w:rsidRDefault="00C02308" w14:paraId="009ED091" w14:textId="05246570">
    <w:pPr>
      <w:pStyle w:val="Header"/>
    </w:pPr>
    <w:r>
      <w:t xml:space="preserve">BTS </w:t>
    </w:r>
    <w:r w:rsidR="20D37DC7">
      <w:t xml:space="preserve">CIEL </w:t>
    </w:r>
    <w:r w:rsidR="00E27EDD">
      <w:ptab w:alignment="center" w:relativeTo="margin" w:leader="none"/>
    </w:r>
    <w:r w:rsidR="20D37DC7">
      <w:t>Dossier</w:t>
    </w:r>
    <w:r>
      <w:t xml:space="preserve"> technique </w:t>
    </w:r>
    <w:r w:rsidR="00E71F34">
      <w:t>commun – Projet TCB</w:t>
    </w:r>
    <w:r w:rsidR="00E27EDD">
      <w:ptab w:alignment="right" w:relativeTo="margin" w:leader="none"/>
    </w:r>
    <w:r w:rsidR="00161EEC">
      <w:rPr>
        <w:noProof/>
      </w:rPr>
      <w:drawing>
        <wp:inline distT="0" distB="0" distL="0" distR="0" wp14:anchorId="24AD3FF6" wp14:editId="09EC388B">
          <wp:extent cx="1038860" cy="508285"/>
          <wp:effectExtent l="0" t="0" r="8890" b="6350"/>
          <wp:docPr id="9192768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5320" cy="521231"/>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pw4GtwvlGEdJhB" int2:id="bq8qkmp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5F71A"/>
    <w:multiLevelType w:val="hybridMultilevel"/>
    <w:tmpl w:val="FFFFFFFF"/>
    <w:lvl w:ilvl="0" w:tplc="CE286044">
      <w:start w:val="1"/>
      <w:numFmt w:val="bullet"/>
      <w:lvlText w:val=""/>
      <w:lvlJc w:val="left"/>
      <w:pPr>
        <w:ind w:left="720" w:hanging="360"/>
      </w:pPr>
      <w:rPr>
        <w:rFonts w:hint="default" w:ascii="Wingdings" w:hAnsi="Wingdings"/>
      </w:rPr>
    </w:lvl>
    <w:lvl w:ilvl="1" w:tplc="7D1AE4F4">
      <w:start w:val="1"/>
      <w:numFmt w:val="bullet"/>
      <w:lvlText w:val="o"/>
      <w:lvlJc w:val="left"/>
      <w:pPr>
        <w:ind w:left="1440" w:hanging="360"/>
      </w:pPr>
      <w:rPr>
        <w:rFonts w:hint="default" w:ascii="Courier New" w:hAnsi="Courier New"/>
      </w:rPr>
    </w:lvl>
    <w:lvl w:ilvl="2" w:tplc="DFE8725A">
      <w:start w:val="1"/>
      <w:numFmt w:val="bullet"/>
      <w:lvlText w:val=""/>
      <w:lvlJc w:val="left"/>
      <w:pPr>
        <w:ind w:left="2160" w:hanging="360"/>
      </w:pPr>
      <w:rPr>
        <w:rFonts w:hint="default" w:ascii="Wingdings" w:hAnsi="Wingdings"/>
      </w:rPr>
    </w:lvl>
    <w:lvl w:ilvl="3" w:tplc="4C5CE3BA">
      <w:start w:val="1"/>
      <w:numFmt w:val="bullet"/>
      <w:lvlText w:val=""/>
      <w:lvlJc w:val="left"/>
      <w:pPr>
        <w:ind w:left="2880" w:hanging="360"/>
      </w:pPr>
      <w:rPr>
        <w:rFonts w:hint="default" w:ascii="Symbol" w:hAnsi="Symbol"/>
      </w:rPr>
    </w:lvl>
    <w:lvl w:ilvl="4" w:tplc="09A670B6">
      <w:start w:val="1"/>
      <w:numFmt w:val="bullet"/>
      <w:lvlText w:val="o"/>
      <w:lvlJc w:val="left"/>
      <w:pPr>
        <w:ind w:left="3600" w:hanging="360"/>
      </w:pPr>
      <w:rPr>
        <w:rFonts w:hint="default" w:ascii="Courier New" w:hAnsi="Courier New"/>
      </w:rPr>
    </w:lvl>
    <w:lvl w:ilvl="5" w:tplc="5D12D60C">
      <w:start w:val="1"/>
      <w:numFmt w:val="bullet"/>
      <w:lvlText w:val=""/>
      <w:lvlJc w:val="left"/>
      <w:pPr>
        <w:ind w:left="4320" w:hanging="360"/>
      </w:pPr>
      <w:rPr>
        <w:rFonts w:hint="default" w:ascii="Wingdings" w:hAnsi="Wingdings"/>
      </w:rPr>
    </w:lvl>
    <w:lvl w:ilvl="6" w:tplc="35149150">
      <w:start w:val="1"/>
      <w:numFmt w:val="bullet"/>
      <w:lvlText w:val=""/>
      <w:lvlJc w:val="left"/>
      <w:pPr>
        <w:ind w:left="5040" w:hanging="360"/>
      </w:pPr>
      <w:rPr>
        <w:rFonts w:hint="default" w:ascii="Symbol" w:hAnsi="Symbol"/>
      </w:rPr>
    </w:lvl>
    <w:lvl w:ilvl="7" w:tplc="3C3C2CB0">
      <w:start w:val="1"/>
      <w:numFmt w:val="bullet"/>
      <w:lvlText w:val="o"/>
      <w:lvlJc w:val="left"/>
      <w:pPr>
        <w:ind w:left="5760" w:hanging="360"/>
      </w:pPr>
      <w:rPr>
        <w:rFonts w:hint="default" w:ascii="Courier New" w:hAnsi="Courier New"/>
      </w:rPr>
    </w:lvl>
    <w:lvl w:ilvl="8" w:tplc="AED6F758">
      <w:start w:val="1"/>
      <w:numFmt w:val="bullet"/>
      <w:lvlText w:val=""/>
      <w:lvlJc w:val="left"/>
      <w:pPr>
        <w:ind w:left="6480" w:hanging="360"/>
      </w:pPr>
      <w:rPr>
        <w:rFonts w:hint="default" w:ascii="Wingdings" w:hAnsi="Wingdings"/>
      </w:rPr>
    </w:lvl>
  </w:abstractNum>
  <w:abstractNum w:abstractNumId="1" w15:restartNumberingAfterBreak="0">
    <w:nsid w:val="0453CA5D"/>
    <w:multiLevelType w:val="hybridMultilevel"/>
    <w:tmpl w:val="FFFFFFFF"/>
    <w:lvl w:ilvl="0" w:tplc="F0C2CF0E">
      <w:start w:val="1"/>
      <w:numFmt w:val="bullet"/>
      <w:lvlText w:val=""/>
      <w:lvlJc w:val="left"/>
      <w:pPr>
        <w:ind w:left="720" w:hanging="360"/>
      </w:pPr>
      <w:rPr>
        <w:rFonts w:hint="default" w:ascii="Wingdings" w:hAnsi="Wingdings"/>
      </w:rPr>
    </w:lvl>
    <w:lvl w:ilvl="1" w:tplc="D3BA2EB8">
      <w:start w:val="1"/>
      <w:numFmt w:val="bullet"/>
      <w:lvlText w:val="o"/>
      <w:lvlJc w:val="left"/>
      <w:pPr>
        <w:ind w:left="1440" w:hanging="360"/>
      </w:pPr>
      <w:rPr>
        <w:rFonts w:hint="default" w:ascii="Courier New" w:hAnsi="Courier New"/>
      </w:rPr>
    </w:lvl>
    <w:lvl w:ilvl="2" w:tplc="D21C2836">
      <w:start w:val="1"/>
      <w:numFmt w:val="bullet"/>
      <w:lvlText w:val=""/>
      <w:lvlJc w:val="left"/>
      <w:pPr>
        <w:ind w:left="2160" w:hanging="360"/>
      </w:pPr>
      <w:rPr>
        <w:rFonts w:hint="default" w:ascii="Wingdings" w:hAnsi="Wingdings"/>
      </w:rPr>
    </w:lvl>
    <w:lvl w:ilvl="3" w:tplc="0E7614C0">
      <w:start w:val="1"/>
      <w:numFmt w:val="bullet"/>
      <w:lvlText w:val=""/>
      <w:lvlJc w:val="left"/>
      <w:pPr>
        <w:ind w:left="2880" w:hanging="360"/>
      </w:pPr>
      <w:rPr>
        <w:rFonts w:hint="default" w:ascii="Symbol" w:hAnsi="Symbol"/>
      </w:rPr>
    </w:lvl>
    <w:lvl w:ilvl="4" w:tplc="83467F34">
      <w:start w:val="1"/>
      <w:numFmt w:val="bullet"/>
      <w:lvlText w:val="o"/>
      <w:lvlJc w:val="left"/>
      <w:pPr>
        <w:ind w:left="3600" w:hanging="360"/>
      </w:pPr>
      <w:rPr>
        <w:rFonts w:hint="default" w:ascii="Courier New" w:hAnsi="Courier New"/>
      </w:rPr>
    </w:lvl>
    <w:lvl w:ilvl="5" w:tplc="5120C034">
      <w:start w:val="1"/>
      <w:numFmt w:val="bullet"/>
      <w:lvlText w:val=""/>
      <w:lvlJc w:val="left"/>
      <w:pPr>
        <w:ind w:left="4320" w:hanging="360"/>
      </w:pPr>
      <w:rPr>
        <w:rFonts w:hint="default" w:ascii="Wingdings" w:hAnsi="Wingdings"/>
      </w:rPr>
    </w:lvl>
    <w:lvl w:ilvl="6" w:tplc="0A42DD68">
      <w:start w:val="1"/>
      <w:numFmt w:val="bullet"/>
      <w:lvlText w:val=""/>
      <w:lvlJc w:val="left"/>
      <w:pPr>
        <w:ind w:left="5040" w:hanging="360"/>
      </w:pPr>
      <w:rPr>
        <w:rFonts w:hint="default" w:ascii="Symbol" w:hAnsi="Symbol"/>
      </w:rPr>
    </w:lvl>
    <w:lvl w:ilvl="7" w:tplc="8658414A">
      <w:start w:val="1"/>
      <w:numFmt w:val="bullet"/>
      <w:lvlText w:val="o"/>
      <w:lvlJc w:val="left"/>
      <w:pPr>
        <w:ind w:left="5760" w:hanging="360"/>
      </w:pPr>
      <w:rPr>
        <w:rFonts w:hint="default" w:ascii="Courier New" w:hAnsi="Courier New"/>
      </w:rPr>
    </w:lvl>
    <w:lvl w:ilvl="8" w:tplc="20E8C5D4">
      <w:start w:val="1"/>
      <w:numFmt w:val="bullet"/>
      <w:lvlText w:val=""/>
      <w:lvlJc w:val="left"/>
      <w:pPr>
        <w:ind w:left="6480" w:hanging="360"/>
      </w:pPr>
      <w:rPr>
        <w:rFonts w:hint="default" w:ascii="Wingdings" w:hAnsi="Wingdings"/>
      </w:rPr>
    </w:lvl>
  </w:abstractNum>
  <w:abstractNum w:abstractNumId="2" w15:restartNumberingAfterBreak="0">
    <w:nsid w:val="0CD6F275"/>
    <w:multiLevelType w:val="hybridMultilevel"/>
    <w:tmpl w:val="FFFFFFFF"/>
    <w:lvl w:ilvl="0" w:tplc="7FB00CB6">
      <w:start w:val="1"/>
      <w:numFmt w:val="bullet"/>
      <w:lvlText w:val=""/>
      <w:lvlJc w:val="left"/>
      <w:pPr>
        <w:ind w:left="720" w:hanging="360"/>
      </w:pPr>
      <w:rPr>
        <w:rFonts w:hint="default" w:ascii="Arial,Sans-Serif" w:hAnsi="Arial,Sans-Serif"/>
      </w:rPr>
    </w:lvl>
    <w:lvl w:ilvl="1" w:tplc="F7169DA4">
      <w:start w:val="1"/>
      <w:numFmt w:val="bullet"/>
      <w:lvlText w:val="o"/>
      <w:lvlJc w:val="left"/>
      <w:pPr>
        <w:ind w:left="1440" w:hanging="360"/>
      </w:pPr>
      <w:rPr>
        <w:rFonts w:hint="default" w:ascii="Courier New" w:hAnsi="Courier New"/>
      </w:rPr>
    </w:lvl>
    <w:lvl w:ilvl="2" w:tplc="3EBADB86">
      <w:start w:val="1"/>
      <w:numFmt w:val="bullet"/>
      <w:lvlText w:val=""/>
      <w:lvlJc w:val="left"/>
      <w:pPr>
        <w:ind w:left="2160" w:hanging="360"/>
      </w:pPr>
      <w:rPr>
        <w:rFonts w:hint="default" w:ascii="Wingdings" w:hAnsi="Wingdings"/>
      </w:rPr>
    </w:lvl>
    <w:lvl w:ilvl="3" w:tplc="59382DB0">
      <w:start w:val="1"/>
      <w:numFmt w:val="bullet"/>
      <w:lvlText w:val=""/>
      <w:lvlJc w:val="left"/>
      <w:pPr>
        <w:ind w:left="2880" w:hanging="360"/>
      </w:pPr>
      <w:rPr>
        <w:rFonts w:hint="default" w:ascii="Symbol" w:hAnsi="Symbol"/>
      </w:rPr>
    </w:lvl>
    <w:lvl w:ilvl="4" w:tplc="177EBB9A">
      <w:start w:val="1"/>
      <w:numFmt w:val="bullet"/>
      <w:lvlText w:val="o"/>
      <w:lvlJc w:val="left"/>
      <w:pPr>
        <w:ind w:left="3600" w:hanging="360"/>
      </w:pPr>
      <w:rPr>
        <w:rFonts w:hint="default" w:ascii="Courier New" w:hAnsi="Courier New"/>
      </w:rPr>
    </w:lvl>
    <w:lvl w:ilvl="5" w:tplc="B7781E1E">
      <w:start w:val="1"/>
      <w:numFmt w:val="bullet"/>
      <w:lvlText w:val=""/>
      <w:lvlJc w:val="left"/>
      <w:pPr>
        <w:ind w:left="4320" w:hanging="360"/>
      </w:pPr>
      <w:rPr>
        <w:rFonts w:hint="default" w:ascii="Wingdings" w:hAnsi="Wingdings"/>
      </w:rPr>
    </w:lvl>
    <w:lvl w:ilvl="6" w:tplc="CB563A30">
      <w:start w:val="1"/>
      <w:numFmt w:val="bullet"/>
      <w:lvlText w:val=""/>
      <w:lvlJc w:val="left"/>
      <w:pPr>
        <w:ind w:left="5040" w:hanging="360"/>
      </w:pPr>
      <w:rPr>
        <w:rFonts w:hint="default" w:ascii="Symbol" w:hAnsi="Symbol"/>
      </w:rPr>
    </w:lvl>
    <w:lvl w:ilvl="7" w:tplc="CA604240">
      <w:start w:val="1"/>
      <w:numFmt w:val="bullet"/>
      <w:lvlText w:val="o"/>
      <w:lvlJc w:val="left"/>
      <w:pPr>
        <w:ind w:left="5760" w:hanging="360"/>
      </w:pPr>
      <w:rPr>
        <w:rFonts w:hint="default" w:ascii="Courier New" w:hAnsi="Courier New"/>
      </w:rPr>
    </w:lvl>
    <w:lvl w:ilvl="8" w:tplc="DB5E3408">
      <w:start w:val="1"/>
      <w:numFmt w:val="bullet"/>
      <w:lvlText w:val=""/>
      <w:lvlJc w:val="left"/>
      <w:pPr>
        <w:ind w:left="6480" w:hanging="360"/>
      </w:pPr>
      <w:rPr>
        <w:rFonts w:hint="default" w:ascii="Wingdings" w:hAnsi="Wingdings"/>
      </w:rPr>
    </w:lvl>
  </w:abstractNum>
  <w:abstractNum w:abstractNumId="3" w15:restartNumberingAfterBreak="0">
    <w:nsid w:val="24143A54"/>
    <w:multiLevelType w:val="multilevel"/>
    <w:tmpl w:val="D89699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307A5585"/>
    <w:multiLevelType w:val="hybridMultilevel"/>
    <w:tmpl w:val="FFFFFFFF"/>
    <w:lvl w:ilvl="0" w:tplc="E294F444">
      <w:start w:val="1"/>
      <w:numFmt w:val="bullet"/>
      <w:lvlText w:val=""/>
      <w:lvlJc w:val="left"/>
      <w:pPr>
        <w:ind w:left="720" w:hanging="360"/>
      </w:pPr>
      <w:rPr>
        <w:rFonts w:hint="default" w:ascii="Arial,Sans-Serif" w:hAnsi="Arial,Sans-Serif"/>
      </w:rPr>
    </w:lvl>
    <w:lvl w:ilvl="1" w:tplc="69FA32D2">
      <w:start w:val="1"/>
      <w:numFmt w:val="bullet"/>
      <w:lvlText w:val="o"/>
      <w:lvlJc w:val="left"/>
      <w:pPr>
        <w:ind w:left="1440" w:hanging="360"/>
      </w:pPr>
      <w:rPr>
        <w:rFonts w:hint="default" w:ascii="Courier New" w:hAnsi="Courier New"/>
      </w:rPr>
    </w:lvl>
    <w:lvl w:ilvl="2" w:tplc="2D6CDF54">
      <w:start w:val="1"/>
      <w:numFmt w:val="bullet"/>
      <w:lvlText w:val=""/>
      <w:lvlJc w:val="left"/>
      <w:pPr>
        <w:ind w:left="2160" w:hanging="360"/>
      </w:pPr>
      <w:rPr>
        <w:rFonts w:hint="default" w:ascii="Wingdings" w:hAnsi="Wingdings"/>
      </w:rPr>
    </w:lvl>
    <w:lvl w:ilvl="3" w:tplc="1D4C6E70">
      <w:start w:val="1"/>
      <w:numFmt w:val="bullet"/>
      <w:lvlText w:val=""/>
      <w:lvlJc w:val="left"/>
      <w:pPr>
        <w:ind w:left="2880" w:hanging="360"/>
      </w:pPr>
      <w:rPr>
        <w:rFonts w:hint="default" w:ascii="Symbol" w:hAnsi="Symbol"/>
      </w:rPr>
    </w:lvl>
    <w:lvl w:ilvl="4" w:tplc="3EB4D272">
      <w:start w:val="1"/>
      <w:numFmt w:val="bullet"/>
      <w:lvlText w:val="o"/>
      <w:lvlJc w:val="left"/>
      <w:pPr>
        <w:ind w:left="3600" w:hanging="360"/>
      </w:pPr>
      <w:rPr>
        <w:rFonts w:hint="default" w:ascii="Courier New" w:hAnsi="Courier New"/>
      </w:rPr>
    </w:lvl>
    <w:lvl w:ilvl="5" w:tplc="045A6688">
      <w:start w:val="1"/>
      <w:numFmt w:val="bullet"/>
      <w:lvlText w:val=""/>
      <w:lvlJc w:val="left"/>
      <w:pPr>
        <w:ind w:left="4320" w:hanging="360"/>
      </w:pPr>
      <w:rPr>
        <w:rFonts w:hint="default" w:ascii="Wingdings" w:hAnsi="Wingdings"/>
      </w:rPr>
    </w:lvl>
    <w:lvl w:ilvl="6" w:tplc="0DBAFC96">
      <w:start w:val="1"/>
      <w:numFmt w:val="bullet"/>
      <w:lvlText w:val=""/>
      <w:lvlJc w:val="left"/>
      <w:pPr>
        <w:ind w:left="5040" w:hanging="360"/>
      </w:pPr>
      <w:rPr>
        <w:rFonts w:hint="default" w:ascii="Symbol" w:hAnsi="Symbol"/>
      </w:rPr>
    </w:lvl>
    <w:lvl w:ilvl="7" w:tplc="B0FE6BAE">
      <w:start w:val="1"/>
      <w:numFmt w:val="bullet"/>
      <w:lvlText w:val="o"/>
      <w:lvlJc w:val="left"/>
      <w:pPr>
        <w:ind w:left="5760" w:hanging="360"/>
      </w:pPr>
      <w:rPr>
        <w:rFonts w:hint="default" w:ascii="Courier New" w:hAnsi="Courier New"/>
      </w:rPr>
    </w:lvl>
    <w:lvl w:ilvl="8" w:tplc="8CCA9B7E">
      <w:start w:val="1"/>
      <w:numFmt w:val="bullet"/>
      <w:lvlText w:val=""/>
      <w:lvlJc w:val="left"/>
      <w:pPr>
        <w:ind w:left="6480" w:hanging="360"/>
      </w:pPr>
      <w:rPr>
        <w:rFonts w:hint="default" w:ascii="Wingdings" w:hAnsi="Wingdings"/>
      </w:rPr>
    </w:lvl>
  </w:abstractNum>
  <w:abstractNum w:abstractNumId="5" w15:restartNumberingAfterBreak="0">
    <w:nsid w:val="447DB9B6"/>
    <w:multiLevelType w:val="hybridMultilevel"/>
    <w:tmpl w:val="FFFFFFFF"/>
    <w:lvl w:ilvl="0" w:tplc="9FAC19BA">
      <w:start w:val="1"/>
      <w:numFmt w:val="bullet"/>
      <w:lvlText w:val=""/>
      <w:lvlJc w:val="left"/>
      <w:pPr>
        <w:ind w:left="720" w:hanging="360"/>
      </w:pPr>
      <w:rPr>
        <w:rFonts w:hint="default" w:ascii="Arial,Sans-Serif" w:hAnsi="Arial,Sans-Serif"/>
      </w:rPr>
    </w:lvl>
    <w:lvl w:ilvl="1" w:tplc="67AEE0EA">
      <w:start w:val="1"/>
      <w:numFmt w:val="bullet"/>
      <w:lvlText w:val="o"/>
      <w:lvlJc w:val="left"/>
      <w:pPr>
        <w:ind w:left="1440" w:hanging="360"/>
      </w:pPr>
      <w:rPr>
        <w:rFonts w:hint="default" w:ascii="Courier New" w:hAnsi="Courier New"/>
      </w:rPr>
    </w:lvl>
    <w:lvl w:ilvl="2" w:tplc="0BC4A8BA">
      <w:start w:val="1"/>
      <w:numFmt w:val="bullet"/>
      <w:lvlText w:val=""/>
      <w:lvlJc w:val="left"/>
      <w:pPr>
        <w:ind w:left="2160" w:hanging="360"/>
      </w:pPr>
      <w:rPr>
        <w:rFonts w:hint="default" w:ascii="Wingdings" w:hAnsi="Wingdings"/>
      </w:rPr>
    </w:lvl>
    <w:lvl w:ilvl="3" w:tplc="78329EB4">
      <w:start w:val="1"/>
      <w:numFmt w:val="bullet"/>
      <w:lvlText w:val=""/>
      <w:lvlJc w:val="left"/>
      <w:pPr>
        <w:ind w:left="2880" w:hanging="360"/>
      </w:pPr>
      <w:rPr>
        <w:rFonts w:hint="default" w:ascii="Symbol" w:hAnsi="Symbol"/>
      </w:rPr>
    </w:lvl>
    <w:lvl w:ilvl="4" w:tplc="0A884ECA">
      <w:start w:val="1"/>
      <w:numFmt w:val="bullet"/>
      <w:lvlText w:val="o"/>
      <w:lvlJc w:val="left"/>
      <w:pPr>
        <w:ind w:left="3600" w:hanging="360"/>
      </w:pPr>
      <w:rPr>
        <w:rFonts w:hint="default" w:ascii="Courier New" w:hAnsi="Courier New"/>
      </w:rPr>
    </w:lvl>
    <w:lvl w:ilvl="5" w:tplc="014C2A92">
      <w:start w:val="1"/>
      <w:numFmt w:val="bullet"/>
      <w:lvlText w:val=""/>
      <w:lvlJc w:val="left"/>
      <w:pPr>
        <w:ind w:left="4320" w:hanging="360"/>
      </w:pPr>
      <w:rPr>
        <w:rFonts w:hint="default" w:ascii="Wingdings" w:hAnsi="Wingdings"/>
      </w:rPr>
    </w:lvl>
    <w:lvl w:ilvl="6" w:tplc="912230E0">
      <w:start w:val="1"/>
      <w:numFmt w:val="bullet"/>
      <w:lvlText w:val=""/>
      <w:lvlJc w:val="left"/>
      <w:pPr>
        <w:ind w:left="5040" w:hanging="360"/>
      </w:pPr>
      <w:rPr>
        <w:rFonts w:hint="default" w:ascii="Symbol" w:hAnsi="Symbol"/>
      </w:rPr>
    </w:lvl>
    <w:lvl w:ilvl="7" w:tplc="540E2D74">
      <w:start w:val="1"/>
      <w:numFmt w:val="bullet"/>
      <w:lvlText w:val="o"/>
      <w:lvlJc w:val="left"/>
      <w:pPr>
        <w:ind w:left="5760" w:hanging="360"/>
      </w:pPr>
      <w:rPr>
        <w:rFonts w:hint="default" w:ascii="Courier New" w:hAnsi="Courier New"/>
      </w:rPr>
    </w:lvl>
    <w:lvl w:ilvl="8" w:tplc="05AE40EA">
      <w:start w:val="1"/>
      <w:numFmt w:val="bullet"/>
      <w:lvlText w:val=""/>
      <w:lvlJc w:val="left"/>
      <w:pPr>
        <w:ind w:left="6480" w:hanging="360"/>
      </w:pPr>
      <w:rPr>
        <w:rFonts w:hint="default" w:ascii="Wingdings" w:hAnsi="Wingdings"/>
      </w:rPr>
    </w:lvl>
  </w:abstractNum>
  <w:abstractNum w:abstractNumId="6" w15:restartNumberingAfterBreak="0">
    <w:nsid w:val="5467BD43"/>
    <w:multiLevelType w:val="hybridMultilevel"/>
    <w:tmpl w:val="FFFFFFFF"/>
    <w:lvl w:ilvl="0" w:tplc="4EBCF832">
      <w:start w:val="1"/>
      <w:numFmt w:val="bullet"/>
      <w:lvlText w:val=""/>
      <w:lvlJc w:val="left"/>
      <w:pPr>
        <w:ind w:left="720" w:hanging="360"/>
      </w:pPr>
      <w:rPr>
        <w:rFonts w:hint="default" w:ascii="Wingdings" w:hAnsi="Wingdings"/>
      </w:rPr>
    </w:lvl>
    <w:lvl w:ilvl="1" w:tplc="37F891D4">
      <w:start w:val="1"/>
      <w:numFmt w:val="bullet"/>
      <w:lvlText w:val="o"/>
      <w:lvlJc w:val="left"/>
      <w:pPr>
        <w:ind w:left="1440" w:hanging="360"/>
      </w:pPr>
      <w:rPr>
        <w:rFonts w:hint="default" w:ascii="Courier New" w:hAnsi="Courier New"/>
      </w:rPr>
    </w:lvl>
    <w:lvl w:ilvl="2" w:tplc="166EE94A">
      <w:start w:val="1"/>
      <w:numFmt w:val="bullet"/>
      <w:lvlText w:val=""/>
      <w:lvlJc w:val="left"/>
      <w:pPr>
        <w:ind w:left="2160" w:hanging="360"/>
      </w:pPr>
      <w:rPr>
        <w:rFonts w:hint="default" w:ascii="Wingdings" w:hAnsi="Wingdings"/>
      </w:rPr>
    </w:lvl>
    <w:lvl w:ilvl="3" w:tplc="5D20F3EA">
      <w:start w:val="1"/>
      <w:numFmt w:val="bullet"/>
      <w:lvlText w:val=""/>
      <w:lvlJc w:val="left"/>
      <w:pPr>
        <w:ind w:left="2880" w:hanging="360"/>
      </w:pPr>
      <w:rPr>
        <w:rFonts w:hint="default" w:ascii="Symbol" w:hAnsi="Symbol"/>
      </w:rPr>
    </w:lvl>
    <w:lvl w:ilvl="4" w:tplc="EEE2D608">
      <w:start w:val="1"/>
      <w:numFmt w:val="bullet"/>
      <w:lvlText w:val="o"/>
      <w:lvlJc w:val="left"/>
      <w:pPr>
        <w:ind w:left="3600" w:hanging="360"/>
      </w:pPr>
      <w:rPr>
        <w:rFonts w:hint="default" w:ascii="Courier New" w:hAnsi="Courier New"/>
      </w:rPr>
    </w:lvl>
    <w:lvl w:ilvl="5" w:tplc="A3F2EDC6">
      <w:start w:val="1"/>
      <w:numFmt w:val="bullet"/>
      <w:lvlText w:val=""/>
      <w:lvlJc w:val="left"/>
      <w:pPr>
        <w:ind w:left="4320" w:hanging="360"/>
      </w:pPr>
      <w:rPr>
        <w:rFonts w:hint="default" w:ascii="Wingdings" w:hAnsi="Wingdings"/>
      </w:rPr>
    </w:lvl>
    <w:lvl w:ilvl="6" w:tplc="51A82468">
      <w:start w:val="1"/>
      <w:numFmt w:val="bullet"/>
      <w:lvlText w:val=""/>
      <w:lvlJc w:val="left"/>
      <w:pPr>
        <w:ind w:left="5040" w:hanging="360"/>
      </w:pPr>
      <w:rPr>
        <w:rFonts w:hint="default" w:ascii="Symbol" w:hAnsi="Symbol"/>
      </w:rPr>
    </w:lvl>
    <w:lvl w:ilvl="7" w:tplc="2D1A9FD4">
      <w:start w:val="1"/>
      <w:numFmt w:val="bullet"/>
      <w:lvlText w:val="o"/>
      <w:lvlJc w:val="left"/>
      <w:pPr>
        <w:ind w:left="5760" w:hanging="360"/>
      </w:pPr>
      <w:rPr>
        <w:rFonts w:hint="default" w:ascii="Courier New" w:hAnsi="Courier New"/>
      </w:rPr>
    </w:lvl>
    <w:lvl w:ilvl="8" w:tplc="33385842">
      <w:start w:val="1"/>
      <w:numFmt w:val="bullet"/>
      <w:lvlText w:val=""/>
      <w:lvlJc w:val="left"/>
      <w:pPr>
        <w:ind w:left="6480" w:hanging="360"/>
      </w:pPr>
      <w:rPr>
        <w:rFonts w:hint="default" w:ascii="Wingdings" w:hAnsi="Wingdings"/>
      </w:rPr>
    </w:lvl>
  </w:abstractNum>
  <w:abstractNum w:abstractNumId="7" w15:restartNumberingAfterBreak="0">
    <w:nsid w:val="6A3F3E25"/>
    <w:multiLevelType w:val="multilevel"/>
    <w:tmpl w:val="980EC5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6F3B0AE8"/>
    <w:multiLevelType w:val="multilevel"/>
    <w:tmpl w:val="18A23D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930002315">
    <w:abstractNumId w:val="0"/>
  </w:num>
  <w:num w:numId="2" w16cid:durableId="832834961">
    <w:abstractNumId w:val="2"/>
  </w:num>
  <w:num w:numId="3" w16cid:durableId="314184361">
    <w:abstractNumId w:val="5"/>
  </w:num>
  <w:num w:numId="4" w16cid:durableId="1659377877">
    <w:abstractNumId w:val="4"/>
  </w:num>
  <w:num w:numId="5" w16cid:durableId="1532187283">
    <w:abstractNumId w:val="1"/>
  </w:num>
  <w:num w:numId="6" w16cid:durableId="540019950">
    <w:abstractNumId w:val="6"/>
  </w:num>
  <w:num w:numId="7" w16cid:durableId="1963264923">
    <w:abstractNumId w:val="7"/>
  </w:num>
  <w:num w:numId="8" w16cid:durableId="1076365365">
    <w:abstractNumId w:val="8"/>
  </w:num>
  <w:num w:numId="9" w16cid:durableId="1309555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03E687"/>
    <w:rsid w:val="00020246"/>
    <w:rsid w:val="00027CA5"/>
    <w:rsid w:val="000360C1"/>
    <w:rsid w:val="0006522D"/>
    <w:rsid w:val="00065638"/>
    <w:rsid w:val="00072625"/>
    <w:rsid w:val="000747CE"/>
    <w:rsid w:val="00087632"/>
    <w:rsid w:val="000B0AF2"/>
    <w:rsid w:val="000B6382"/>
    <w:rsid w:val="000C2774"/>
    <w:rsid w:val="000D0EB7"/>
    <w:rsid w:val="000F28D9"/>
    <w:rsid w:val="00114695"/>
    <w:rsid w:val="001167E9"/>
    <w:rsid w:val="001379DF"/>
    <w:rsid w:val="001470A6"/>
    <w:rsid w:val="00161BE9"/>
    <w:rsid w:val="00161EEC"/>
    <w:rsid w:val="001828C3"/>
    <w:rsid w:val="0019238A"/>
    <w:rsid w:val="00196B4F"/>
    <w:rsid w:val="001A2898"/>
    <w:rsid w:val="001C2520"/>
    <w:rsid w:val="001C37D2"/>
    <w:rsid w:val="001D1702"/>
    <w:rsid w:val="001E4740"/>
    <w:rsid w:val="001E5543"/>
    <w:rsid w:val="001F15B1"/>
    <w:rsid w:val="001F2C59"/>
    <w:rsid w:val="00201AD0"/>
    <w:rsid w:val="002068BC"/>
    <w:rsid w:val="002336FF"/>
    <w:rsid w:val="00237E4F"/>
    <w:rsid w:val="00256472"/>
    <w:rsid w:val="0026561E"/>
    <w:rsid w:val="00281C6D"/>
    <w:rsid w:val="00283009"/>
    <w:rsid w:val="0028361E"/>
    <w:rsid w:val="00292319"/>
    <w:rsid w:val="002B08ED"/>
    <w:rsid w:val="002D118A"/>
    <w:rsid w:val="002E5EFF"/>
    <w:rsid w:val="002F1F14"/>
    <w:rsid w:val="002F59C9"/>
    <w:rsid w:val="0030140C"/>
    <w:rsid w:val="00315C38"/>
    <w:rsid w:val="0033310B"/>
    <w:rsid w:val="00346A30"/>
    <w:rsid w:val="00353040"/>
    <w:rsid w:val="00357B26"/>
    <w:rsid w:val="00360599"/>
    <w:rsid w:val="0037536A"/>
    <w:rsid w:val="00397EDE"/>
    <w:rsid w:val="003B0EEA"/>
    <w:rsid w:val="003B406B"/>
    <w:rsid w:val="003B6E0F"/>
    <w:rsid w:val="003C22EE"/>
    <w:rsid w:val="003C3EFC"/>
    <w:rsid w:val="003D77F8"/>
    <w:rsid w:val="003E7D25"/>
    <w:rsid w:val="00403220"/>
    <w:rsid w:val="00406144"/>
    <w:rsid w:val="00413660"/>
    <w:rsid w:val="00423F51"/>
    <w:rsid w:val="00437BFB"/>
    <w:rsid w:val="00453E36"/>
    <w:rsid w:val="0045722F"/>
    <w:rsid w:val="0046451D"/>
    <w:rsid w:val="00483455"/>
    <w:rsid w:val="00485F8F"/>
    <w:rsid w:val="004A6AEC"/>
    <w:rsid w:val="004C2C47"/>
    <w:rsid w:val="004C330D"/>
    <w:rsid w:val="004D1DA2"/>
    <w:rsid w:val="004E7AE0"/>
    <w:rsid w:val="004E7CF6"/>
    <w:rsid w:val="0050781B"/>
    <w:rsid w:val="00512116"/>
    <w:rsid w:val="00513F9F"/>
    <w:rsid w:val="0052380F"/>
    <w:rsid w:val="00536041"/>
    <w:rsid w:val="00552F39"/>
    <w:rsid w:val="00562AB1"/>
    <w:rsid w:val="00567000"/>
    <w:rsid w:val="005670A8"/>
    <w:rsid w:val="00591867"/>
    <w:rsid w:val="00592175"/>
    <w:rsid w:val="005A7E85"/>
    <w:rsid w:val="005B0DC2"/>
    <w:rsid w:val="005B1D99"/>
    <w:rsid w:val="005C1E06"/>
    <w:rsid w:val="005D733B"/>
    <w:rsid w:val="005E28CF"/>
    <w:rsid w:val="005E37CF"/>
    <w:rsid w:val="006247AB"/>
    <w:rsid w:val="00653F6E"/>
    <w:rsid w:val="006556B2"/>
    <w:rsid w:val="00655CF4"/>
    <w:rsid w:val="00675CE8"/>
    <w:rsid w:val="006A25BD"/>
    <w:rsid w:val="006A59B0"/>
    <w:rsid w:val="006B5A09"/>
    <w:rsid w:val="006C723D"/>
    <w:rsid w:val="006E3EF0"/>
    <w:rsid w:val="00700C39"/>
    <w:rsid w:val="007029E0"/>
    <w:rsid w:val="0073055A"/>
    <w:rsid w:val="00732129"/>
    <w:rsid w:val="00737BBE"/>
    <w:rsid w:val="0074605E"/>
    <w:rsid w:val="00795456"/>
    <w:rsid w:val="00797D1F"/>
    <w:rsid w:val="007A3876"/>
    <w:rsid w:val="007B47E6"/>
    <w:rsid w:val="007C601D"/>
    <w:rsid w:val="00807AB1"/>
    <w:rsid w:val="00824FD9"/>
    <w:rsid w:val="00835F88"/>
    <w:rsid w:val="00880148"/>
    <w:rsid w:val="008908B9"/>
    <w:rsid w:val="008A57C9"/>
    <w:rsid w:val="008D4958"/>
    <w:rsid w:val="008F11DC"/>
    <w:rsid w:val="00901877"/>
    <w:rsid w:val="00907F56"/>
    <w:rsid w:val="009102B6"/>
    <w:rsid w:val="00916D31"/>
    <w:rsid w:val="00920474"/>
    <w:rsid w:val="009212B5"/>
    <w:rsid w:val="00921999"/>
    <w:rsid w:val="009256D0"/>
    <w:rsid w:val="00946109"/>
    <w:rsid w:val="009606E4"/>
    <w:rsid w:val="00996330"/>
    <w:rsid w:val="009C2D3B"/>
    <w:rsid w:val="009C5F10"/>
    <w:rsid w:val="009E232C"/>
    <w:rsid w:val="009E4A2F"/>
    <w:rsid w:val="009F2093"/>
    <w:rsid w:val="009F3EA3"/>
    <w:rsid w:val="00A019FF"/>
    <w:rsid w:val="00A031BD"/>
    <w:rsid w:val="00A102A7"/>
    <w:rsid w:val="00A47644"/>
    <w:rsid w:val="00A55062"/>
    <w:rsid w:val="00A60EFE"/>
    <w:rsid w:val="00A668AE"/>
    <w:rsid w:val="00A67AA4"/>
    <w:rsid w:val="00A72CBB"/>
    <w:rsid w:val="00A81D50"/>
    <w:rsid w:val="00A84764"/>
    <w:rsid w:val="00A87177"/>
    <w:rsid w:val="00A902D7"/>
    <w:rsid w:val="00A9198C"/>
    <w:rsid w:val="00A94AC2"/>
    <w:rsid w:val="00AE116E"/>
    <w:rsid w:val="00AE3E51"/>
    <w:rsid w:val="00AF18E8"/>
    <w:rsid w:val="00B03ACF"/>
    <w:rsid w:val="00B07C5C"/>
    <w:rsid w:val="00B12EAF"/>
    <w:rsid w:val="00B178EF"/>
    <w:rsid w:val="00B2097A"/>
    <w:rsid w:val="00B40279"/>
    <w:rsid w:val="00B53A5B"/>
    <w:rsid w:val="00B6446A"/>
    <w:rsid w:val="00B67073"/>
    <w:rsid w:val="00B7567B"/>
    <w:rsid w:val="00BA049F"/>
    <w:rsid w:val="00BE0D9B"/>
    <w:rsid w:val="00BF76AF"/>
    <w:rsid w:val="00BF7B88"/>
    <w:rsid w:val="00C02308"/>
    <w:rsid w:val="00C15662"/>
    <w:rsid w:val="00C161CB"/>
    <w:rsid w:val="00C17B0C"/>
    <w:rsid w:val="00C2429D"/>
    <w:rsid w:val="00C245EB"/>
    <w:rsid w:val="00C448A7"/>
    <w:rsid w:val="00C51B8B"/>
    <w:rsid w:val="00C660B2"/>
    <w:rsid w:val="00C672B3"/>
    <w:rsid w:val="00C8654E"/>
    <w:rsid w:val="00C94747"/>
    <w:rsid w:val="00CA1892"/>
    <w:rsid w:val="00CA6B6E"/>
    <w:rsid w:val="00CB0136"/>
    <w:rsid w:val="00CE0DFB"/>
    <w:rsid w:val="00CE3B0D"/>
    <w:rsid w:val="00CF102B"/>
    <w:rsid w:val="00CF7C33"/>
    <w:rsid w:val="00D5147B"/>
    <w:rsid w:val="00D63C79"/>
    <w:rsid w:val="00D94099"/>
    <w:rsid w:val="00DA0A92"/>
    <w:rsid w:val="00DB1E7B"/>
    <w:rsid w:val="00DC003D"/>
    <w:rsid w:val="00DC0DFB"/>
    <w:rsid w:val="00DD5291"/>
    <w:rsid w:val="00DE4E60"/>
    <w:rsid w:val="00E13DCE"/>
    <w:rsid w:val="00E27EDD"/>
    <w:rsid w:val="00E35B44"/>
    <w:rsid w:val="00E43F74"/>
    <w:rsid w:val="00E516EB"/>
    <w:rsid w:val="00E52FF3"/>
    <w:rsid w:val="00E71F34"/>
    <w:rsid w:val="00E81EB4"/>
    <w:rsid w:val="00E81FF0"/>
    <w:rsid w:val="00E84BD5"/>
    <w:rsid w:val="00E97259"/>
    <w:rsid w:val="00EA2F11"/>
    <w:rsid w:val="00EF121F"/>
    <w:rsid w:val="00EF59A0"/>
    <w:rsid w:val="00F4549A"/>
    <w:rsid w:val="00F51FE3"/>
    <w:rsid w:val="00F52B06"/>
    <w:rsid w:val="00F62846"/>
    <w:rsid w:val="00F663BC"/>
    <w:rsid w:val="00F66A35"/>
    <w:rsid w:val="00F676E5"/>
    <w:rsid w:val="00F704EB"/>
    <w:rsid w:val="00F73672"/>
    <w:rsid w:val="00FC49B8"/>
    <w:rsid w:val="01CF3E33"/>
    <w:rsid w:val="02FA9310"/>
    <w:rsid w:val="0327DF35"/>
    <w:rsid w:val="04712C1A"/>
    <w:rsid w:val="05CCC755"/>
    <w:rsid w:val="069F1CC5"/>
    <w:rsid w:val="0703F8D0"/>
    <w:rsid w:val="070A9DA6"/>
    <w:rsid w:val="07613525"/>
    <w:rsid w:val="07FA1037"/>
    <w:rsid w:val="0B785A11"/>
    <w:rsid w:val="0B8A8C48"/>
    <w:rsid w:val="0C9B92C4"/>
    <w:rsid w:val="0EBFBACB"/>
    <w:rsid w:val="158D490E"/>
    <w:rsid w:val="19B75800"/>
    <w:rsid w:val="1A6D0221"/>
    <w:rsid w:val="1A942492"/>
    <w:rsid w:val="1CCD3F61"/>
    <w:rsid w:val="1D193081"/>
    <w:rsid w:val="1D289554"/>
    <w:rsid w:val="1D5AF5D2"/>
    <w:rsid w:val="1D7EA7C0"/>
    <w:rsid w:val="1E576343"/>
    <w:rsid w:val="1E7F31EF"/>
    <w:rsid w:val="1F93C7BD"/>
    <w:rsid w:val="20CB9A42"/>
    <w:rsid w:val="20D37DC7"/>
    <w:rsid w:val="21DDEBE8"/>
    <w:rsid w:val="229D2E25"/>
    <w:rsid w:val="2325B3A5"/>
    <w:rsid w:val="243C73FF"/>
    <w:rsid w:val="24898015"/>
    <w:rsid w:val="25708874"/>
    <w:rsid w:val="25E5CB18"/>
    <w:rsid w:val="265FD11A"/>
    <w:rsid w:val="272AC1C4"/>
    <w:rsid w:val="275A694F"/>
    <w:rsid w:val="28EE6792"/>
    <w:rsid w:val="28FEF971"/>
    <w:rsid w:val="299B463E"/>
    <w:rsid w:val="2AE94D31"/>
    <w:rsid w:val="2ED8D555"/>
    <w:rsid w:val="2F835759"/>
    <w:rsid w:val="2FACD313"/>
    <w:rsid w:val="3002C3D5"/>
    <w:rsid w:val="304C5064"/>
    <w:rsid w:val="3103E687"/>
    <w:rsid w:val="35935C94"/>
    <w:rsid w:val="376F2014"/>
    <w:rsid w:val="37B4AE0E"/>
    <w:rsid w:val="37D9F030"/>
    <w:rsid w:val="37E7ED54"/>
    <w:rsid w:val="38911B2A"/>
    <w:rsid w:val="38AC74FB"/>
    <w:rsid w:val="38DBBE93"/>
    <w:rsid w:val="38DC2F39"/>
    <w:rsid w:val="3B17DDC7"/>
    <w:rsid w:val="3D1C7B53"/>
    <w:rsid w:val="3D204AE1"/>
    <w:rsid w:val="3E3EB0F2"/>
    <w:rsid w:val="3F08B4DB"/>
    <w:rsid w:val="422114A7"/>
    <w:rsid w:val="425DF5DA"/>
    <w:rsid w:val="42653BB0"/>
    <w:rsid w:val="426A55BB"/>
    <w:rsid w:val="433DB81A"/>
    <w:rsid w:val="44B7555C"/>
    <w:rsid w:val="454C9B1A"/>
    <w:rsid w:val="46B752AC"/>
    <w:rsid w:val="478DCBF2"/>
    <w:rsid w:val="48374B8E"/>
    <w:rsid w:val="489A2A5F"/>
    <w:rsid w:val="49494374"/>
    <w:rsid w:val="4A9BA23E"/>
    <w:rsid w:val="4ADF9238"/>
    <w:rsid w:val="4B38EAAC"/>
    <w:rsid w:val="4C60DCA4"/>
    <w:rsid w:val="4D542779"/>
    <w:rsid w:val="4D795DAA"/>
    <w:rsid w:val="518A1FCB"/>
    <w:rsid w:val="529A0C9E"/>
    <w:rsid w:val="52FC6013"/>
    <w:rsid w:val="5358D894"/>
    <w:rsid w:val="5440542C"/>
    <w:rsid w:val="5509B253"/>
    <w:rsid w:val="5683D576"/>
    <w:rsid w:val="5743E99A"/>
    <w:rsid w:val="5948AC1A"/>
    <w:rsid w:val="5A56EE5F"/>
    <w:rsid w:val="5A8A84CA"/>
    <w:rsid w:val="5DCABB13"/>
    <w:rsid w:val="5DDF2D4A"/>
    <w:rsid w:val="5EEBEED6"/>
    <w:rsid w:val="5EED593C"/>
    <w:rsid w:val="60F49136"/>
    <w:rsid w:val="61AF6133"/>
    <w:rsid w:val="629426F5"/>
    <w:rsid w:val="65C3423C"/>
    <w:rsid w:val="68199B23"/>
    <w:rsid w:val="681C6D1A"/>
    <w:rsid w:val="69038394"/>
    <w:rsid w:val="6996A88E"/>
    <w:rsid w:val="6ADAA926"/>
    <w:rsid w:val="6B03AC0F"/>
    <w:rsid w:val="6BA946D5"/>
    <w:rsid w:val="6C0B3B04"/>
    <w:rsid w:val="6D7FF336"/>
    <w:rsid w:val="6E9001DE"/>
    <w:rsid w:val="6F3214C0"/>
    <w:rsid w:val="6F65A079"/>
    <w:rsid w:val="6FDF602E"/>
    <w:rsid w:val="6FF84BF9"/>
    <w:rsid w:val="701ADF74"/>
    <w:rsid w:val="7194044F"/>
    <w:rsid w:val="71B80C68"/>
    <w:rsid w:val="72BF708A"/>
    <w:rsid w:val="73E32211"/>
    <w:rsid w:val="76A4B2AC"/>
    <w:rsid w:val="780853BE"/>
    <w:rsid w:val="784B5FCD"/>
    <w:rsid w:val="7897CF25"/>
    <w:rsid w:val="790E59D5"/>
    <w:rsid w:val="7A35A69B"/>
    <w:rsid w:val="7ABE3632"/>
    <w:rsid w:val="7B899E9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3E687"/>
  <w15:chartTrackingRefBased/>
  <w15:docId w15:val="{DA3F0601-711D-4B47-9F9A-A3F3FEF9C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D1C7B53"/>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6446A"/>
    <w:pPr>
      <w:tabs>
        <w:tab w:val="center" w:pos="4536"/>
        <w:tab w:val="right" w:pos="9072"/>
      </w:tabs>
      <w:spacing w:after="0" w:line="240" w:lineRule="auto"/>
    </w:pPr>
  </w:style>
  <w:style w:type="character" w:styleId="HeaderChar" w:customStyle="1">
    <w:name w:val="Header Char"/>
    <w:basedOn w:val="DefaultParagraphFont"/>
    <w:link w:val="Header"/>
    <w:uiPriority w:val="99"/>
    <w:rsid w:val="00B6446A"/>
  </w:style>
  <w:style w:type="paragraph" w:styleId="Footer">
    <w:name w:val="footer"/>
    <w:basedOn w:val="Normal"/>
    <w:link w:val="FooterChar"/>
    <w:uiPriority w:val="99"/>
    <w:unhideWhenUsed/>
    <w:rsid w:val="00B6446A"/>
    <w:pPr>
      <w:tabs>
        <w:tab w:val="center" w:pos="4536"/>
        <w:tab w:val="right" w:pos="9072"/>
      </w:tabs>
      <w:spacing w:after="0" w:line="240" w:lineRule="auto"/>
    </w:pPr>
  </w:style>
  <w:style w:type="character" w:styleId="FooterChar" w:customStyle="1">
    <w:name w:val="Footer Char"/>
    <w:basedOn w:val="DefaultParagraphFont"/>
    <w:link w:val="Footer"/>
    <w:uiPriority w:val="99"/>
    <w:rsid w:val="00B6446A"/>
  </w:style>
  <w:style w:type="paragraph" w:styleId="ListParagraph">
    <w:name w:val="List Paragraph"/>
    <w:basedOn w:val="Normal"/>
    <w:uiPriority w:val="34"/>
    <w:qFormat/>
    <w:rsid w:val="001F15B1"/>
    <w:pPr>
      <w:ind w:left="720"/>
      <w:contextualSpacing/>
    </w:pPr>
  </w:style>
  <w:style w:type="table" w:styleId="TableGrid">
    <w:name w:val="Table Grid"/>
    <w:basedOn w:val="TableNormal"/>
    <w:uiPriority w:val="59"/>
    <w:rsid w:val="00A81D5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ableHeading" w:customStyle="1">
    <w:name w:val="Table Heading"/>
    <w:basedOn w:val="Normal"/>
    <w:uiPriority w:val="1"/>
    <w:rsid w:val="00087632"/>
    <w:pPr>
      <w:spacing w:after="62"/>
      <w:jc w:val="center"/>
    </w:pPr>
    <w:rPr>
      <w:rFonts w:eastAsiaTheme="minorEastAsia"/>
      <w:b/>
      <w:bCs/>
      <w:i/>
      <w:iCs/>
      <w:color w:val="000000" w:themeColor="text1"/>
      <w:sz w:val="20"/>
      <w:szCs w:val="20"/>
    </w:rPr>
  </w:style>
  <w:style w:type="paragraph" w:styleId="TableContents" w:customStyle="1">
    <w:name w:val="Table Contents"/>
    <w:basedOn w:val="Normal"/>
    <w:uiPriority w:val="1"/>
    <w:rsid w:val="00087632"/>
    <w:pPr>
      <w:spacing w:after="62"/>
      <w:jc w:val="both"/>
    </w:pPr>
    <w:rPr>
      <w:rFonts w:eastAsiaTheme="minorEastAsia"/>
      <w:color w:val="000000" w:themeColor="text1"/>
      <w:sz w:val="20"/>
      <w:szCs w:val="20"/>
    </w:rPr>
  </w:style>
  <w:style w:type="paragraph" w:styleId="Standard" w:customStyle="1">
    <w:name w:val="Standard"/>
    <w:basedOn w:val="Normal"/>
    <w:uiPriority w:val="1"/>
    <w:rsid w:val="00087632"/>
    <w:pPr>
      <w:jc w:val="both"/>
    </w:pPr>
    <w:rPr>
      <w:rFonts w:eastAsiaTheme="minorEastAsia"/>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30537">
      <w:bodyDiv w:val="1"/>
      <w:marLeft w:val="0"/>
      <w:marRight w:val="0"/>
      <w:marTop w:val="0"/>
      <w:marBottom w:val="0"/>
      <w:divBdr>
        <w:top w:val="none" w:sz="0" w:space="0" w:color="auto"/>
        <w:left w:val="none" w:sz="0" w:space="0" w:color="auto"/>
        <w:bottom w:val="none" w:sz="0" w:space="0" w:color="auto"/>
        <w:right w:val="none" w:sz="0" w:space="0" w:color="auto"/>
      </w:divBdr>
      <w:divsChild>
        <w:div w:id="163522419">
          <w:marLeft w:val="0"/>
          <w:marRight w:val="0"/>
          <w:marTop w:val="0"/>
          <w:marBottom w:val="0"/>
          <w:divBdr>
            <w:top w:val="none" w:sz="0" w:space="0" w:color="auto"/>
            <w:left w:val="none" w:sz="0" w:space="0" w:color="auto"/>
            <w:bottom w:val="none" w:sz="0" w:space="0" w:color="auto"/>
            <w:right w:val="none" w:sz="0" w:space="0" w:color="auto"/>
          </w:divBdr>
        </w:div>
        <w:div w:id="1391922727">
          <w:marLeft w:val="0"/>
          <w:marRight w:val="0"/>
          <w:marTop w:val="0"/>
          <w:marBottom w:val="0"/>
          <w:divBdr>
            <w:top w:val="none" w:sz="0" w:space="0" w:color="auto"/>
            <w:left w:val="none" w:sz="0" w:space="0" w:color="auto"/>
            <w:bottom w:val="none" w:sz="0" w:space="0" w:color="auto"/>
            <w:right w:val="none" w:sz="0" w:space="0" w:color="auto"/>
          </w:divBdr>
        </w:div>
        <w:div w:id="1798916764">
          <w:marLeft w:val="0"/>
          <w:marRight w:val="0"/>
          <w:marTop w:val="0"/>
          <w:marBottom w:val="0"/>
          <w:divBdr>
            <w:top w:val="none" w:sz="0" w:space="0" w:color="auto"/>
            <w:left w:val="none" w:sz="0" w:space="0" w:color="auto"/>
            <w:bottom w:val="none" w:sz="0" w:space="0" w:color="auto"/>
            <w:right w:val="none" w:sz="0" w:space="0" w:color="auto"/>
          </w:divBdr>
        </w:div>
        <w:div w:id="1960065301">
          <w:marLeft w:val="0"/>
          <w:marRight w:val="0"/>
          <w:marTop w:val="0"/>
          <w:marBottom w:val="0"/>
          <w:divBdr>
            <w:top w:val="none" w:sz="0" w:space="0" w:color="auto"/>
            <w:left w:val="none" w:sz="0" w:space="0" w:color="auto"/>
            <w:bottom w:val="none" w:sz="0" w:space="0" w:color="auto"/>
            <w:right w:val="none" w:sz="0" w:space="0" w:color="auto"/>
          </w:divBdr>
        </w:div>
        <w:div w:id="2065131858">
          <w:marLeft w:val="0"/>
          <w:marRight w:val="0"/>
          <w:marTop w:val="0"/>
          <w:marBottom w:val="0"/>
          <w:divBdr>
            <w:top w:val="none" w:sz="0" w:space="0" w:color="auto"/>
            <w:left w:val="none" w:sz="0" w:space="0" w:color="auto"/>
            <w:bottom w:val="none" w:sz="0" w:space="0" w:color="auto"/>
            <w:right w:val="none" w:sz="0" w:space="0" w:color="auto"/>
          </w:divBdr>
        </w:div>
        <w:div w:id="2129078718">
          <w:marLeft w:val="0"/>
          <w:marRight w:val="0"/>
          <w:marTop w:val="0"/>
          <w:marBottom w:val="0"/>
          <w:divBdr>
            <w:top w:val="none" w:sz="0" w:space="0" w:color="auto"/>
            <w:left w:val="none" w:sz="0" w:space="0" w:color="auto"/>
            <w:bottom w:val="none" w:sz="0" w:space="0" w:color="auto"/>
            <w:right w:val="none" w:sz="0" w:space="0" w:color="auto"/>
          </w:divBdr>
        </w:div>
      </w:divsChild>
    </w:div>
    <w:div w:id="1591308343">
      <w:bodyDiv w:val="1"/>
      <w:marLeft w:val="0"/>
      <w:marRight w:val="0"/>
      <w:marTop w:val="0"/>
      <w:marBottom w:val="0"/>
      <w:divBdr>
        <w:top w:val="none" w:sz="0" w:space="0" w:color="auto"/>
        <w:left w:val="none" w:sz="0" w:space="0" w:color="auto"/>
        <w:bottom w:val="none" w:sz="0" w:space="0" w:color="auto"/>
        <w:right w:val="none" w:sz="0" w:space="0" w:color="auto"/>
      </w:divBdr>
      <w:divsChild>
        <w:div w:id="28379500">
          <w:marLeft w:val="0"/>
          <w:marRight w:val="0"/>
          <w:marTop w:val="0"/>
          <w:marBottom w:val="0"/>
          <w:divBdr>
            <w:top w:val="none" w:sz="0" w:space="0" w:color="auto"/>
            <w:left w:val="none" w:sz="0" w:space="0" w:color="auto"/>
            <w:bottom w:val="none" w:sz="0" w:space="0" w:color="auto"/>
            <w:right w:val="none" w:sz="0" w:space="0" w:color="auto"/>
          </w:divBdr>
        </w:div>
        <w:div w:id="283467381">
          <w:marLeft w:val="0"/>
          <w:marRight w:val="0"/>
          <w:marTop w:val="0"/>
          <w:marBottom w:val="0"/>
          <w:divBdr>
            <w:top w:val="none" w:sz="0" w:space="0" w:color="auto"/>
            <w:left w:val="none" w:sz="0" w:space="0" w:color="auto"/>
            <w:bottom w:val="none" w:sz="0" w:space="0" w:color="auto"/>
            <w:right w:val="none" w:sz="0" w:space="0" w:color="auto"/>
          </w:divBdr>
        </w:div>
        <w:div w:id="509023506">
          <w:marLeft w:val="0"/>
          <w:marRight w:val="0"/>
          <w:marTop w:val="0"/>
          <w:marBottom w:val="0"/>
          <w:divBdr>
            <w:top w:val="none" w:sz="0" w:space="0" w:color="auto"/>
            <w:left w:val="none" w:sz="0" w:space="0" w:color="auto"/>
            <w:bottom w:val="none" w:sz="0" w:space="0" w:color="auto"/>
            <w:right w:val="none" w:sz="0" w:space="0" w:color="auto"/>
          </w:divBdr>
        </w:div>
        <w:div w:id="627783665">
          <w:marLeft w:val="0"/>
          <w:marRight w:val="0"/>
          <w:marTop w:val="0"/>
          <w:marBottom w:val="0"/>
          <w:divBdr>
            <w:top w:val="none" w:sz="0" w:space="0" w:color="auto"/>
            <w:left w:val="none" w:sz="0" w:space="0" w:color="auto"/>
            <w:bottom w:val="none" w:sz="0" w:space="0" w:color="auto"/>
            <w:right w:val="none" w:sz="0" w:space="0" w:color="auto"/>
          </w:divBdr>
        </w:div>
        <w:div w:id="1591547256">
          <w:marLeft w:val="0"/>
          <w:marRight w:val="0"/>
          <w:marTop w:val="0"/>
          <w:marBottom w:val="0"/>
          <w:divBdr>
            <w:top w:val="none" w:sz="0" w:space="0" w:color="auto"/>
            <w:left w:val="none" w:sz="0" w:space="0" w:color="auto"/>
            <w:bottom w:val="none" w:sz="0" w:space="0" w:color="auto"/>
            <w:right w:val="none" w:sz="0" w:space="0" w:color="auto"/>
          </w:divBdr>
        </w:div>
        <w:div w:id="2095126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microsoft.com/office/2020/10/relationships/intelligence" Target="intelligence2.xml" Id="rId17"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1.xml" Id="rId14" /><Relationship Type="http://schemas.openxmlformats.org/officeDocument/2006/relationships/image" Target="/media/image8.png" Id="R8c3191c4b2cf4ad7" /><Relationship Type="http://schemas.openxmlformats.org/officeDocument/2006/relationships/image" Target="/media/image9.png" Id="R1cc53a5690c24aa3" /><Relationship Type="http://schemas.openxmlformats.org/officeDocument/2006/relationships/image" Target="/media/imagea.png" Id="R1383be16de5a40de" /><Relationship Type="http://schemas.openxmlformats.org/officeDocument/2006/relationships/image" Target="/media/imageb.png" Id="Rcda0d864127748ae" /></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DOUARIN ANDY</dc:creator>
  <keywords/>
  <dc:description/>
  <lastModifiedBy>MENN MAEL</lastModifiedBy>
  <revision>66</revision>
  <dcterms:created xsi:type="dcterms:W3CDTF">2025-02-24T12:12:00.0000000Z</dcterms:created>
  <dcterms:modified xsi:type="dcterms:W3CDTF">2025-04-01T21:39:06.4187276Z</dcterms:modified>
</coreProperties>
</file>