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CC9" w:rsidRPr="003B7CC9" w:rsidRDefault="003B7CC9" w:rsidP="003B7CC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 w:eastAsia="ru-RU"/>
        </w:rPr>
      </w:pPr>
      <w:r w:rsidRPr="003B7CC9">
        <w:rPr>
          <w:rFonts w:ascii="Times New Roman" w:eastAsia="Times New Roman" w:hAnsi="Times New Roman" w:cs="Times New Roman"/>
          <w:b/>
          <w:bCs/>
          <w:sz w:val="40"/>
          <w:lang w:val="ru-RU" w:eastAsia="ru-RU"/>
        </w:rPr>
        <w:t>Чек лист</w:t>
      </w:r>
      <w:r w:rsidRPr="003B7CC9">
        <w:rPr>
          <w:rFonts w:ascii="Times New Roman" w:eastAsia="Times New Roman" w:hAnsi="Times New Roman" w:cs="Times New Roman"/>
          <w:sz w:val="40"/>
          <w:lang w:val="ru-RU" w:eastAsia="ru-RU"/>
        </w:rPr>
        <w:t> </w:t>
      </w:r>
    </w:p>
    <w:p w:rsidR="003B7CC9" w:rsidRPr="003B7CC9" w:rsidRDefault="003B7CC9" w:rsidP="003B7CC9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Отображение окон на главном экране </w:t>
      </w:r>
    </w:p>
    <w:p w:rsidR="003B7CC9" w:rsidRPr="003B7CC9" w:rsidRDefault="003B7CC9" w:rsidP="003B7CC9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Проверить наличие кнопки для оформления заказов на заправку автомобилей. </w:t>
      </w:r>
    </w:p>
    <w:p w:rsidR="003B7CC9" w:rsidRPr="003B7CC9" w:rsidRDefault="003B7CC9" w:rsidP="003B7CC9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Убедиться, что есть кнопка для выбора типа топлива и его количества. </w:t>
      </w:r>
    </w:p>
    <w:p w:rsidR="003B7CC9" w:rsidRPr="003B7CC9" w:rsidRDefault="003B7CC9" w:rsidP="003B7CC9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Проверить наличие карты заправок в городе пользователя и правильный порядок отображения элементов. </w:t>
      </w:r>
    </w:p>
    <w:p w:rsidR="003B7CC9" w:rsidRPr="003B7CC9" w:rsidRDefault="003B7CC9" w:rsidP="003B7CC9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Отображение окна с рекламными акциями </w:t>
      </w:r>
    </w:p>
    <w:p w:rsidR="003B7CC9" w:rsidRPr="003B7CC9" w:rsidRDefault="003B7CC9" w:rsidP="003B7CC9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Убедиться, что окно с рекламными акциями отображается на главном экране. </w:t>
      </w:r>
    </w:p>
    <w:p w:rsidR="003B7CC9" w:rsidRPr="003B7CC9" w:rsidRDefault="003B7CC9" w:rsidP="003B7CC9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Проверить, что указаны даты начала и конца акции (например, “20 сентября 2024 – 10 октября 2024”). </w:t>
      </w:r>
    </w:p>
    <w:p w:rsidR="003B7CC9" w:rsidRPr="003B7CC9" w:rsidRDefault="003B7CC9" w:rsidP="003B7CC9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Убедиться, что информация </w:t>
      </w:r>
      <w:proofErr w:type="gramStart"/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</w:t>
      </w:r>
      <w:proofErr w:type="gramEnd"/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акциях актуальна и корректна. </w:t>
      </w:r>
    </w:p>
    <w:p w:rsidR="003B7CC9" w:rsidRPr="003B7CC9" w:rsidRDefault="003B7CC9" w:rsidP="003B7CC9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Регистрация и аутентификация пользователей </w:t>
      </w:r>
    </w:p>
    <w:p w:rsidR="003B7CC9" w:rsidRPr="003B7CC9" w:rsidRDefault="003B7CC9" w:rsidP="003B7CC9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Проверить возможность регистрации новых пользователей через приложение. </w:t>
      </w:r>
    </w:p>
    <w:p w:rsidR="003B7CC9" w:rsidRPr="003B7CC9" w:rsidRDefault="003B7CC9" w:rsidP="003B7CC9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Убедиться, что существующие пользователи могут входить в систему. </w:t>
      </w:r>
    </w:p>
    <w:p w:rsidR="003B7CC9" w:rsidRPr="003B7CC9" w:rsidRDefault="003B7CC9" w:rsidP="003B7CC9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Проверить безопасность процесса аутентификации (например, использование паролей, двухфакторная аутентификация). </w:t>
      </w:r>
    </w:p>
    <w:p w:rsidR="003B7CC9" w:rsidRPr="003B7CC9" w:rsidRDefault="003B7CC9" w:rsidP="003B7CC9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Отображение ближайших автозаправочных станций </w:t>
      </w:r>
    </w:p>
    <w:p w:rsidR="003B7CC9" w:rsidRPr="003B7CC9" w:rsidRDefault="003B7CC9" w:rsidP="003B7CC9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Убедиться, что приложение корректно определяет текущее местоположение пользователя. </w:t>
      </w:r>
    </w:p>
    <w:p w:rsidR="003B7CC9" w:rsidRPr="003B7CC9" w:rsidRDefault="003B7CC9" w:rsidP="003B7CC9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Проверить отображение ближайших автозаправочных станций на карте. </w:t>
      </w:r>
    </w:p>
    <w:p w:rsidR="003B7CC9" w:rsidRPr="003B7CC9" w:rsidRDefault="003B7CC9" w:rsidP="003B7CC9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Убедиться, что информация о заправках актуальна (например, часы работы). </w:t>
      </w:r>
    </w:p>
    <w:p w:rsidR="003B7CC9" w:rsidRPr="003B7CC9" w:rsidRDefault="003B7CC9" w:rsidP="003B7CC9">
      <w:pPr>
        <w:numPr>
          <w:ilvl w:val="0"/>
          <w:numId w:val="26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Оплата через приложение </w:t>
      </w:r>
    </w:p>
    <w:p w:rsidR="003B7CC9" w:rsidRPr="003B7CC9" w:rsidRDefault="003B7CC9" w:rsidP="003B7CC9">
      <w:pPr>
        <w:numPr>
          <w:ilvl w:val="0"/>
          <w:numId w:val="2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Проверить возможность оплаты топлива и сопутствующих товаров через приложение. </w:t>
      </w:r>
    </w:p>
    <w:p w:rsidR="003B7CC9" w:rsidRPr="003B7CC9" w:rsidRDefault="003B7CC9" w:rsidP="003B7CC9">
      <w:pPr>
        <w:numPr>
          <w:ilvl w:val="0"/>
          <w:numId w:val="2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Убедиться в наличии различных методов оплаты (например, кредитные карты, электронные кошельки). </w:t>
      </w:r>
    </w:p>
    <w:p w:rsidR="003B7CC9" w:rsidRPr="003B7CC9" w:rsidRDefault="003B7CC9" w:rsidP="003B7CC9">
      <w:pPr>
        <w:numPr>
          <w:ilvl w:val="0"/>
          <w:numId w:val="29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Проверить корректность обработки транзакций и отображение подтверждений. </w:t>
      </w:r>
    </w:p>
    <w:p w:rsidR="003B7CC9" w:rsidRPr="003B7CC9" w:rsidRDefault="003B7CC9" w:rsidP="003B7CC9">
      <w:pPr>
        <w:numPr>
          <w:ilvl w:val="0"/>
          <w:numId w:val="30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Совместимость с мобильными платформами </w:t>
      </w:r>
    </w:p>
    <w:p w:rsidR="003B7CC9" w:rsidRPr="003B7CC9" w:rsidRDefault="003B7CC9" w:rsidP="003B7CC9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Проверьте работоспособность приложения на устройствах с </w:t>
      </w:r>
      <w:proofErr w:type="spellStart"/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Android</w:t>
      </w:r>
      <w:proofErr w:type="spellEnd"/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10.0 и новее. </w:t>
      </w:r>
    </w:p>
    <w:p w:rsidR="003B7CC9" w:rsidRPr="003B7CC9" w:rsidRDefault="003B7CC9" w:rsidP="003B7CC9">
      <w:pPr>
        <w:numPr>
          <w:ilvl w:val="0"/>
          <w:numId w:val="3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Убедитесь в корректной работе приложения на устройствах с </w:t>
      </w:r>
      <w:proofErr w:type="spellStart"/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iOS</w:t>
      </w:r>
      <w:proofErr w:type="spellEnd"/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15.0.0 и новее. </w:t>
      </w:r>
    </w:p>
    <w:p w:rsidR="003B7CC9" w:rsidRPr="003B7CC9" w:rsidRDefault="003B7CC9" w:rsidP="003B7CC9">
      <w:pPr>
        <w:numPr>
          <w:ilvl w:val="0"/>
          <w:numId w:val="33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Масштабируемость</w:t>
      </w:r>
      <w:proofErr w:type="spellEnd"/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приложения </w:t>
      </w:r>
    </w:p>
    <w:p w:rsidR="003B7CC9" w:rsidRPr="003B7CC9" w:rsidRDefault="003B7CC9" w:rsidP="003B7CC9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Оцените архитектуру приложения на предмет возможности масштабирования. </w:t>
      </w:r>
    </w:p>
    <w:p w:rsidR="003B7CC9" w:rsidRPr="003B7CC9" w:rsidRDefault="003B7CC9" w:rsidP="003B7CC9">
      <w:pPr>
        <w:numPr>
          <w:ilvl w:val="0"/>
          <w:numId w:val="35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Проверьте производительность приложения при увеличении числа пользователей и запросов. </w:t>
      </w:r>
    </w:p>
    <w:p w:rsidR="003B7CC9" w:rsidRPr="003B7CC9" w:rsidRDefault="003B7CC9" w:rsidP="003B7CC9">
      <w:pPr>
        <w:numPr>
          <w:ilvl w:val="0"/>
          <w:numId w:val="36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Система поддержки пользователей </w:t>
      </w:r>
    </w:p>
    <w:p w:rsidR="003B7CC9" w:rsidRPr="003B7CC9" w:rsidRDefault="003B7CC9" w:rsidP="003B7CC9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Убедитесь в наличии системы поддержки для решения проблем пользователей (например, чат, электронная почта). </w:t>
      </w:r>
    </w:p>
    <w:p w:rsidR="003B7CC9" w:rsidRPr="003B7CC9" w:rsidRDefault="003B7CC9" w:rsidP="003B7CC9">
      <w:pPr>
        <w:numPr>
          <w:ilvl w:val="0"/>
          <w:numId w:val="3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Проверьте время отклика службы поддержки на запросы пользователей. </w:t>
      </w:r>
    </w:p>
    <w:p w:rsidR="003B7CC9" w:rsidRPr="003B7CC9" w:rsidRDefault="003B7CC9" w:rsidP="003B7CC9">
      <w:pPr>
        <w:numPr>
          <w:ilvl w:val="0"/>
          <w:numId w:val="39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Доступность приложения 24/7 </w:t>
      </w:r>
    </w:p>
    <w:p w:rsidR="003B7CC9" w:rsidRPr="003B7CC9" w:rsidRDefault="003B7CC9" w:rsidP="003B7CC9">
      <w:pPr>
        <w:numPr>
          <w:ilvl w:val="0"/>
          <w:numId w:val="4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Проверьте доступность приложения в разное время суток. </w:t>
      </w:r>
    </w:p>
    <w:p w:rsidR="003B7CC9" w:rsidRPr="003B7CC9" w:rsidRDefault="003B7CC9" w:rsidP="003B7CC9">
      <w:pPr>
        <w:numPr>
          <w:ilvl w:val="0"/>
          <w:numId w:val="4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Убедитесь в наличии резервного копирования и восстановления данных для обеспечения непрерывной работы. </w:t>
      </w:r>
    </w:p>
    <w:p w:rsidR="003B7CC9" w:rsidRPr="003B7CC9" w:rsidRDefault="003B7CC9" w:rsidP="003B7CC9">
      <w:pPr>
        <w:numPr>
          <w:ilvl w:val="0"/>
          <w:numId w:val="42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Шифрование данных </w:t>
      </w:r>
    </w:p>
    <w:p w:rsidR="003B7CC9" w:rsidRPr="003B7CC9" w:rsidRDefault="003B7CC9" w:rsidP="003B7CC9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Убедитесь, что данные пользователей шифруются при передаче (например, использование HTTPS). </w:t>
      </w:r>
    </w:p>
    <w:p w:rsidR="003B7CC9" w:rsidRPr="003B7CC9" w:rsidRDefault="003B7CC9" w:rsidP="003B7CC9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Проверьте наличие сертификатов безопасности для защиты данных. </w:t>
      </w:r>
    </w:p>
    <w:p w:rsidR="003B7CC9" w:rsidRPr="003B7CC9" w:rsidRDefault="003B7CC9" w:rsidP="003B7CC9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</w:t>
      </w:r>
    </w:p>
    <w:p w:rsidR="003B7CC9" w:rsidRPr="003B7CC9" w:rsidRDefault="003B7CC9" w:rsidP="003B7CC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F4761"/>
          <w:sz w:val="18"/>
          <w:szCs w:val="18"/>
          <w:lang w:val="ru-RU" w:eastAsia="ru-RU"/>
        </w:rPr>
      </w:pPr>
      <w:r w:rsidRPr="003B7CC9">
        <w:rPr>
          <w:rFonts w:ascii="Times New Roman" w:eastAsia="Times New Roman" w:hAnsi="Times New Roman" w:cs="Times New Roman"/>
          <w:b/>
          <w:bCs/>
          <w:color w:val="000000"/>
          <w:sz w:val="40"/>
          <w:lang w:val="ru-RU" w:eastAsia="ru-RU"/>
        </w:rPr>
        <w:t xml:space="preserve">Отчет о </w:t>
      </w:r>
      <w:proofErr w:type="spellStart"/>
      <w:r w:rsidRPr="003B7CC9">
        <w:rPr>
          <w:rFonts w:ascii="Times New Roman" w:eastAsia="Times New Roman" w:hAnsi="Times New Roman" w:cs="Times New Roman"/>
          <w:b/>
          <w:bCs/>
          <w:color w:val="000000"/>
          <w:sz w:val="40"/>
          <w:lang w:val="ru-RU" w:eastAsia="ru-RU"/>
        </w:rPr>
        <w:t>багах</w:t>
      </w:r>
      <w:proofErr w:type="spellEnd"/>
      <w:r w:rsidRPr="003B7CC9">
        <w:rPr>
          <w:rFonts w:ascii="Times New Roman" w:eastAsia="Times New Roman" w:hAnsi="Times New Roman" w:cs="Times New Roman"/>
          <w:color w:val="000000"/>
          <w:sz w:val="40"/>
          <w:lang w:val="ru-RU" w:eastAsia="ru-RU"/>
        </w:rPr>
        <w:t> </w:t>
      </w:r>
    </w:p>
    <w:p w:rsidR="003B7CC9" w:rsidRPr="003B7CC9" w:rsidRDefault="003B7CC9" w:rsidP="003B7C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ru-RU"/>
        </w:rPr>
      </w:pPr>
      <w:r w:rsidRPr="003B7CC9">
        <w:rPr>
          <w:rFonts w:ascii="Arial" w:eastAsia="Times New Roman" w:hAnsi="Arial" w:cs="Arial"/>
          <w:sz w:val="24"/>
          <w:szCs w:val="24"/>
          <w:lang w:val="ru-RU" w:eastAsia="ru-RU"/>
        </w:rPr>
        <w:t> </w:t>
      </w:r>
    </w:p>
    <w:p w:rsidR="003B7CC9" w:rsidRPr="003B7CC9" w:rsidRDefault="003B7CC9" w:rsidP="003B7C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ru-RU"/>
        </w:rPr>
      </w:pPr>
      <w:r w:rsidRPr="003B7CC9">
        <w:rPr>
          <w:rFonts w:ascii="Times New Roman" w:eastAsia="Times New Roman" w:hAnsi="Times New Roman" w:cs="Times New Roman"/>
          <w:b/>
          <w:bCs/>
          <w:sz w:val="32"/>
          <w:lang w:val="ru-RU" w:eastAsia="ru-RU"/>
        </w:rPr>
        <w:t xml:space="preserve">Критический </w:t>
      </w:r>
      <w:proofErr w:type="spellStart"/>
      <w:r w:rsidRPr="003B7CC9">
        <w:rPr>
          <w:rFonts w:ascii="Times New Roman" w:eastAsia="Times New Roman" w:hAnsi="Times New Roman" w:cs="Times New Roman"/>
          <w:b/>
          <w:bCs/>
          <w:sz w:val="32"/>
          <w:lang w:val="ru-RU" w:eastAsia="ru-RU"/>
        </w:rPr>
        <w:t>баг</w:t>
      </w:r>
      <w:proofErr w:type="spellEnd"/>
      <w:r w:rsidRPr="003B7CC9">
        <w:rPr>
          <w:rFonts w:ascii="Times New Roman" w:eastAsia="Times New Roman" w:hAnsi="Times New Roman" w:cs="Times New Roman"/>
          <w:sz w:val="32"/>
          <w:lang w:val="ru-RU"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"/>
        <w:gridCol w:w="1722"/>
        <w:gridCol w:w="516"/>
        <w:gridCol w:w="360"/>
        <w:gridCol w:w="948"/>
        <w:gridCol w:w="851"/>
        <w:gridCol w:w="217"/>
        <w:gridCol w:w="1262"/>
        <w:gridCol w:w="17"/>
        <w:gridCol w:w="1630"/>
        <w:gridCol w:w="867"/>
        <w:gridCol w:w="251"/>
      </w:tblGrid>
      <w:tr w:rsidR="003B7CC9" w:rsidRPr="003B7CC9" w:rsidTr="003B7CC9">
        <w:trPr>
          <w:gridAfter w:val="1"/>
          <w:wAfter w:w="476" w:type="dxa"/>
          <w:trHeight w:val="300"/>
        </w:trPr>
        <w:tc>
          <w:tcPr>
            <w:tcW w:w="23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Идентификатор </w:t>
            </w:r>
          </w:p>
        </w:tc>
        <w:tc>
          <w:tcPr>
            <w:tcW w:w="20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Краткое описание </w:t>
            </w:r>
          </w:p>
        </w:tc>
        <w:tc>
          <w:tcPr>
            <w:tcW w:w="1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Подробное описание </w:t>
            </w:r>
          </w:p>
        </w:tc>
        <w:tc>
          <w:tcPr>
            <w:tcW w:w="27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Шаги по воспроизведению </w:t>
            </w:r>
          </w:p>
        </w:tc>
      </w:tr>
      <w:tr w:rsidR="003B7CC9" w:rsidRPr="003B7CC9" w:rsidTr="003B7CC9">
        <w:trPr>
          <w:gridAfter w:val="1"/>
          <w:wAfter w:w="476" w:type="dxa"/>
          <w:trHeight w:val="300"/>
        </w:trPr>
        <w:tc>
          <w:tcPr>
            <w:tcW w:w="23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1 </w:t>
            </w:r>
          </w:p>
        </w:tc>
        <w:tc>
          <w:tcPr>
            <w:tcW w:w="20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 xml:space="preserve">Критический </w:t>
            </w:r>
            <w:proofErr w:type="spellStart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баг</w:t>
            </w:r>
            <w:proofErr w:type="spellEnd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 </w:t>
            </w:r>
          </w:p>
        </w:tc>
        <w:tc>
          <w:tcPr>
            <w:tcW w:w="1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После нажатия кнопки 'Оплатить' приложение зависает или выдает ошибку, не позволяя завершить оплату. Это критично, так как пользователи не могут заправить автомобиль. </w:t>
            </w:r>
          </w:p>
        </w:tc>
        <w:tc>
          <w:tcPr>
            <w:tcW w:w="27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1. Открыть приложение. </w:t>
            </w:r>
            <w:r w:rsidRPr="003B7CC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br/>
            </w: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2. Выбрать пункт 'Оплатить'. </w:t>
            </w:r>
            <w:r w:rsidRPr="003B7CC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br/>
            </w: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3. Нажать кнопку 'Оплатить'. </w:t>
            </w:r>
          </w:p>
        </w:tc>
      </w:tr>
      <w:tr w:rsidR="003B7CC9" w:rsidRPr="003B7CC9" w:rsidTr="003B7CC9">
        <w:trPr>
          <w:gridBefore w:val="1"/>
          <w:wBefore w:w="135" w:type="dxa"/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Воспроизводимость</w:t>
            </w:r>
            <w:proofErr w:type="spellEnd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 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Важность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Срочность 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Симптом </w:t>
            </w:r>
          </w:p>
        </w:tc>
        <w:tc>
          <w:tcPr>
            <w:tcW w:w="17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Возможность обойти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Комментарий </w:t>
            </w:r>
          </w:p>
        </w:tc>
        <w:tc>
          <w:tcPr>
            <w:tcW w:w="9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Приложение </w:t>
            </w:r>
          </w:p>
        </w:tc>
      </w:tr>
      <w:tr w:rsidR="003B7CC9" w:rsidRPr="003B7CC9" w:rsidTr="003B7CC9">
        <w:trPr>
          <w:gridBefore w:val="1"/>
          <w:wBefore w:w="135" w:type="dxa"/>
          <w:trHeight w:val="30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Всегда 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Высокая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1-2 дня 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Приложение зависает </w:t>
            </w:r>
          </w:p>
        </w:tc>
        <w:tc>
          <w:tcPr>
            <w:tcW w:w="17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-Использование другого устройства (например, мобильного телефона или планшета) для доступа к приложению. </w:t>
            </w:r>
          </w:p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-Попробовать перезагрузить приложение и повторить попытку оплаты. </w:t>
            </w:r>
          </w:p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 xml:space="preserve">-Если </w:t>
            </w: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lastRenderedPageBreak/>
              <w:t xml:space="preserve">доступно, использовать </w:t>
            </w:r>
            <w:proofErr w:type="spellStart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веб-версию</w:t>
            </w:r>
            <w:proofErr w:type="spellEnd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 xml:space="preserve"> приложения или сайт заправочной станции для завершения транзакции.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lastRenderedPageBreak/>
              <w:t xml:space="preserve">Этот </w:t>
            </w:r>
            <w:proofErr w:type="spellStart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баг</w:t>
            </w:r>
            <w:proofErr w:type="spellEnd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 xml:space="preserve"> напрямую влияет на основную функциональность. Необходима срочная фиксация. </w:t>
            </w:r>
          </w:p>
        </w:tc>
        <w:tc>
          <w:tcPr>
            <w:tcW w:w="9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- </w:t>
            </w:r>
          </w:p>
        </w:tc>
      </w:tr>
    </w:tbl>
    <w:p w:rsidR="003B7CC9" w:rsidRPr="003B7CC9" w:rsidRDefault="003B7CC9" w:rsidP="003B7C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ru-RU"/>
        </w:rPr>
      </w:pPr>
      <w:r w:rsidRPr="003B7CC9">
        <w:rPr>
          <w:rFonts w:ascii="Cambria" w:eastAsia="Times New Roman" w:hAnsi="Cambria" w:cs="Segoe UI"/>
          <w:lang w:val="ru-RU" w:eastAsia="ru-RU"/>
        </w:rPr>
        <w:lastRenderedPageBreak/>
        <w:t>  </w:t>
      </w:r>
    </w:p>
    <w:p w:rsidR="003B7CC9" w:rsidRPr="003B7CC9" w:rsidRDefault="003B7CC9" w:rsidP="003B7C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ru-RU"/>
        </w:rPr>
      </w:pPr>
      <w:r w:rsidRPr="003B7CC9">
        <w:rPr>
          <w:rFonts w:ascii="Cambria" w:eastAsia="Times New Roman" w:hAnsi="Cambria" w:cs="Segoe UI"/>
          <w:lang w:val="ru-RU" w:eastAsia="ru-RU"/>
        </w:rPr>
        <w:t>  </w:t>
      </w:r>
    </w:p>
    <w:p w:rsidR="003B7CC9" w:rsidRPr="003B7CC9" w:rsidRDefault="003B7CC9" w:rsidP="003B7C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ru-RU"/>
        </w:rPr>
      </w:pPr>
      <w:r w:rsidRPr="003B7CC9">
        <w:rPr>
          <w:rFonts w:ascii="Cambria" w:eastAsia="Times New Roman" w:hAnsi="Cambria" w:cs="Segoe UI"/>
          <w:lang w:val="ru-RU" w:eastAsia="ru-RU"/>
        </w:rPr>
        <w:t> </w:t>
      </w:r>
      <w:r w:rsidRPr="003B7CC9">
        <w:rPr>
          <w:rFonts w:ascii="Times New Roman" w:eastAsia="Times New Roman" w:hAnsi="Times New Roman" w:cs="Times New Roman"/>
          <w:b/>
          <w:bCs/>
          <w:color w:val="000000"/>
          <w:sz w:val="32"/>
          <w:lang w:val="ru-RU" w:eastAsia="ru-RU"/>
        </w:rPr>
        <w:t xml:space="preserve">Высокоприоритетный </w:t>
      </w:r>
      <w:proofErr w:type="spellStart"/>
      <w:r w:rsidRPr="003B7CC9">
        <w:rPr>
          <w:rFonts w:ascii="Times New Roman" w:eastAsia="Times New Roman" w:hAnsi="Times New Roman" w:cs="Times New Roman"/>
          <w:b/>
          <w:bCs/>
          <w:color w:val="000000"/>
          <w:sz w:val="32"/>
          <w:lang w:val="ru-RU" w:eastAsia="ru-RU"/>
        </w:rPr>
        <w:t>баг</w:t>
      </w:r>
      <w:proofErr w:type="spellEnd"/>
      <w:r w:rsidRPr="003B7CC9">
        <w:rPr>
          <w:rFonts w:ascii="Times New Roman" w:eastAsia="Times New Roman" w:hAnsi="Times New Roman" w:cs="Times New Roman"/>
          <w:color w:val="000000"/>
          <w:sz w:val="32"/>
          <w:lang w:val="ru-RU"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24"/>
        <w:gridCol w:w="2225"/>
        <w:gridCol w:w="2203"/>
        <w:gridCol w:w="2804"/>
      </w:tblGrid>
      <w:tr w:rsidR="003B7CC9" w:rsidRPr="003B7CC9" w:rsidTr="003B7CC9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Идентификатор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Краткое описание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Подробное описание 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Шаги по воспроизведению </w:t>
            </w:r>
          </w:p>
        </w:tc>
      </w:tr>
      <w:tr w:rsidR="003B7CC9" w:rsidRPr="003B7CC9" w:rsidTr="003B7CC9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2 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 xml:space="preserve">Высокоприоритетный </w:t>
            </w:r>
            <w:proofErr w:type="spellStart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баг</w:t>
            </w:r>
            <w:proofErr w:type="spellEnd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 xml:space="preserve">Приложение отображает заправки за пределами радиуса или пропускает ближайшие станции. Это затрудняет поиск </w:t>
            </w:r>
            <w:proofErr w:type="gramStart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удобных</w:t>
            </w:r>
            <w:proofErr w:type="gramEnd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 xml:space="preserve"> АЗС. 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1. Открыть приложение. </w:t>
            </w:r>
            <w:r w:rsidRPr="003B7CC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br/>
            </w: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2. Указать радиус поиска. </w:t>
            </w:r>
            <w:r w:rsidRPr="003B7CC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br/>
            </w: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3. Проверить отображение заправок. </w:t>
            </w:r>
          </w:p>
        </w:tc>
      </w:tr>
    </w:tbl>
    <w:p w:rsidR="003B7CC9" w:rsidRPr="003B7CC9" w:rsidRDefault="003B7CC9" w:rsidP="003B7C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0"/>
          <w:lang w:val="ru-RU" w:eastAsia="ru-RU"/>
        </w:rPr>
        <w:t>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69"/>
        <w:gridCol w:w="896"/>
        <w:gridCol w:w="969"/>
        <w:gridCol w:w="1118"/>
        <w:gridCol w:w="1440"/>
        <w:gridCol w:w="1322"/>
        <w:gridCol w:w="1142"/>
      </w:tblGrid>
      <w:tr w:rsidR="003B7CC9" w:rsidRPr="003B7CC9" w:rsidTr="003B7CC9">
        <w:trPr>
          <w:trHeight w:val="30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Воспроизводимость</w:t>
            </w:r>
            <w:proofErr w:type="spellEnd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 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Важность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Срочность 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Симптом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Возможность обойти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Комментарий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Приложение </w:t>
            </w:r>
          </w:p>
        </w:tc>
      </w:tr>
      <w:tr w:rsidR="003B7CC9" w:rsidRPr="003B7CC9" w:rsidTr="003B7CC9">
        <w:trPr>
          <w:trHeight w:val="30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Часто 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Высокая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3-5 дней 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Неверное отображение данных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 xml:space="preserve">-Вручную искать заправочные станции в других приложениях или на картах (например, </w:t>
            </w:r>
            <w:proofErr w:type="spellStart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GoogleMaps</w:t>
            </w:r>
            <w:proofErr w:type="spellEnd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). </w:t>
            </w:r>
          </w:p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-Увеличить радиус поиска в приложении, чтобы увидеть больше станций, даже если они находятся дальше, чем желательно. </w:t>
            </w:r>
          </w:p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-Позвонить в ближайшие заправочные станции для уточнения их местоположения и доступности.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Проблема влияет на удобство использования, но не блокирует основные функции.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- </w:t>
            </w:r>
          </w:p>
        </w:tc>
      </w:tr>
    </w:tbl>
    <w:p w:rsidR="003B7CC9" w:rsidRPr="003B7CC9" w:rsidRDefault="003B7CC9" w:rsidP="003B7C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ru-RU"/>
        </w:rPr>
      </w:pPr>
      <w:r w:rsidRPr="003B7CC9">
        <w:rPr>
          <w:rFonts w:ascii="Calibri" w:eastAsia="Times New Roman" w:hAnsi="Calibri" w:cs="Calibri"/>
          <w:b/>
          <w:bCs/>
          <w:color w:val="4F81BD"/>
          <w:sz w:val="26"/>
          <w:lang w:val="ru-RU" w:eastAsia="ru-RU"/>
        </w:rPr>
        <w:t> </w:t>
      </w:r>
      <w:r w:rsidRPr="003B7CC9">
        <w:rPr>
          <w:rFonts w:ascii="Calibri" w:eastAsia="Times New Roman" w:hAnsi="Calibri" w:cs="Calibri"/>
          <w:color w:val="4F81BD"/>
          <w:sz w:val="26"/>
          <w:lang w:val="ru-RU" w:eastAsia="ru-RU"/>
        </w:rPr>
        <w:t> </w:t>
      </w:r>
    </w:p>
    <w:p w:rsidR="003B7CC9" w:rsidRPr="003B7CC9" w:rsidRDefault="003B7CC9" w:rsidP="003B7CC9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  <w:lang w:val="ru-RU" w:eastAsia="ru-RU"/>
        </w:rPr>
      </w:pPr>
      <w:r w:rsidRPr="003B7CC9">
        <w:rPr>
          <w:rFonts w:ascii="Calibri" w:eastAsia="Times New Roman" w:hAnsi="Calibri" w:cs="Calibri"/>
          <w:b/>
          <w:bCs/>
          <w:color w:val="4F81BD"/>
          <w:sz w:val="26"/>
          <w:lang w:val="ru-RU" w:eastAsia="ru-RU"/>
        </w:rPr>
        <w:t> </w:t>
      </w:r>
      <w:r w:rsidRPr="003B7CC9">
        <w:rPr>
          <w:rFonts w:ascii="Calibri" w:eastAsia="Times New Roman" w:hAnsi="Calibri" w:cs="Calibri"/>
          <w:color w:val="4F81BD"/>
          <w:sz w:val="26"/>
          <w:lang w:val="ru-RU" w:eastAsia="ru-RU"/>
        </w:rPr>
        <w:t> </w:t>
      </w:r>
    </w:p>
    <w:p w:rsidR="003B7CC9" w:rsidRPr="003B7CC9" w:rsidRDefault="003B7CC9" w:rsidP="003B7CC9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sz w:val="18"/>
          <w:szCs w:val="18"/>
          <w:lang w:val="ru-RU" w:eastAsia="ru-RU"/>
        </w:rPr>
      </w:pPr>
      <w:r w:rsidRPr="003B7CC9">
        <w:rPr>
          <w:rFonts w:ascii="Calibri" w:eastAsia="Times New Roman" w:hAnsi="Calibri" w:cs="Calibri"/>
          <w:b/>
          <w:bCs/>
          <w:color w:val="4F81BD"/>
          <w:sz w:val="26"/>
          <w:lang w:val="ru-RU" w:eastAsia="ru-RU"/>
        </w:rPr>
        <w:t> </w:t>
      </w:r>
      <w:r w:rsidRPr="003B7CC9">
        <w:rPr>
          <w:rFonts w:ascii="Calibri" w:eastAsia="Times New Roman" w:hAnsi="Calibri" w:cs="Calibri"/>
          <w:color w:val="4F81BD"/>
          <w:sz w:val="26"/>
          <w:lang w:val="ru-RU" w:eastAsia="ru-RU"/>
        </w:rPr>
        <w:t> </w:t>
      </w:r>
    </w:p>
    <w:p w:rsidR="003B7CC9" w:rsidRPr="003B7CC9" w:rsidRDefault="003B7CC9" w:rsidP="003B7CC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F4761"/>
          <w:sz w:val="18"/>
          <w:szCs w:val="18"/>
          <w:lang w:val="ru-RU" w:eastAsia="ru-RU"/>
        </w:rPr>
      </w:pPr>
      <w:r w:rsidRPr="003B7CC9">
        <w:rPr>
          <w:rFonts w:ascii="Times New Roman" w:eastAsia="Times New Roman" w:hAnsi="Times New Roman" w:cs="Times New Roman"/>
          <w:b/>
          <w:bCs/>
          <w:color w:val="000000"/>
          <w:sz w:val="32"/>
          <w:lang w:val="ru-RU" w:eastAsia="ru-RU"/>
        </w:rPr>
        <w:lastRenderedPageBreak/>
        <w:t xml:space="preserve">Низкоприоритетный </w:t>
      </w:r>
      <w:proofErr w:type="spellStart"/>
      <w:r w:rsidRPr="003B7CC9">
        <w:rPr>
          <w:rFonts w:ascii="Times New Roman" w:eastAsia="Times New Roman" w:hAnsi="Times New Roman" w:cs="Times New Roman"/>
          <w:b/>
          <w:bCs/>
          <w:color w:val="000000"/>
          <w:sz w:val="32"/>
          <w:lang w:val="ru-RU" w:eastAsia="ru-RU"/>
        </w:rPr>
        <w:t>баг</w:t>
      </w:r>
      <w:proofErr w:type="spellEnd"/>
      <w:r w:rsidRPr="003B7CC9">
        <w:rPr>
          <w:rFonts w:ascii="Times New Roman" w:eastAsia="Times New Roman" w:hAnsi="Times New Roman" w:cs="Times New Roman"/>
          <w:color w:val="000000"/>
          <w:sz w:val="32"/>
          <w:lang w:val="ru-RU"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4"/>
        <w:gridCol w:w="1541"/>
        <w:gridCol w:w="215"/>
        <w:gridCol w:w="889"/>
        <w:gridCol w:w="962"/>
        <w:gridCol w:w="504"/>
        <w:gridCol w:w="339"/>
        <w:gridCol w:w="1704"/>
        <w:gridCol w:w="15"/>
        <w:gridCol w:w="1208"/>
        <w:gridCol w:w="1145"/>
      </w:tblGrid>
      <w:tr w:rsidR="003B7CC9" w:rsidRPr="003B7CC9" w:rsidTr="003B7CC9">
        <w:trPr>
          <w:trHeight w:val="300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Идентификатор </w:t>
            </w:r>
          </w:p>
        </w:tc>
        <w:tc>
          <w:tcPr>
            <w:tcW w:w="26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Краткое описание </w:t>
            </w:r>
          </w:p>
        </w:tc>
        <w:tc>
          <w:tcPr>
            <w:tcW w:w="23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Подробное описание </w:t>
            </w:r>
          </w:p>
        </w:tc>
        <w:tc>
          <w:tcPr>
            <w:tcW w:w="24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Шаги по воспроизведению </w:t>
            </w:r>
          </w:p>
        </w:tc>
      </w:tr>
      <w:tr w:rsidR="003B7CC9" w:rsidRPr="003B7CC9" w:rsidTr="003B7CC9">
        <w:trPr>
          <w:trHeight w:val="300"/>
        </w:trPr>
        <w:tc>
          <w:tcPr>
            <w:tcW w:w="16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3 </w:t>
            </w:r>
          </w:p>
        </w:tc>
        <w:tc>
          <w:tcPr>
            <w:tcW w:w="26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 xml:space="preserve">Низкоприоритетный </w:t>
            </w:r>
            <w:proofErr w:type="spellStart"/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баг</w:t>
            </w:r>
            <w:proofErr w:type="spellEnd"/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23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В разделе “Поиск ближайшей заправки” FAQ есть опечатка. Это не влияет на функциональность, но снижает доверие пользователей. </w:t>
            </w:r>
          </w:p>
        </w:tc>
        <w:tc>
          <w:tcPr>
            <w:tcW w:w="24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1. Открыть раздел FAQ. </w:t>
            </w: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br/>
            </w: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2. Найти текст с опечаткой. </w:t>
            </w:r>
          </w:p>
        </w:tc>
      </w:tr>
      <w:tr w:rsidR="003B7CC9" w:rsidRPr="003B7CC9" w:rsidTr="003B7CC9">
        <w:trPr>
          <w:gridBefore w:val="1"/>
          <w:wBefore w:w="135" w:type="dxa"/>
          <w:trHeight w:val="300"/>
        </w:trPr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Воспроизводимость</w:t>
            </w:r>
            <w:proofErr w:type="spellEnd"/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Важность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Срочность </w:t>
            </w:r>
          </w:p>
        </w:tc>
        <w:tc>
          <w:tcPr>
            <w:tcW w:w="8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Симптом 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Возможность обойти </w:t>
            </w:r>
          </w:p>
        </w:tc>
        <w:tc>
          <w:tcPr>
            <w:tcW w:w="12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Комментарий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Приложение </w:t>
            </w:r>
          </w:p>
        </w:tc>
      </w:tr>
      <w:tr w:rsidR="003B7CC9" w:rsidRPr="003B7CC9" w:rsidTr="003B7CC9">
        <w:trPr>
          <w:gridBefore w:val="1"/>
          <w:wBefore w:w="135" w:type="dxa"/>
          <w:trHeight w:val="300"/>
        </w:trPr>
        <w:tc>
          <w:tcPr>
            <w:tcW w:w="18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Иногда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Низкая 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1-2 недели </w:t>
            </w:r>
          </w:p>
        </w:tc>
        <w:tc>
          <w:tcPr>
            <w:tcW w:w="8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Опечатка в тексте 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-Игнорировать опечатки и продолжать использовать приложение, так как они не влияют на его функциональность. </w:t>
            </w:r>
          </w:p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-Обратиться в службу поддержки приложения для получения необходимой информации, если она неясна из-за ошибки. </w:t>
            </w:r>
          </w:p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-Использовать другие источники информации (например, официальные сайты или форумы) для получения ответов на свои вопросы. </w:t>
            </w:r>
          </w:p>
        </w:tc>
        <w:tc>
          <w:tcPr>
            <w:tcW w:w="12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Опечатки ухудшают имидж компании. Исправление не требует высокой срочности.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000000"/>
                <w:sz w:val="20"/>
                <w:lang w:val="ru-RU" w:eastAsia="ru-RU"/>
              </w:rPr>
              <w:t>- </w:t>
            </w:r>
          </w:p>
        </w:tc>
      </w:tr>
    </w:tbl>
    <w:p w:rsidR="003B7CC9" w:rsidRPr="003B7CC9" w:rsidRDefault="003B7CC9" w:rsidP="003B7C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ru-RU"/>
        </w:rPr>
      </w:pPr>
      <w:r w:rsidRPr="003B7CC9">
        <w:rPr>
          <w:rFonts w:ascii="Cambria" w:eastAsia="Times New Roman" w:hAnsi="Cambria" w:cs="Segoe UI"/>
          <w:lang w:eastAsia="ru-RU"/>
        </w:rPr>
        <w:t> </w:t>
      </w:r>
      <w:r w:rsidRPr="003B7CC9">
        <w:rPr>
          <w:rFonts w:ascii="Cambria" w:eastAsia="Times New Roman" w:hAnsi="Cambria" w:cs="Segoe UI"/>
          <w:lang w:val="ru-RU" w:eastAsia="ru-RU"/>
        </w:rPr>
        <w:t> </w:t>
      </w:r>
    </w:p>
    <w:p w:rsidR="003B7CC9" w:rsidRPr="003B7CC9" w:rsidRDefault="003B7CC9" w:rsidP="003B7C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ru-RU"/>
        </w:rPr>
      </w:pPr>
      <w:r w:rsidRPr="003B7CC9">
        <w:rPr>
          <w:rFonts w:ascii="Cambria" w:eastAsia="Times New Roman" w:hAnsi="Cambria" w:cs="Segoe UI"/>
          <w:lang w:val="ru-RU" w:eastAsia="ru-RU"/>
        </w:rPr>
        <w:t> </w:t>
      </w:r>
    </w:p>
    <w:p w:rsidR="003B7CC9" w:rsidRPr="003B7CC9" w:rsidRDefault="003B7CC9" w:rsidP="003B7C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</w:t>
      </w:r>
    </w:p>
    <w:p w:rsidR="003B7CC9" w:rsidRPr="003B7CC9" w:rsidRDefault="003B7CC9" w:rsidP="003B7C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</w:t>
      </w:r>
    </w:p>
    <w:p w:rsidR="003B7CC9" w:rsidRPr="003B7CC9" w:rsidRDefault="003B7CC9" w:rsidP="003B7C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 </w:t>
      </w:r>
    </w:p>
    <w:p w:rsidR="003B7CC9" w:rsidRPr="003B7CC9" w:rsidRDefault="003B7CC9" w:rsidP="003B7CC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ru-RU" w:eastAsia="ru-RU"/>
        </w:rPr>
      </w:pPr>
      <w:proofErr w:type="spellStart"/>
      <w:r w:rsidRPr="003B7CC9">
        <w:rPr>
          <w:rFonts w:ascii="Times New Roman" w:eastAsia="Times New Roman" w:hAnsi="Times New Roman" w:cs="Times New Roman"/>
          <w:b/>
          <w:bCs/>
          <w:sz w:val="40"/>
          <w:lang w:val="ru-RU" w:eastAsia="ru-RU"/>
        </w:rPr>
        <w:t>Test</w:t>
      </w:r>
      <w:proofErr w:type="spellEnd"/>
      <w:r w:rsidRPr="003B7CC9">
        <w:rPr>
          <w:rFonts w:ascii="Times New Roman" w:eastAsia="Times New Roman" w:hAnsi="Times New Roman" w:cs="Times New Roman"/>
          <w:b/>
          <w:bCs/>
          <w:sz w:val="40"/>
          <w:lang w:val="ru-RU" w:eastAsia="ru-RU"/>
        </w:rPr>
        <w:t xml:space="preserve"> </w:t>
      </w:r>
      <w:proofErr w:type="spellStart"/>
      <w:r w:rsidRPr="003B7CC9">
        <w:rPr>
          <w:rFonts w:ascii="Times New Roman" w:eastAsia="Times New Roman" w:hAnsi="Times New Roman" w:cs="Times New Roman"/>
          <w:b/>
          <w:bCs/>
          <w:sz w:val="40"/>
          <w:lang w:val="ru-RU" w:eastAsia="ru-RU"/>
        </w:rPr>
        <w:t>case</w:t>
      </w:r>
      <w:proofErr w:type="spellEnd"/>
      <w:r w:rsidRPr="003B7CC9">
        <w:rPr>
          <w:rFonts w:ascii="Times New Roman" w:eastAsia="Times New Roman" w:hAnsi="Times New Roman" w:cs="Times New Roman"/>
          <w:sz w:val="40"/>
          <w:lang w:val="ru-RU"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49"/>
        <w:gridCol w:w="988"/>
        <w:gridCol w:w="1064"/>
        <w:gridCol w:w="1099"/>
        <w:gridCol w:w="1146"/>
        <w:gridCol w:w="1869"/>
        <w:gridCol w:w="1541"/>
      </w:tblGrid>
      <w:tr w:rsidR="003B7CC9" w:rsidRPr="003B7CC9" w:rsidTr="003B7CC9">
        <w:trPr>
          <w:trHeight w:val="30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ID 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Приоритет 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Требование 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Модуль 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Подмодуль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Суть 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Результат </w:t>
            </w:r>
          </w:p>
        </w:tc>
      </w:tr>
      <w:tr w:rsidR="003B7CC9" w:rsidRPr="003B7CC9" w:rsidTr="003B7CC9">
        <w:trPr>
          <w:trHeight w:val="30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UG_U1.12 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A 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Z23 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Вкладка “Корзина” 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Кнопка “Сделать заказ”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lang w:val="ru-RU" w:eastAsia="ru-RU"/>
              </w:rPr>
              <w:t>Отображение кнопки для оформления заказов на заправку автомобилей</w:t>
            </w:r>
            <w:r w:rsidRPr="003B7CC9">
              <w:rPr>
                <w:rFonts w:ascii="Times New Roman" w:eastAsia="Times New Roman" w:hAnsi="Times New Roman" w:cs="Times New Roman"/>
                <w:color w:val="FF0000"/>
                <w:sz w:val="20"/>
                <w:lang w:val="ru-RU" w:eastAsia="ru-RU"/>
              </w:rPr>
              <w:t> </w:t>
            </w:r>
          </w:p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Приготовления: Открыть приложение автозаправки.  </w:t>
            </w:r>
          </w:p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lastRenderedPageBreak/>
              <w:t>1)Открыть приложение автозаправки.  </w:t>
            </w:r>
          </w:p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2)Перейти на главный экран.  </w:t>
            </w:r>
          </w:p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3)Найти кнопку для оформления заказов на заправку. </w:t>
            </w:r>
          </w:p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4)Убедиться, что кнопка видима и доступна для нажатия. 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lastRenderedPageBreak/>
              <w:t xml:space="preserve">Кнопка для оформления заказов на заправку автомобилей отображается на главном экране и доступна для </w:t>
            </w: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lastRenderedPageBreak/>
              <w:t>взаимодействия. </w:t>
            </w:r>
          </w:p>
        </w:tc>
      </w:tr>
      <w:tr w:rsidR="003B7CC9" w:rsidRPr="003B7CC9" w:rsidTr="003B7CC9">
        <w:trPr>
          <w:trHeight w:val="30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lastRenderedPageBreak/>
              <w:t>UG_U2.23 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B 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Z67 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Панель оплаты заказа 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Сообщение об ошибке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FF0000"/>
                <w:sz w:val="20"/>
                <w:lang w:val="ru-RU" w:eastAsia="ru-RU"/>
              </w:rPr>
              <w:t>Проверка поведения приложения при попытке выбрать тип топлива без указания его количества.</w:t>
            </w: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 xml:space="preserve"> Приготовления: Открыть приложение автозаправки и перейти к оформлению заказа.  </w:t>
            </w:r>
          </w:p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1) Открыть приложение автозаправки.  </w:t>
            </w:r>
          </w:p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2) Перейти на экран оформления заказа.  </w:t>
            </w:r>
          </w:p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3) Выбрать тип топлива (например, бензин).  </w:t>
            </w:r>
          </w:p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4) Не указывать количество топлива и нажать кнопку "Оформить заказ". 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Приложение выдает сообщение об ошибке, информируя  о необходимости указать количество топлива. </w:t>
            </w:r>
          </w:p>
        </w:tc>
      </w:tr>
      <w:tr w:rsidR="003B7CC9" w:rsidRPr="003B7CC9" w:rsidTr="003B7CC9">
        <w:trPr>
          <w:trHeight w:val="30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UG_U3.34 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C 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Z76 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Карта 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Сообщениео</w:t>
            </w:r>
            <w:proofErr w:type="spellEnd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 xml:space="preserve"> </w:t>
            </w:r>
            <w:proofErr w:type="gramStart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отсутствии</w:t>
            </w:r>
            <w:proofErr w:type="gramEnd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 xml:space="preserve"> соединения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color w:val="FF0000"/>
                <w:sz w:val="20"/>
                <w:lang w:val="ru-RU" w:eastAsia="ru-RU"/>
              </w:rPr>
              <w:t xml:space="preserve">Проверка поведения приложения при </w:t>
            </w:r>
            <w:proofErr w:type="gramStart"/>
            <w:r w:rsidRPr="003B7CC9">
              <w:rPr>
                <w:rFonts w:ascii="Times New Roman" w:eastAsia="Times New Roman" w:hAnsi="Times New Roman" w:cs="Times New Roman"/>
                <w:color w:val="FF0000"/>
                <w:sz w:val="20"/>
                <w:lang w:val="ru-RU" w:eastAsia="ru-RU"/>
              </w:rPr>
              <w:t>отключенном</w:t>
            </w:r>
            <w:proofErr w:type="gramEnd"/>
            <w:r w:rsidRPr="003B7CC9">
              <w:rPr>
                <w:rFonts w:ascii="Times New Roman" w:eastAsia="Times New Roman" w:hAnsi="Times New Roman" w:cs="Times New Roman"/>
                <w:color w:val="FF0000"/>
                <w:sz w:val="20"/>
                <w:lang w:val="ru-RU" w:eastAsia="ru-RU"/>
              </w:rPr>
              <w:t xml:space="preserve"> </w:t>
            </w:r>
            <w:proofErr w:type="spellStart"/>
            <w:r w:rsidRPr="003B7CC9">
              <w:rPr>
                <w:rFonts w:ascii="Times New Roman" w:eastAsia="Times New Roman" w:hAnsi="Times New Roman" w:cs="Times New Roman"/>
                <w:color w:val="FF0000"/>
                <w:sz w:val="20"/>
                <w:lang w:val="ru-RU" w:eastAsia="ru-RU"/>
              </w:rPr>
              <w:t>интернет-соединении</w:t>
            </w:r>
            <w:proofErr w:type="spellEnd"/>
            <w:r w:rsidRPr="003B7CC9">
              <w:rPr>
                <w:rFonts w:ascii="Times New Roman" w:eastAsia="Times New Roman" w:hAnsi="Times New Roman" w:cs="Times New Roman"/>
                <w:color w:val="FF0000"/>
                <w:sz w:val="20"/>
                <w:lang w:val="ru-RU" w:eastAsia="ru-RU"/>
              </w:rPr>
              <w:t xml:space="preserve"> во время отображения карты заправок.</w:t>
            </w: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 xml:space="preserve"> Приготовления: Открыть приложение автозаправки и находится на главном экране.  </w:t>
            </w:r>
          </w:p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1)  Открыть приложение автозаправки.  </w:t>
            </w:r>
          </w:p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2) Перейти на главный экран. </w:t>
            </w:r>
          </w:p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3) Отключить интернет-соединение (</w:t>
            </w:r>
            <w:proofErr w:type="spellStart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Wi-Fi</w:t>
            </w:r>
            <w:proofErr w:type="spellEnd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 xml:space="preserve"> и мобильные данные). </w:t>
            </w:r>
          </w:p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 xml:space="preserve">4) Попробовать </w:t>
            </w: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lastRenderedPageBreak/>
              <w:t>обновить карту заправок. 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B7CC9" w:rsidRPr="003B7CC9" w:rsidRDefault="003B7CC9" w:rsidP="003B7C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lastRenderedPageBreak/>
              <w:t xml:space="preserve">Приложение отображает сообщение о том, что не удается загрузить карту заправок из-за отсутствия </w:t>
            </w:r>
            <w:proofErr w:type="spellStart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интернет-соединения</w:t>
            </w:r>
            <w:proofErr w:type="spellEnd"/>
            <w:r w:rsidRPr="003B7CC9">
              <w:rPr>
                <w:rFonts w:ascii="Times New Roman" w:eastAsia="Times New Roman" w:hAnsi="Times New Roman" w:cs="Times New Roman"/>
                <w:sz w:val="20"/>
                <w:lang w:val="ru-RU" w:eastAsia="ru-RU"/>
              </w:rPr>
              <w:t>. </w:t>
            </w:r>
          </w:p>
        </w:tc>
      </w:tr>
    </w:tbl>
    <w:p w:rsidR="003B7CC9" w:rsidRPr="003B7CC9" w:rsidRDefault="003B7CC9" w:rsidP="003B7C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ru-RU" w:eastAsia="ru-RU"/>
        </w:rPr>
      </w:pPr>
      <w:r w:rsidRPr="003B7CC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 </w:t>
      </w:r>
    </w:p>
    <w:p w:rsidR="00A802E7" w:rsidRPr="003B7CC9" w:rsidRDefault="00A802E7" w:rsidP="003B7CC9">
      <w:pPr>
        <w:rPr>
          <w:lang w:val="ru-RU"/>
        </w:rPr>
      </w:pPr>
    </w:p>
    <w:sectPr w:rsidR="00A802E7" w:rsidRPr="003B7C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445EB5"/>
    <w:multiLevelType w:val="multilevel"/>
    <w:tmpl w:val="FD5C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5E719C1"/>
    <w:multiLevelType w:val="multilevel"/>
    <w:tmpl w:val="6454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8C22807"/>
    <w:multiLevelType w:val="multilevel"/>
    <w:tmpl w:val="C23E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D7612A0"/>
    <w:multiLevelType w:val="multilevel"/>
    <w:tmpl w:val="62F6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D940C42"/>
    <w:multiLevelType w:val="multilevel"/>
    <w:tmpl w:val="FD02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E3B313B"/>
    <w:multiLevelType w:val="multilevel"/>
    <w:tmpl w:val="BF1C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1692AC2"/>
    <w:multiLevelType w:val="multilevel"/>
    <w:tmpl w:val="2C7C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3D80368"/>
    <w:multiLevelType w:val="multilevel"/>
    <w:tmpl w:val="A74E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59B0C48"/>
    <w:multiLevelType w:val="multilevel"/>
    <w:tmpl w:val="BC72E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8814E68"/>
    <w:multiLevelType w:val="multilevel"/>
    <w:tmpl w:val="6154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1DCE20FB"/>
    <w:multiLevelType w:val="multilevel"/>
    <w:tmpl w:val="07EC67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F163932"/>
    <w:multiLevelType w:val="multilevel"/>
    <w:tmpl w:val="E534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3DF37BE"/>
    <w:multiLevelType w:val="multilevel"/>
    <w:tmpl w:val="8AFA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8456363"/>
    <w:multiLevelType w:val="multilevel"/>
    <w:tmpl w:val="2A36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1B32C94"/>
    <w:multiLevelType w:val="multilevel"/>
    <w:tmpl w:val="D9C0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3CD4627"/>
    <w:multiLevelType w:val="multilevel"/>
    <w:tmpl w:val="3674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7984590"/>
    <w:multiLevelType w:val="multilevel"/>
    <w:tmpl w:val="BEC40E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1468A3"/>
    <w:multiLevelType w:val="multilevel"/>
    <w:tmpl w:val="1634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F106C41"/>
    <w:multiLevelType w:val="multilevel"/>
    <w:tmpl w:val="8DA2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0867CCF"/>
    <w:multiLevelType w:val="multilevel"/>
    <w:tmpl w:val="B11E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76F7328"/>
    <w:multiLevelType w:val="multilevel"/>
    <w:tmpl w:val="152A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8335A01"/>
    <w:multiLevelType w:val="multilevel"/>
    <w:tmpl w:val="24D8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AFE08C2"/>
    <w:multiLevelType w:val="multilevel"/>
    <w:tmpl w:val="7ABC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BE23FA8"/>
    <w:multiLevelType w:val="multilevel"/>
    <w:tmpl w:val="A2FC4D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F7858BD"/>
    <w:multiLevelType w:val="multilevel"/>
    <w:tmpl w:val="2B70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24C4FBF"/>
    <w:multiLevelType w:val="multilevel"/>
    <w:tmpl w:val="0E44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3726567"/>
    <w:multiLevelType w:val="multilevel"/>
    <w:tmpl w:val="F5DE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42F2424"/>
    <w:multiLevelType w:val="multilevel"/>
    <w:tmpl w:val="61AED4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BE77A0"/>
    <w:multiLevelType w:val="multilevel"/>
    <w:tmpl w:val="2C5AD3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B166AB1"/>
    <w:multiLevelType w:val="multilevel"/>
    <w:tmpl w:val="B266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F6F51FF"/>
    <w:multiLevelType w:val="multilevel"/>
    <w:tmpl w:val="E92AB1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FDD3C13"/>
    <w:multiLevelType w:val="multilevel"/>
    <w:tmpl w:val="EEA6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3F726C4"/>
    <w:multiLevelType w:val="multilevel"/>
    <w:tmpl w:val="F3CEE9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E014DFB"/>
    <w:multiLevelType w:val="multilevel"/>
    <w:tmpl w:val="9CF867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7B67E9"/>
    <w:multiLevelType w:val="multilevel"/>
    <w:tmpl w:val="3CEC82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29"/>
  </w:num>
  <w:num w:numId="12">
    <w:abstractNumId w:val="15"/>
  </w:num>
  <w:num w:numId="13">
    <w:abstractNumId w:val="24"/>
  </w:num>
  <w:num w:numId="14">
    <w:abstractNumId w:val="43"/>
  </w:num>
  <w:num w:numId="15">
    <w:abstractNumId w:val="28"/>
  </w:num>
  <w:num w:numId="16">
    <w:abstractNumId w:val="30"/>
  </w:num>
  <w:num w:numId="17">
    <w:abstractNumId w:val="38"/>
  </w:num>
  <w:num w:numId="18">
    <w:abstractNumId w:val="32"/>
  </w:num>
  <w:num w:numId="19">
    <w:abstractNumId w:val="26"/>
  </w:num>
  <w:num w:numId="20">
    <w:abstractNumId w:val="35"/>
  </w:num>
  <w:num w:numId="21">
    <w:abstractNumId w:val="23"/>
  </w:num>
  <w:num w:numId="22">
    <w:abstractNumId w:val="37"/>
  </w:num>
  <w:num w:numId="23">
    <w:abstractNumId w:val="14"/>
  </w:num>
  <w:num w:numId="24">
    <w:abstractNumId w:val="12"/>
  </w:num>
  <w:num w:numId="25">
    <w:abstractNumId w:val="34"/>
  </w:num>
  <w:num w:numId="26">
    <w:abstractNumId w:val="39"/>
  </w:num>
  <w:num w:numId="27">
    <w:abstractNumId w:val="31"/>
  </w:num>
  <w:num w:numId="28">
    <w:abstractNumId w:val="22"/>
  </w:num>
  <w:num w:numId="29">
    <w:abstractNumId w:val="20"/>
  </w:num>
  <w:num w:numId="30">
    <w:abstractNumId w:val="42"/>
  </w:num>
  <w:num w:numId="31">
    <w:abstractNumId w:val="27"/>
  </w:num>
  <w:num w:numId="32">
    <w:abstractNumId w:val="40"/>
  </w:num>
  <w:num w:numId="33">
    <w:abstractNumId w:val="25"/>
  </w:num>
  <w:num w:numId="34">
    <w:abstractNumId w:val="16"/>
  </w:num>
  <w:num w:numId="35">
    <w:abstractNumId w:val="11"/>
  </w:num>
  <w:num w:numId="36">
    <w:abstractNumId w:val="36"/>
  </w:num>
  <w:num w:numId="37">
    <w:abstractNumId w:val="33"/>
  </w:num>
  <w:num w:numId="38">
    <w:abstractNumId w:val="13"/>
  </w:num>
  <w:num w:numId="39">
    <w:abstractNumId w:val="19"/>
  </w:num>
  <w:num w:numId="40">
    <w:abstractNumId w:val="21"/>
  </w:num>
  <w:num w:numId="41">
    <w:abstractNumId w:val="9"/>
  </w:num>
  <w:num w:numId="42">
    <w:abstractNumId w:val="41"/>
  </w:num>
  <w:num w:numId="43">
    <w:abstractNumId w:val="18"/>
  </w:num>
  <w:num w:numId="4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35778"/>
    <w:rsid w:val="0006063C"/>
    <w:rsid w:val="0015074B"/>
    <w:rsid w:val="0029639D"/>
    <w:rsid w:val="00326F90"/>
    <w:rsid w:val="00337E37"/>
    <w:rsid w:val="00397838"/>
    <w:rsid w:val="003A3599"/>
    <w:rsid w:val="003B7CC9"/>
    <w:rsid w:val="003E42FA"/>
    <w:rsid w:val="009E50C8"/>
    <w:rsid w:val="00A802E7"/>
    <w:rsid w:val="00AA1D8D"/>
    <w:rsid w:val="00B47730"/>
    <w:rsid w:val="00CB0664"/>
    <w:rsid w:val="00D87C16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">
    <w:name w:val="paragraph"/>
    <w:basedOn w:val="a1"/>
    <w:rsid w:val="003B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rmaltextrun">
    <w:name w:val="normaltextrun"/>
    <w:basedOn w:val="a2"/>
    <w:rsid w:val="003B7CC9"/>
  </w:style>
  <w:style w:type="character" w:customStyle="1" w:styleId="eop">
    <w:name w:val="eop"/>
    <w:basedOn w:val="a2"/>
    <w:rsid w:val="003B7CC9"/>
  </w:style>
  <w:style w:type="character" w:customStyle="1" w:styleId="spellingerror">
    <w:name w:val="spellingerror"/>
    <w:basedOn w:val="a2"/>
    <w:rsid w:val="003B7CC9"/>
  </w:style>
  <w:style w:type="character" w:customStyle="1" w:styleId="scxw36666357">
    <w:name w:val="scxw36666357"/>
    <w:basedOn w:val="a2"/>
    <w:rsid w:val="003B7CC9"/>
  </w:style>
  <w:style w:type="character" w:customStyle="1" w:styleId="contextualspellingandgrammarerror">
    <w:name w:val="contextualspellingandgrammarerror"/>
    <w:basedOn w:val="a2"/>
    <w:rsid w:val="003B7C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20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1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9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3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0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1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8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7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9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2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2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7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3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3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7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17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6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0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4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8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0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7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6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4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3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7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0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95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3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3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2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2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2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9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9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3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9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7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7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1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5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1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1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1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5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9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5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91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65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7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3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5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4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06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2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0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1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3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6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1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0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0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3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2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8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2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5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0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3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0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1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3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6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3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009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6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8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8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7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9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8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5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0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0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7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2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7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8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54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3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2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58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83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46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5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94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1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4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8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7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1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4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4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3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4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98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3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2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4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28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0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8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4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3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1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8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0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8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9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3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4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8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59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3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8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0F0629-B93B-4F5F-B720-E99879AFA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993</Words>
  <Characters>5662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6642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2024-12-06T13:28:00Z</dcterms:created>
  <dcterms:modified xsi:type="dcterms:W3CDTF">2024-12-06T14:40:00Z</dcterms:modified>
  <cp:category/>
</cp:coreProperties>
</file>