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B384" w14:textId="77777777" w:rsidR="009E3392" w:rsidRPr="009E3392" w:rsidRDefault="006077AE" w:rsidP="009E339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E3392">
        <w:rPr>
          <w:rFonts w:ascii="Calibri" w:hAnsi="Calibri" w:cs="Calibri"/>
          <w:lang w:val="vi-VN"/>
        </w:rPr>
        <w:t>Intro</w:t>
      </w:r>
      <w:r w:rsidRPr="009E3392">
        <w:rPr>
          <w:rFonts w:ascii="Calibri" w:hAnsi="Calibri" w:cs="Calibri"/>
        </w:rPr>
        <w:t>duction</w:t>
      </w:r>
      <w:r w:rsidR="009E3392" w:rsidRPr="009E3392">
        <w:rPr>
          <w:rFonts w:ascii="Calibri" w:hAnsi="Calibri" w:cs="Calibri"/>
          <w:lang w:val="vi-VN"/>
        </w:rPr>
        <w:br/>
      </w:r>
      <w:r w:rsidR="009E3392" w:rsidRPr="009E3392">
        <w:rPr>
          <w:rFonts w:ascii="Calibri" w:hAnsi="Calibri" w:cs="Calibri"/>
          <w:b/>
          <w:bCs/>
        </w:rPr>
        <w:t>Dong Khoi Store</w:t>
      </w:r>
      <w:r w:rsidR="009E3392" w:rsidRPr="009E3392">
        <w:rPr>
          <w:rFonts w:ascii="Calibri" w:hAnsi="Calibri" w:cs="Calibri"/>
        </w:rPr>
        <w:t> is a B2B food distribution web platform built for canteen and cafeteria operators. It's designed to make bulk food procurement straightforward — connecting buyers with a curated catalog of beverages, canned goods, fresh produce, and dry pantry staples, all in one place.</w:t>
      </w:r>
    </w:p>
    <w:p w14:paraId="0A359BFC" w14:textId="77777777" w:rsidR="009E3392" w:rsidRPr="009E3392" w:rsidRDefault="009E3392" w:rsidP="009E3392">
      <w:pPr>
        <w:pStyle w:val="ListParagraph"/>
        <w:rPr>
          <w:rFonts w:ascii="Calibri" w:hAnsi="Calibri" w:cs="Calibri"/>
        </w:rPr>
      </w:pPr>
      <w:r w:rsidRPr="009E3392">
        <w:rPr>
          <w:rFonts w:ascii="Calibri" w:hAnsi="Calibri" w:cs="Calibri"/>
        </w:rPr>
        <w:t>Built with vanilla PHP and MySQL, the platform covers the full procurement cycle: browsing and searching a 60-product catalog by category, adding items to a session-based cart, going through checkout with GHN shipping integration, and tracking orders in real time. Businesses register and get approved before they can order, keeping the supplier-buyer relationship controlled and professional.</w:t>
      </w:r>
    </w:p>
    <w:p w14:paraId="45ADBB88" w14:textId="77777777" w:rsidR="009E3392" w:rsidRPr="009E3392" w:rsidRDefault="009E3392" w:rsidP="009E3392">
      <w:pPr>
        <w:pStyle w:val="ListParagraph"/>
        <w:rPr>
          <w:rFonts w:ascii="Calibri" w:hAnsi="Calibri" w:cs="Calibri"/>
        </w:rPr>
      </w:pPr>
      <w:proofErr w:type="gramStart"/>
      <w:r w:rsidRPr="009E3392">
        <w:rPr>
          <w:rFonts w:ascii="Calibri" w:hAnsi="Calibri" w:cs="Calibri"/>
        </w:rPr>
        <w:t>On</w:t>
      </w:r>
      <w:proofErr w:type="gramEnd"/>
      <w:r w:rsidRPr="009E3392">
        <w:rPr>
          <w:rFonts w:ascii="Calibri" w:hAnsi="Calibri" w:cs="Calibri"/>
        </w:rPr>
        <w:t xml:space="preserve"> the backend, an admin panel handles order management, product listings, and customer approvals. Email notifications via </w:t>
      </w:r>
      <w:proofErr w:type="spellStart"/>
      <w:r w:rsidRPr="009E3392">
        <w:rPr>
          <w:rFonts w:ascii="Calibri" w:hAnsi="Calibri" w:cs="Calibri"/>
        </w:rPr>
        <w:t>PHPMailer</w:t>
      </w:r>
      <w:proofErr w:type="spellEnd"/>
      <w:r w:rsidRPr="009E3392">
        <w:rPr>
          <w:rFonts w:ascii="Calibri" w:hAnsi="Calibri" w:cs="Calibri"/>
        </w:rPr>
        <w:t xml:space="preserve"> keep both sides in the loop at every step, from order confirmation to delivery updates.</w:t>
      </w:r>
    </w:p>
    <w:p w14:paraId="3186A343" w14:textId="4EC90F56" w:rsidR="00EA42AD" w:rsidRPr="009E3392" w:rsidRDefault="009E3392" w:rsidP="009E3392">
      <w:pPr>
        <w:pStyle w:val="ListParagraph"/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 xml:space="preserve">The project runs locally on </w:t>
      </w:r>
      <w:proofErr w:type="spellStart"/>
      <w:r w:rsidRPr="009E3392">
        <w:rPr>
          <w:rFonts w:ascii="Calibri" w:hAnsi="Calibri" w:cs="Calibri"/>
        </w:rPr>
        <w:t>Laragon</w:t>
      </w:r>
      <w:proofErr w:type="spellEnd"/>
      <w:r w:rsidRPr="009E3392">
        <w:rPr>
          <w:rFonts w:ascii="Calibri" w:hAnsi="Calibri" w:cs="Calibri"/>
        </w:rPr>
        <w:t xml:space="preserve"> with a </w:t>
      </w:r>
      <w:proofErr w:type="gramStart"/>
      <w:r w:rsidRPr="009E3392">
        <w:rPr>
          <w:rFonts w:ascii="Calibri" w:hAnsi="Calibri" w:cs="Calibri"/>
        </w:rPr>
        <w:t>straightforward .env</w:t>
      </w:r>
      <w:proofErr w:type="gramEnd"/>
      <w:r w:rsidRPr="009E3392">
        <w:rPr>
          <w:rFonts w:ascii="Calibri" w:hAnsi="Calibri" w:cs="Calibri"/>
        </w:rPr>
        <w:t>-based config, making it easy to spin up for development or demo purposes.</w:t>
      </w:r>
    </w:p>
    <w:p w14:paraId="6BA2C748" w14:textId="77777777" w:rsidR="006077AE" w:rsidRPr="009E3392" w:rsidRDefault="006077AE" w:rsidP="006077A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9E3392">
        <w:rPr>
          <w:rFonts w:ascii="Calibri" w:hAnsi="Calibri" w:cs="Calibri"/>
        </w:rPr>
        <w:t>Background</w:t>
      </w:r>
    </w:p>
    <w:p w14:paraId="3EC51B00" w14:textId="1FC84663" w:rsidR="006077AE" w:rsidRPr="009E3392" w:rsidRDefault="006077AE" w:rsidP="006077AE">
      <w:pPr>
        <w:pStyle w:val="ListParagraph"/>
        <w:ind w:left="1092"/>
        <w:rPr>
          <w:rFonts w:ascii="Calibri" w:hAnsi="Calibri" w:cs="Calibri"/>
        </w:rPr>
      </w:pPr>
      <w:r w:rsidRPr="009E3392">
        <w:rPr>
          <w:rFonts w:ascii="Calibri" w:hAnsi="Calibri" w:cs="Calibri"/>
        </w:rPr>
        <w:t xml:space="preserve"> </w:t>
      </w:r>
    </w:p>
    <w:p w14:paraId="498F4132" w14:textId="4A52F1CE" w:rsidR="006077AE" w:rsidRPr="009E3392" w:rsidRDefault="006077AE" w:rsidP="006077AE">
      <w:pPr>
        <w:pStyle w:val="ListParagraph"/>
        <w:numPr>
          <w:ilvl w:val="1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>Aims</w:t>
      </w:r>
      <w:r w:rsidR="00A82568" w:rsidRPr="009E3392">
        <w:rPr>
          <w:rFonts w:ascii="Calibri" w:hAnsi="Calibri" w:cs="Calibri"/>
          <w:lang w:val="vi-VN"/>
        </w:rPr>
        <w:br/>
      </w:r>
    </w:p>
    <w:p w14:paraId="5D31FD8E" w14:textId="6B134992" w:rsidR="006077AE" w:rsidRPr="009E3392" w:rsidRDefault="006077AE" w:rsidP="006077AE">
      <w:pPr>
        <w:pStyle w:val="ListParagraph"/>
        <w:numPr>
          <w:ilvl w:val="1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>Objectives</w:t>
      </w:r>
      <w:r w:rsidR="00A82568" w:rsidRPr="009E3392">
        <w:rPr>
          <w:rFonts w:ascii="Calibri" w:hAnsi="Calibri" w:cs="Calibri"/>
          <w:lang w:val="vi-VN"/>
        </w:rPr>
        <w:br/>
      </w:r>
    </w:p>
    <w:p w14:paraId="2C082B81" w14:textId="5DFA5FCC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 xml:space="preserve">Literature review </w:t>
      </w:r>
      <w:r w:rsidR="00A82568" w:rsidRPr="009E3392">
        <w:rPr>
          <w:rFonts w:ascii="Calibri" w:hAnsi="Calibri" w:cs="Calibri"/>
          <w:lang w:val="vi-VN"/>
        </w:rPr>
        <w:br/>
      </w:r>
    </w:p>
    <w:p w14:paraId="260CFA22" w14:textId="6939F564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>Review of other similar products</w:t>
      </w:r>
      <w:r w:rsidR="00A82568" w:rsidRPr="009E3392">
        <w:rPr>
          <w:rFonts w:ascii="Calibri" w:hAnsi="Calibri" w:cs="Calibri"/>
          <w:lang w:val="vi-VN"/>
        </w:rPr>
        <w:br/>
      </w:r>
    </w:p>
    <w:p w14:paraId="3B4014C3" w14:textId="6F87E6D3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>Legal, Social, Ethical and Professional</w:t>
      </w:r>
      <w:r w:rsidR="00A82568" w:rsidRPr="009E3392">
        <w:rPr>
          <w:rFonts w:ascii="Calibri" w:hAnsi="Calibri" w:cs="Calibri"/>
          <w:lang w:val="vi-VN"/>
        </w:rPr>
        <w:br/>
      </w:r>
    </w:p>
    <w:p w14:paraId="01E85F3D" w14:textId="4BAF2343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>Requirements Analysis</w:t>
      </w:r>
      <w:r w:rsidR="00A82568" w:rsidRPr="009E3392">
        <w:rPr>
          <w:rFonts w:ascii="Calibri" w:hAnsi="Calibri" w:cs="Calibri"/>
          <w:lang w:val="vi-VN"/>
        </w:rPr>
        <w:br/>
      </w:r>
    </w:p>
    <w:p w14:paraId="67D98A5F" w14:textId="18E8AFDD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>Design Development</w:t>
      </w:r>
      <w:r w:rsidR="00A82568" w:rsidRPr="009E3392">
        <w:rPr>
          <w:rFonts w:ascii="Calibri" w:hAnsi="Calibri" w:cs="Calibri"/>
          <w:lang w:val="vi-VN"/>
        </w:rPr>
        <w:br/>
      </w:r>
    </w:p>
    <w:p w14:paraId="6C4A47A9" w14:textId="31AF61B1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>Prototype</w:t>
      </w:r>
      <w:r w:rsidR="00A82568" w:rsidRPr="009E3392">
        <w:rPr>
          <w:rFonts w:ascii="Calibri" w:hAnsi="Calibri" w:cs="Calibri"/>
          <w:lang w:val="vi-VN"/>
        </w:rPr>
        <w:br/>
      </w:r>
    </w:p>
    <w:p w14:paraId="38C31FDD" w14:textId="304383D1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>Implementation</w:t>
      </w:r>
      <w:r w:rsidR="00A82568" w:rsidRPr="009E3392">
        <w:rPr>
          <w:rFonts w:ascii="Calibri" w:hAnsi="Calibri" w:cs="Calibri"/>
          <w:lang w:val="vi-VN"/>
        </w:rPr>
        <w:br/>
      </w:r>
    </w:p>
    <w:p w14:paraId="7847721A" w14:textId="2924AB77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>Product testing</w:t>
      </w:r>
      <w:r w:rsidR="00A82568" w:rsidRPr="009E3392">
        <w:rPr>
          <w:rFonts w:ascii="Calibri" w:hAnsi="Calibri" w:cs="Calibri"/>
          <w:lang w:val="vi-VN"/>
        </w:rPr>
        <w:br/>
      </w:r>
    </w:p>
    <w:p w14:paraId="35E14C66" w14:textId="7ED2B318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lastRenderedPageBreak/>
        <w:t>Evaluation</w:t>
      </w:r>
      <w:r w:rsidR="00A82568" w:rsidRPr="009E3392">
        <w:rPr>
          <w:rFonts w:ascii="Calibri" w:hAnsi="Calibri" w:cs="Calibri"/>
          <w:lang w:val="vi-VN"/>
        </w:rPr>
        <w:br/>
      </w:r>
    </w:p>
    <w:p w14:paraId="403F9865" w14:textId="742D88C4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proofErr w:type="spellStart"/>
      <w:r w:rsidRPr="009E3392">
        <w:rPr>
          <w:rFonts w:ascii="Calibri" w:hAnsi="Calibri" w:cs="Calibri"/>
        </w:rPr>
        <w:t>Cristical</w:t>
      </w:r>
      <w:proofErr w:type="spellEnd"/>
      <w:r w:rsidRPr="009E3392">
        <w:rPr>
          <w:rFonts w:ascii="Calibri" w:hAnsi="Calibri" w:cs="Calibri"/>
        </w:rPr>
        <w:t xml:space="preserve"> Appraisal</w:t>
      </w:r>
      <w:r w:rsidR="00A82568" w:rsidRPr="009E3392">
        <w:rPr>
          <w:rFonts w:ascii="Calibri" w:hAnsi="Calibri" w:cs="Calibri"/>
          <w:lang w:val="vi-VN"/>
        </w:rPr>
        <w:br/>
      </w:r>
    </w:p>
    <w:p w14:paraId="28D404B0" w14:textId="3EA3334B" w:rsidR="006077AE" w:rsidRPr="009E3392" w:rsidRDefault="006077AE" w:rsidP="006077AE">
      <w:pPr>
        <w:pStyle w:val="ListParagraph"/>
        <w:numPr>
          <w:ilvl w:val="0"/>
          <w:numId w:val="1"/>
        </w:numPr>
        <w:rPr>
          <w:rFonts w:ascii="Calibri" w:hAnsi="Calibri" w:cs="Calibri"/>
          <w:lang w:val="vi-VN"/>
        </w:rPr>
      </w:pPr>
      <w:r w:rsidRPr="009E3392">
        <w:rPr>
          <w:rFonts w:ascii="Calibri" w:hAnsi="Calibri" w:cs="Calibri"/>
        </w:rPr>
        <w:t xml:space="preserve">Conclusion </w:t>
      </w:r>
    </w:p>
    <w:sectPr w:rsidR="006077AE" w:rsidRPr="009E3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396E"/>
    <w:multiLevelType w:val="multilevel"/>
    <w:tmpl w:val="C8D4E6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626468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AE"/>
    <w:rsid w:val="005D4D69"/>
    <w:rsid w:val="006077AE"/>
    <w:rsid w:val="009E3392"/>
    <w:rsid w:val="00A82568"/>
    <w:rsid w:val="00AB2F84"/>
    <w:rsid w:val="00C44963"/>
    <w:rsid w:val="00EA42AD"/>
    <w:rsid w:val="00F4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7E02"/>
  <w15:chartTrackingRefBased/>
  <w15:docId w15:val="{36D7E180-0C65-4CE4-979B-4967CB15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7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33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 An</dc:creator>
  <cp:keywords/>
  <dc:description/>
  <cp:lastModifiedBy>Tran T An</cp:lastModifiedBy>
  <cp:revision>2</cp:revision>
  <dcterms:created xsi:type="dcterms:W3CDTF">2026-08-08T05:08:00Z</dcterms:created>
  <dcterms:modified xsi:type="dcterms:W3CDTF">2026-09-29T03:48:00Z</dcterms:modified>
</cp:coreProperties>
</file>