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2D149EF0" w:rsidR="005060F1" w:rsidRPr="0017736B" w:rsidRDefault="00A04C96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00D2DC30" wp14:editId="7B226F5E">
            <wp:extent cx="5234473" cy="2258859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76" cy="227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8543" w14:textId="04B68738" w:rsidR="008379D0" w:rsidRPr="00273178" w:rsidRDefault="00B24967" w:rsidP="00273178">
            <w:pPr>
              <w:pStyle w:val="TitoloDocumento"/>
              <w:framePr w:hSpace="0" w:wrap="auto" w:vAnchor="margin" w:hAnchor="text" w:yAlign="inline"/>
            </w:pPr>
            <w:r>
              <w:t>Quality</w:t>
            </w:r>
            <w:r w:rsidR="00237200">
              <w:t xml:space="preserve"> Management</w:t>
            </w:r>
            <w:r w:rsidR="002E6967">
              <w:t xml:space="preserve"> Plan</w:t>
            </w:r>
            <w:r w:rsidR="00C215D9" w:rsidRPr="00A04C96">
              <w:t xml:space="preserve"> </w:t>
            </w:r>
            <w:r w:rsidR="001C602C" w:rsidRPr="00A04C96">
              <w:rPr>
                <w:color w:val="FF0000"/>
              </w:rPr>
              <w:br/>
            </w:r>
            <w:proofErr w:type="spellStart"/>
            <w:r w:rsidR="00AC7478">
              <w:rPr>
                <w:color w:val="538135" w:themeColor="accent6" w:themeShade="BF"/>
              </w:rPr>
              <w:t>GreenLeaf</w:t>
            </w:r>
            <w:proofErr w:type="spellEnd"/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2AB8A63D" w:rsidR="00253207" w:rsidRPr="00253207" w:rsidRDefault="00A04C96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696E1BA0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4026B060" w:rsidR="00253207" w:rsidRPr="00253207" w:rsidRDefault="00253207" w:rsidP="00F24965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5AB2D600" w:rsidR="00253207" w:rsidRPr="00253207" w:rsidRDefault="00AC7478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Angelo Afeltra, Antonio Giametta, Raffaele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9"/>
          <w:footerReference w:type="default" r:id="rId10"/>
          <w:headerReference w:type="first" r:id="rId11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3A7165" w:rsidRDefault="005060F1" w:rsidP="000428EC">
      <w:pPr>
        <w:rPr>
          <w:rFonts w:ascii="Century Gothic" w:hAnsi="Century Gothic"/>
          <w:b/>
          <w:color w:val="1F4E79" w:themeColor="accent1" w:themeShade="80"/>
          <w:sz w:val="36"/>
          <w:szCs w:val="36"/>
        </w:rPr>
      </w:pPr>
      <w:proofErr w:type="spellStart"/>
      <w:r w:rsidRPr="003A7165">
        <w:rPr>
          <w:rFonts w:ascii="Century Gothic" w:hAnsi="Century Gothic"/>
          <w:color w:val="1F4E79" w:themeColor="accent1" w:themeShade="80"/>
          <w:sz w:val="36"/>
          <w:szCs w:val="36"/>
        </w:rPr>
        <w:lastRenderedPageBreak/>
        <w:t>Revision</w:t>
      </w:r>
      <w:proofErr w:type="spellEnd"/>
      <w:r w:rsidRPr="003A7165">
        <w:rPr>
          <w:rFonts w:ascii="Century Gothic" w:hAnsi="Century Gothic"/>
          <w:b/>
          <w:color w:val="1F4E79" w:themeColor="accent1" w:themeShade="80"/>
          <w:sz w:val="36"/>
          <w:szCs w:val="36"/>
        </w:rPr>
        <w:t xml:space="preserve"> </w:t>
      </w:r>
      <w:r w:rsidRPr="003A7165">
        <w:rPr>
          <w:rFonts w:ascii="Century Gothic" w:hAnsi="Century Gothic"/>
          <w:color w:val="1F4E79" w:themeColor="accent1" w:themeShade="80"/>
          <w:sz w:val="36"/>
          <w:szCs w:val="36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514" w:type="dxa"/>
        <w:tblLayout w:type="fixed"/>
        <w:tblLook w:val="0400" w:firstRow="0" w:lastRow="0" w:firstColumn="0" w:lastColumn="0" w:noHBand="0" w:noVBand="1"/>
      </w:tblPr>
      <w:tblGrid>
        <w:gridCol w:w="2379"/>
        <w:gridCol w:w="1467"/>
        <w:gridCol w:w="3290"/>
        <w:gridCol w:w="2378"/>
      </w:tblGrid>
      <w:tr w:rsidR="005060F1" w14:paraId="7353E3FD" w14:textId="77777777" w:rsidTr="00AC7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tcW w:w="2379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67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9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78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AC7478">
        <w:trPr>
          <w:trHeight w:val="1040"/>
        </w:trPr>
        <w:tc>
          <w:tcPr>
            <w:tcW w:w="2379" w:type="dxa"/>
            <w:vAlign w:val="center"/>
          </w:tcPr>
          <w:p w14:paraId="745E6634" w14:textId="27493841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</w:p>
        </w:tc>
        <w:tc>
          <w:tcPr>
            <w:tcW w:w="1467" w:type="dxa"/>
            <w:vAlign w:val="center"/>
          </w:tcPr>
          <w:p w14:paraId="6483DE7C" w14:textId="197332E1" w:rsidR="005060F1" w:rsidRPr="00253207" w:rsidRDefault="00273178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9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78" w:type="dxa"/>
            <w:vAlign w:val="center"/>
          </w:tcPr>
          <w:p w14:paraId="0C318098" w14:textId="79CA7424" w:rsidR="005060F1" w:rsidRPr="00AC7478" w:rsidRDefault="00AC7478" w:rsidP="00AC7478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r w:rsidRPr="00AC7478">
              <w:rPr>
                <w:rFonts w:ascii="Century Gothic" w:hAnsi="Century Gothic"/>
              </w:rPr>
              <w:t>Afeltra,</w:t>
            </w:r>
          </w:p>
          <w:p w14:paraId="4E9FA970" w14:textId="77777777" w:rsidR="00AC7478" w:rsidRDefault="00AC7478" w:rsidP="00AC7478">
            <w:pPr>
              <w:widowControl w:val="0"/>
              <w:jc w:val="center"/>
              <w:rPr>
                <w:rFonts w:ascii="Century Gothic" w:hAnsi="Century Gothic"/>
              </w:rPr>
            </w:pPr>
            <w:r w:rsidRPr="00AC7478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AC7478">
              <w:rPr>
                <w:rFonts w:ascii="Century Gothic" w:hAnsi="Century Gothic"/>
              </w:rPr>
              <w:t>Giametta,</w:t>
            </w:r>
          </w:p>
          <w:p w14:paraId="0D5960B8" w14:textId="2136E2F2" w:rsidR="00AC7478" w:rsidRPr="00AC7478" w:rsidRDefault="00AC7478" w:rsidP="00AC7478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5A7A6CE6" w14:textId="77777777" w:rsidR="005060F1" w:rsidRDefault="005060F1" w:rsidP="005060F1"/>
    <w:p w14:paraId="4C162D83" w14:textId="09DCD0C3" w:rsidR="000428EC" w:rsidRDefault="005060F1" w:rsidP="000428EC">
      <w:pPr>
        <w:pStyle w:val="Titolosommari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8060827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color w:val="000000" w:themeColor="text1"/>
          <w:sz w:val="24"/>
          <w:szCs w:val="24"/>
        </w:rPr>
      </w:sdtEndPr>
      <w:sdtContent>
        <w:p w14:paraId="38B5D325" w14:textId="072907A0" w:rsidR="000428EC" w:rsidRDefault="000428EC" w:rsidP="000428EC">
          <w:pPr>
            <w:pStyle w:val="Titolosommario"/>
          </w:pPr>
          <w:r>
            <w:t>Sommario</w:t>
          </w:r>
        </w:p>
        <w:p w14:paraId="4ED0F405" w14:textId="6651FB5B" w:rsidR="00CE0258" w:rsidRDefault="000428E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begin"/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separate"/>
          </w:r>
          <w:hyperlink w:anchor="_Toc126839785" w:history="1">
            <w:r w:rsidR="00CE0258" w:rsidRPr="00565FD9">
              <w:rPr>
                <w:rStyle w:val="Collegamentoipertestuale"/>
                <w:noProof/>
              </w:rPr>
              <w:t>1.</w:t>
            </w:r>
            <w:r w:rsidR="00CE0258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CE0258" w:rsidRPr="00565FD9">
              <w:rPr>
                <w:rStyle w:val="Collegamentoipertestuale"/>
                <w:noProof/>
              </w:rPr>
              <w:t>Introduzione</w:t>
            </w:r>
            <w:r w:rsidR="00CE0258">
              <w:rPr>
                <w:noProof/>
                <w:webHidden/>
              </w:rPr>
              <w:tab/>
            </w:r>
            <w:r w:rsidR="00CE0258">
              <w:rPr>
                <w:noProof/>
                <w:webHidden/>
              </w:rPr>
              <w:fldChar w:fldCharType="begin"/>
            </w:r>
            <w:r w:rsidR="00CE0258">
              <w:rPr>
                <w:noProof/>
                <w:webHidden/>
              </w:rPr>
              <w:instrText xml:space="preserve"> PAGEREF _Toc126839785 \h </w:instrText>
            </w:r>
            <w:r w:rsidR="00CE0258">
              <w:rPr>
                <w:noProof/>
                <w:webHidden/>
              </w:rPr>
            </w:r>
            <w:r w:rsidR="00CE0258">
              <w:rPr>
                <w:noProof/>
                <w:webHidden/>
              </w:rPr>
              <w:fldChar w:fldCharType="separate"/>
            </w:r>
            <w:r w:rsidR="00CE0258">
              <w:rPr>
                <w:noProof/>
                <w:webHidden/>
              </w:rPr>
              <w:t>4</w:t>
            </w:r>
            <w:r w:rsidR="00CE0258">
              <w:rPr>
                <w:noProof/>
                <w:webHidden/>
              </w:rPr>
              <w:fldChar w:fldCharType="end"/>
            </w:r>
          </w:hyperlink>
        </w:p>
        <w:p w14:paraId="412E46DF" w14:textId="063BF8D2" w:rsidR="00CE0258" w:rsidRDefault="00CE025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6839786" w:history="1">
            <w:r w:rsidRPr="00565FD9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565FD9">
              <w:rPr>
                <w:rStyle w:val="Collegamentoipertestuale"/>
                <w:noProof/>
              </w:rPr>
              <w:t>Ruoli e Responsabilità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1B7CC" w14:textId="7C1DEFE1" w:rsidR="00CE0258" w:rsidRDefault="00CE025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6839787" w:history="1">
            <w:r w:rsidRPr="00565FD9">
              <w:rPr>
                <w:rStyle w:val="Collegamentoipertestuale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565FD9">
              <w:rPr>
                <w:rStyle w:val="Collegamentoipertestuale"/>
                <w:noProof/>
                <w:lang w:val="en-GB"/>
              </w:rPr>
              <w:t>Quality Management Approch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4DE54" w14:textId="43D72679" w:rsidR="00CE0258" w:rsidRDefault="00CE025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6839788" w:history="1">
            <w:r w:rsidRPr="00565FD9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565FD9">
              <w:rPr>
                <w:rStyle w:val="Collegamentoipertestuale"/>
                <w:noProof/>
              </w:rPr>
              <w:t>Quality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238D3" w14:textId="56958081" w:rsidR="00CE0258" w:rsidRDefault="00CE025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6839789" w:history="1">
            <w:r w:rsidRPr="00565FD9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565FD9">
              <w:rPr>
                <w:rStyle w:val="Collegamentoipertestuale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79EA" w14:textId="6A2AB750" w:rsidR="00EB1FBC" w:rsidRDefault="000428EC" w:rsidP="000428EC">
          <w:pPr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</w:pPr>
          <w:r w:rsidRPr="00F37417"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5636F76" w14:textId="77777777" w:rsidR="00EB1FBC" w:rsidRDefault="00EB1FBC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br w:type="page"/>
      </w:r>
    </w:p>
    <w:p w14:paraId="58F27803" w14:textId="0B5EE6CE" w:rsidR="008379D0" w:rsidRDefault="00237200" w:rsidP="00C41F2C">
      <w:pPr>
        <w:pStyle w:val="GpsTitolo"/>
        <w:numPr>
          <w:ilvl w:val="0"/>
          <w:numId w:val="1"/>
        </w:numPr>
      </w:pPr>
      <w:bookmarkStart w:id="2" w:name="_Toc126839785"/>
      <w:r>
        <w:lastRenderedPageBreak/>
        <w:t>Introduzione</w:t>
      </w:r>
      <w:bookmarkEnd w:id="2"/>
    </w:p>
    <w:p w14:paraId="52C91D50" w14:textId="25CB3A33" w:rsidR="00CE0258" w:rsidRDefault="00CE0258">
      <w:pPr>
        <w:pStyle w:val="Gpstesto"/>
        <w:numPr>
          <w:ilvl w:val="0"/>
          <w:numId w:val="3"/>
        </w:numPr>
        <w:rPr>
          <w:color w:val="1F4E79" w:themeColor="accent1" w:themeShade="80"/>
          <w:sz w:val="32"/>
          <w:szCs w:val="28"/>
        </w:rPr>
      </w:pPr>
      <w:r w:rsidRPr="003B3917">
        <w:rPr>
          <w:color w:val="1F4E79" w:themeColor="accent1" w:themeShade="80"/>
          <w:sz w:val="32"/>
          <w:szCs w:val="28"/>
        </w:rPr>
        <w:t>Progetto</w:t>
      </w:r>
    </w:p>
    <w:p w14:paraId="0169334E" w14:textId="77777777" w:rsidR="003B3917" w:rsidRPr="003B3917" w:rsidRDefault="003B3917" w:rsidP="003B3917">
      <w:pPr>
        <w:pStyle w:val="Gpstesto"/>
      </w:pPr>
      <w:r w:rsidRPr="003B3917">
        <w:t xml:space="preserve">L’obiettivo di </w:t>
      </w:r>
      <w:proofErr w:type="spellStart"/>
      <w:r w:rsidRPr="003B3917">
        <w:t>GreanLeaf</w:t>
      </w:r>
      <w:proofErr w:type="spellEnd"/>
      <w:r w:rsidRPr="003B3917">
        <w:t xml:space="preserve"> è fornire uno strumento di sensibilizzazione assicurando che tutti gli stakeholder possano prendere parte alla causa in modo agevole ed efficiente. Nello specifico la piattaforma dovrà supportare il monitoraggio e la previsione dell’inquinamento dell’area. Inoltre dovrà permettere l’adozione di uno o più albero per cui sarà poi disponibile la geolocalizzazione, il calcolo della CO2 emessa e l’aggiornamento in tempo reale sullo stato dell’albero.</w:t>
      </w:r>
    </w:p>
    <w:p w14:paraId="00848AFA" w14:textId="49FE29E2" w:rsidR="003B3917" w:rsidRDefault="003B3917" w:rsidP="003B3917">
      <w:pPr>
        <w:pStyle w:val="Gpstesto"/>
      </w:pPr>
      <w:r w:rsidRPr="003B3917">
        <w:t>Come ultima funzionalità il sistema dovrà permettere il calcolo della CO2 causata dalla persona.</w:t>
      </w:r>
    </w:p>
    <w:p w14:paraId="36999599" w14:textId="77777777" w:rsidR="003B3917" w:rsidRPr="003B3917" w:rsidRDefault="003B3917" w:rsidP="003B3917">
      <w:pPr>
        <w:pStyle w:val="Gpstesto"/>
      </w:pPr>
    </w:p>
    <w:p w14:paraId="61C68B91" w14:textId="0B00D131" w:rsidR="00CE0258" w:rsidRDefault="00CE0258">
      <w:pPr>
        <w:pStyle w:val="Gpstesto"/>
        <w:numPr>
          <w:ilvl w:val="0"/>
          <w:numId w:val="3"/>
        </w:numPr>
        <w:rPr>
          <w:color w:val="1F4E79" w:themeColor="accent1" w:themeShade="80"/>
          <w:sz w:val="32"/>
          <w:szCs w:val="28"/>
        </w:rPr>
      </w:pPr>
      <w:r w:rsidRPr="00CE0258">
        <w:rPr>
          <w:color w:val="1F4E79" w:themeColor="accent1" w:themeShade="80"/>
          <w:sz w:val="32"/>
          <w:szCs w:val="28"/>
        </w:rPr>
        <w:t xml:space="preserve">Scopo del documento </w:t>
      </w:r>
    </w:p>
    <w:p w14:paraId="3965F2F5" w14:textId="1069A883" w:rsidR="00B03975" w:rsidRDefault="00B03975" w:rsidP="00B03975">
      <w:pPr>
        <w:pStyle w:val="Gpstesto"/>
      </w:pPr>
      <w:r>
        <w:t xml:space="preserve">Il Quality Management Plan per il progetto </w:t>
      </w:r>
      <w:proofErr w:type="spellStart"/>
      <w:r>
        <w:t>GreanLeaf</w:t>
      </w:r>
      <w:proofErr w:type="spellEnd"/>
      <w:r>
        <w:t xml:space="preserve"> stabilità le attività, i processi e le procedure per assicurare la qualità del prodotto fino alla conclusione del progetto. Nello specifico il compito del seguente documento è di:</w:t>
      </w:r>
    </w:p>
    <w:p w14:paraId="40725DD1" w14:textId="7698FAB0" w:rsidR="00B03975" w:rsidRDefault="00B03975">
      <w:pPr>
        <w:pStyle w:val="Gpstesto"/>
        <w:numPr>
          <w:ilvl w:val="0"/>
          <w:numId w:val="8"/>
        </w:numPr>
      </w:pPr>
      <w:r>
        <w:t>Definire cosa si intende per qualità del prodotto</w:t>
      </w:r>
    </w:p>
    <w:p w14:paraId="65D61F7B" w14:textId="283274AB" w:rsidR="00B03975" w:rsidRDefault="00B03975">
      <w:pPr>
        <w:pStyle w:val="Gpstesto"/>
        <w:numPr>
          <w:ilvl w:val="0"/>
          <w:numId w:val="8"/>
        </w:numPr>
      </w:pPr>
      <w:r>
        <w:t>Definire come sarà gestita la qualità</w:t>
      </w:r>
    </w:p>
    <w:p w14:paraId="32B27952" w14:textId="307FA577" w:rsidR="00B03975" w:rsidRDefault="00B03975">
      <w:pPr>
        <w:pStyle w:val="Gpstesto"/>
        <w:numPr>
          <w:ilvl w:val="0"/>
          <w:numId w:val="8"/>
        </w:numPr>
      </w:pPr>
      <w:r>
        <w:t xml:space="preserve">Definire attività di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e control.</w:t>
      </w:r>
    </w:p>
    <w:p w14:paraId="2BFB931C" w14:textId="46E0C9B0" w:rsidR="00B03975" w:rsidRDefault="00B03975">
      <w:pPr>
        <w:pStyle w:val="Gpstesto"/>
        <w:numPr>
          <w:ilvl w:val="0"/>
          <w:numId w:val="8"/>
        </w:numPr>
      </w:pPr>
      <w:r>
        <w:t>Definire standard di qualità per il prodotto</w:t>
      </w:r>
    </w:p>
    <w:p w14:paraId="38A6516F" w14:textId="7F2A71A1" w:rsidR="00B03975" w:rsidRPr="00B03975" w:rsidRDefault="00B03975">
      <w:pPr>
        <w:pStyle w:val="Gpstesto"/>
        <w:numPr>
          <w:ilvl w:val="0"/>
          <w:numId w:val="8"/>
        </w:numPr>
      </w:pPr>
      <w:r>
        <w:t>Definire metriche riguardanti la qualità del prodotto</w:t>
      </w:r>
    </w:p>
    <w:p w14:paraId="1EB07AEA" w14:textId="1A56236E" w:rsidR="00CE0258" w:rsidRDefault="00CE0258">
      <w:pPr>
        <w:pStyle w:val="Gpstesto"/>
        <w:numPr>
          <w:ilvl w:val="0"/>
          <w:numId w:val="3"/>
        </w:numPr>
        <w:rPr>
          <w:color w:val="1F4E79" w:themeColor="accent1" w:themeShade="80"/>
          <w:sz w:val="32"/>
          <w:szCs w:val="28"/>
        </w:rPr>
      </w:pPr>
      <w:r w:rsidRPr="00CE0258">
        <w:rPr>
          <w:color w:val="1F4E79" w:themeColor="accent1" w:themeShade="80"/>
          <w:sz w:val="32"/>
          <w:szCs w:val="28"/>
        </w:rPr>
        <w:t>Riferimenti</w:t>
      </w:r>
    </w:p>
    <w:p w14:paraId="7599E2D6" w14:textId="4E0E2C4A" w:rsidR="00B03975" w:rsidRDefault="00B03975" w:rsidP="00B03975">
      <w:pPr>
        <w:pStyle w:val="Gpstesto"/>
      </w:pPr>
      <w:r>
        <w:t>Di seguito è riportata una lista di altri documenti di management:</w:t>
      </w:r>
    </w:p>
    <w:p w14:paraId="10C5F917" w14:textId="070A955E" w:rsidR="00B03975" w:rsidRDefault="00B03975">
      <w:pPr>
        <w:pStyle w:val="Gpstesto"/>
        <w:numPr>
          <w:ilvl w:val="0"/>
          <w:numId w:val="9"/>
        </w:numPr>
      </w:pPr>
      <w:r>
        <w:t>Risk Management Plan</w:t>
      </w:r>
    </w:p>
    <w:p w14:paraId="3C10DE56" w14:textId="003D89D7" w:rsidR="00B03975" w:rsidRDefault="00B03975">
      <w:pPr>
        <w:pStyle w:val="Gpstesto"/>
        <w:numPr>
          <w:ilvl w:val="0"/>
          <w:numId w:val="9"/>
        </w:numPr>
      </w:pPr>
      <w:r>
        <w:t>Schedule Management Plan</w:t>
      </w:r>
    </w:p>
    <w:p w14:paraId="53DDAE55" w14:textId="47CE8CFB" w:rsidR="00B03975" w:rsidRDefault="00B03975">
      <w:pPr>
        <w:pStyle w:val="Gpstesto"/>
        <w:numPr>
          <w:ilvl w:val="0"/>
          <w:numId w:val="9"/>
        </w:numPr>
      </w:pPr>
      <w:proofErr w:type="spellStart"/>
      <w:r>
        <w:t>Configuration</w:t>
      </w:r>
      <w:proofErr w:type="spellEnd"/>
      <w:r>
        <w:t xml:space="preserve"> Management Plan</w:t>
      </w:r>
    </w:p>
    <w:p w14:paraId="5A0364DB" w14:textId="241D86B7" w:rsidR="00B03975" w:rsidRDefault="00B03975">
      <w:pPr>
        <w:pStyle w:val="Gpstesto"/>
        <w:numPr>
          <w:ilvl w:val="0"/>
          <w:numId w:val="9"/>
        </w:numPr>
      </w:pPr>
      <w:r>
        <w:t>Software Management Plan</w:t>
      </w:r>
    </w:p>
    <w:p w14:paraId="1BC5EE41" w14:textId="3A13D1DA" w:rsidR="00B03975" w:rsidRDefault="00B03975" w:rsidP="00B03975">
      <w:pPr>
        <w:pStyle w:val="Gpstesto"/>
      </w:pPr>
      <w:r>
        <w:t xml:space="preserve">In tale documento si fa anche riferimento ad altri documenti, sviluppati dai team </w:t>
      </w:r>
      <w:proofErr w:type="spellStart"/>
      <w:r>
        <w:t>members</w:t>
      </w:r>
      <w:proofErr w:type="spellEnd"/>
      <w:r>
        <w:t xml:space="preserve"> per lo sviluppo del prodotto:</w:t>
      </w:r>
    </w:p>
    <w:p w14:paraId="25666C57" w14:textId="5CCDC27F" w:rsidR="00B03975" w:rsidRDefault="00B03975">
      <w:pPr>
        <w:pStyle w:val="Gpstesto"/>
        <w:numPr>
          <w:ilvl w:val="0"/>
          <w:numId w:val="10"/>
        </w:numPr>
      </w:pPr>
      <w:r>
        <w:t xml:space="preserve">System Design </w:t>
      </w:r>
      <w:proofErr w:type="spellStart"/>
      <w:r>
        <w:t>Document</w:t>
      </w:r>
      <w:proofErr w:type="spellEnd"/>
    </w:p>
    <w:p w14:paraId="5CAB7201" w14:textId="364FEAE4" w:rsidR="00B03975" w:rsidRDefault="00B03975">
      <w:pPr>
        <w:pStyle w:val="Gpstesto"/>
        <w:numPr>
          <w:ilvl w:val="0"/>
          <w:numId w:val="10"/>
        </w:numPr>
      </w:pPr>
      <w:r>
        <w:t xml:space="preserve">Object Design </w:t>
      </w:r>
      <w:proofErr w:type="spellStart"/>
      <w:r>
        <w:t>Document</w:t>
      </w:r>
      <w:proofErr w:type="spellEnd"/>
    </w:p>
    <w:p w14:paraId="32F30060" w14:textId="01E11C7E" w:rsidR="00B03975" w:rsidRPr="00B03975" w:rsidRDefault="00B03975">
      <w:pPr>
        <w:pStyle w:val="Gpstesto"/>
        <w:numPr>
          <w:ilvl w:val="0"/>
          <w:numId w:val="10"/>
        </w:numPr>
      </w:pPr>
      <w:r>
        <w:t>Test Plan</w:t>
      </w:r>
    </w:p>
    <w:p w14:paraId="5DBFA2C0" w14:textId="340ED136" w:rsidR="00F718F7" w:rsidRDefault="00B24967" w:rsidP="00C41F2C">
      <w:pPr>
        <w:pStyle w:val="GpsTitolo"/>
        <w:numPr>
          <w:ilvl w:val="0"/>
          <w:numId w:val="1"/>
        </w:numPr>
      </w:pPr>
      <w:bookmarkStart w:id="3" w:name="_Toc126839786"/>
      <w:r>
        <w:lastRenderedPageBreak/>
        <w:t>Ruoli e Responsabilità</w:t>
      </w:r>
      <w:bookmarkEnd w:id="3"/>
    </w:p>
    <w:p w14:paraId="377CCA61" w14:textId="1803C8DF" w:rsidR="00B03975" w:rsidRPr="00B03975" w:rsidRDefault="00B03975" w:rsidP="00B03975">
      <w:pPr>
        <w:pStyle w:val="Gpstesto"/>
      </w:pPr>
      <w:r>
        <w:t xml:space="preserve">Il progetto sarà gestito dai PM Afeltra Angelo, </w:t>
      </w:r>
      <w:proofErr w:type="spellStart"/>
      <w:r>
        <w:t>Giametta</w:t>
      </w:r>
      <w:proofErr w:type="spellEnd"/>
      <w:r>
        <w:t xml:space="preserve"> Antonio, Squillante Raffaele. Essi gestiranno il management nell’ambito delle attività di qualità. Sarà poi compito dei singoli team </w:t>
      </w:r>
      <w:proofErr w:type="spellStart"/>
      <w:r>
        <w:t>members</w:t>
      </w:r>
      <w:proofErr w:type="spellEnd"/>
      <w:r>
        <w:t>, compiere ed applicare gli standard previsti con lo scopo di assicurare la qualità degli arte</w:t>
      </w:r>
      <w:r w:rsidR="006F39A1">
        <w:t>fatti.</w:t>
      </w:r>
    </w:p>
    <w:p w14:paraId="703A3EE3" w14:textId="4DBFECB4" w:rsidR="006F39A1" w:rsidRPr="006F39A1" w:rsidRDefault="00B24967" w:rsidP="006F39A1">
      <w:pPr>
        <w:pStyle w:val="GpsTitolo"/>
        <w:numPr>
          <w:ilvl w:val="0"/>
          <w:numId w:val="1"/>
        </w:numPr>
        <w:rPr>
          <w:lang w:val="en-GB"/>
        </w:rPr>
      </w:pPr>
      <w:bookmarkStart w:id="4" w:name="_Toc126839787"/>
      <w:r>
        <w:rPr>
          <w:lang w:val="en-GB"/>
        </w:rPr>
        <w:t xml:space="preserve">Quality Management </w:t>
      </w:r>
      <w:proofErr w:type="spellStart"/>
      <w:r>
        <w:rPr>
          <w:lang w:val="en-GB"/>
        </w:rPr>
        <w:t>Approch</w:t>
      </w:r>
      <w:bookmarkEnd w:id="4"/>
      <w:proofErr w:type="spellEnd"/>
    </w:p>
    <w:p w14:paraId="33331773" w14:textId="0A9EA9A8" w:rsidR="006F39A1" w:rsidRPr="00431DA9" w:rsidRDefault="006F39A1" w:rsidP="006F39A1">
      <w:pPr>
        <w:pStyle w:val="Gpstesto"/>
      </w:pPr>
      <w:r>
        <w:t xml:space="preserve">Il Quality Management </w:t>
      </w:r>
      <w:proofErr w:type="spellStart"/>
      <w:r>
        <w:t>Approach</w:t>
      </w:r>
      <w:proofErr w:type="spellEnd"/>
      <w:r>
        <w:t xml:space="preserve"> per il progetto </w:t>
      </w:r>
      <w:proofErr w:type="spellStart"/>
      <w:r>
        <w:t>GreenLeaf</w:t>
      </w:r>
      <w:proofErr w:type="spellEnd"/>
      <w:r>
        <w:t xml:space="preserve"> si </w:t>
      </w:r>
      <w:proofErr w:type="spellStart"/>
      <w:r>
        <w:t>comporra</w:t>
      </w:r>
      <w:proofErr w:type="spellEnd"/>
      <w:r>
        <w:t xml:space="preserve">̀ di una serie di elementi atti a garantire un buon livello di </w:t>
      </w:r>
      <w:proofErr w:type="spellStart"/>
      <w:r>
        <w:t>qualita</w:t>
      </w:r>
      <w:proofErr w:type="spellEnd"/>
      <w:r>
        <w:t xml:space="preserve">̀. Per cominciare, nell’ambito del progetto </w:t>
      </w:r>
      <w:proofErr w:type="spellStart"/>
      <w:r>
        <w:t>sara</w:t>
      </w:r>
      <w:proofErr w:type="spellEnd"/>
      <w:r>
        <w:t xml:space="preserve">̀ fatta distinzione tra </w:t>
      </w:r>
      <w:proofErr w:type="spellStart"/>
      <w:r>
        <w:t>qualita</w:t>
      </w:r>
      <w:proofErr w:type="spellEnd"/>
      <w:r>
        <w:t xml:space="preserve">̀ del prodotto, relativamente agli artefatti e al codice, e </w:t>
      </w:r>
      <w:proofErr w:type="spellStart"/>
      <w:r>
        <w:t>qualita</w:t>
      </w:r>
      <w:proofErr w:type="spellEnd"/>
      <w:r>
        <w:t xml:space="preserve">̀ del processo, relativamente a tutte le fasi pianificate per il presente progetto. Per assicurare alti livelli di </w:t>
      </w:r>
      <w:proofErr w:type="spellStart"/>
      <w:r>
        <w:t>qualita</w:t>
      </w:r>
      <w:proofErr w:type="spellEnd"/>
      <w:r>
        <w:t xml:space="preserve">̀, saranno messe in campo una serie di standards e metriche riconosciute come buoni indicatori di </w:t>
      </w:r>
      <w:proofErr w:type="spellStart"/>
      <w:r>
        <w:t>qualita</w:t>
      </w:r>
      <w:proofErr w:type="spellEnd"/>
      <w:r>
        <w:t>̀ in testi e articoli sull’argomento. Tali indicatori saranno usati periodicamente da parte de</w:t>
      </w:r>
      <w:r>
        <w:t>i</w:t>
      </w:r>
      <w:r>
        <w:t xml:space="preserve"> PM e di tutto il team di sviluppo per stabilire la </w:t>
      </w:r>
      <w:proofErr w:type="spellStart"/>
      <w:r>
        <w:t>qualita</w:t>
      </w:r>
      <w:proofErr w:type="spellEnd"/>
      <w:r>
        <w:t xml:space="preserve">̀ complessiva e prendere decisioni per il futuro per migliorarla. </w:t>
      </w:r>
    </w:p>
    <w:p w14:paraId="70514F63" w14:textId="03DF48BC" w:rsidR="00CE0258" w:rsidRDefault="00CE0258">
      <w:pPr>
        <w:pStyle w:val="Gpstesto"/>
        <w:numPr>
          <w:ilvl w:val="0"/>
          <w:numId w:val="4"/>
        </w:numPr>
        <w:rPr>
          <w:color w:val="1F4E79" w:themeColor="accent1" w:themeShade="80"/>
          <w:sz w:val="32"/>
          <w:szCs w:val="28"/>
          <w:lang w:val="en-GB"/>
        </w:rPr>
      </w:pPr>
      <w:r w:rsidRPr="00CE0258">
        <w:rPr>
          <w:color w:val="1F4E79" w:themeColor="accent1" w:themeShade="80"/>
          <w:sz w:val="32"/>
          <w:szCs w:val="28"/>
          <w:lang w:val="en-GB"/>
        </w:rPr>
        <w:t>Product Quality</w:t>
      </w:r>
    </w:p>
    <w:p w14:paraId="43319E8A" w14:textId="77777777" w:rsidR="00431DA9" w:rsidRDefault="00431DA9" w:rsidP="00431DA9">
      <w:pPr>
        <w:pStyle w:val="Gpstesto"/>
      </w:pPr>
      <w:r>
        <w:t xml:space="preserve">La </w:t>
      </w:r>
      <w:proofErr w:type="spellStart"/>
      <w:r>
        <w:t>qualita</w:t>
      </w:r>
      <w:proofErr w:type="spellEnd"/>
      <w:r>
        <w:t xml:space="preserve">̀ del prodotto </w:t>
      </w:r>
      <w:proofErr w:type="spellStart"/>
      <w:r>
        <w:t>sara</w:t>
      </w:r>
      <w:proofErr w:type="spellEnd"/>
      <w:r>
        <w:t xml:space="preserve">̀ definita in concordanza con alcune delle definizioni </w:t>
      </w:r>
      <w:proofErr w:type="spellStart"/>
      <w:r>
        <w:t>piu</w:t>
      </w:r>
      <w:proofErr w:type="spellEnd"/>
      <w:r>
        <w:t xml:space="preserve">̀ riconosciute. </w:t>
      </w:r>
    </w:p>
    <w:p w14:paraId="37BD0758" w14:textId="080B2A3D" w:rsidR="00431DA9" w:rsidRDefault="00431DA9" w:rsidP="00431DA9">
      <w:pPr>
        <w:pStyle w:val="Gpstesto"/>
      </w:pPr>
      <w:r>
        <w:t>Risulta doveroso separare il prodotto in due componenti differenti, documentazioni e codice.</w:t>
      </w:r>
    </w:p>
    <w:p w14:paraId="2F60222E" w14:textId="7E96CE18" w:rsidR="00431DA9" w:rsidRDefault="00431DA9" w:rsidP="00431DA9">
      <w:pPr>
        <w:pStyle w:val="Gpstesto"/>
      </w:pPr>
      <w:r>
        <w:t>La qualità della prima componente sarà valutata secondo tre criteri:</w:t>
      </w:r>
    </w:p>
    <w:p w14:paraId="28892763" w14:textId="60F612AA" w:rsidR="00431DA9" w:rsidRDefault="00431DA9">
      <w:pPr>
        <w:pStyle w:val="Gpstesto"/>
        <w:numPr>
          <w:ilvl w:val="0"/>
          <w:numId w:val="11"/>
        </w:numPr>
      </w:pPr>
      <w:r>
        <w:t xml:space="preserve">L’aderenza con le linee guida definite e dettagliate in specifici documenti </w:t>
      </w:r>
      <w:commentRangeStart w:id="5"/>
      <w:r w:rsidR="000C63E1">
        <w:t>CheckList_RAD.xlsx, CheckList_SDD.xlsx e CheckList_ODD.xlsx</w:t>
      </w:r>
      <w:commentRangeEnd w:id="5"/>
      <w:r w:rsidR="000C63E1">
        <w:rPr>
          <w:rStyle w:val="Rimandocommento"/>
          <w:rFonts w:asciiTheme="minorHAnsi" w:hAnsiTheme="minorHAnsi"/>
        </w:rPr>
        <w:commentReference w:id="5"/>
      </w:r>
    </w:p>
    <w:p w14:paraId="3F483FCB" w14:textId="7A6D6806" w:rsidR="00431DA9" w:rsidRDefault="00431DA9">
      <w:pPr>
        <w:pStyle w:val="Gpstesto"/>
        <w:numPr>
          <w:ilvl w:val="0"/>
          <w:numId w:val="11"/>
        </w:numPr>
      </w:pPr>
      <w:r>
        <w:t>La consistenza e coerenza tra i diversi documenti</w:t>
      </w:r>
    </w:p>
    <w:p w14:paraId="523CB161" w14:textId="539064E2" w:rsidR="00431DA9" w:rsidRDefault="00431DA9">
      <w:pPr>
        <w:pStyle w:val="Gpstesto"/>
        <w:numPr>
          <w:ilvl w:val="0"/>
          <w:numId w:val="11"/>
        </w:numPr>
      </w:pPr>
      <w:r>
        <w:t>L’aderenza a una serie di buone pratiche nella formattazione del documento per assicurarne una bona leggibilità</w:t>
      </w:r>
    </w:p>
    <w:p w14:paraId="0C8D1FC0" w14:textId="63EA44F5" w:rsidR="00431DA9" w:rsidRDefault="00431DA9" w:rsidP="00431DA9">
      <w:pPr>
        <w:pStyle w:val="Gpstesto"/>
      </w:pPr>
      <w:r>
        <w:t>Per quanto riguarda il codice la qualità sarà valutata</w:t>
      </w:r>
      <w:r w:rsidR="00646402">
        <w:t xml:space="preserve"> in base:</w:t>
      </w:r>
    </w:p>
    <w:p w14:paraId="2D6468CF" w14:textId="2F8E1058" w:rsidR="00646402" w:rsidRDefault="00646402">
      <w:pPr>
        <w:pStyle w:val="Gpstesto"/>
        <w:numPr>
          <w:ilvl w:val="0"/>
          <w:numId w:val="12"/>
        </w:numPr>
      </w:pPr>
      <w:r>
        <w:t>La conformità di esso ai requisiti funzionali e prestazionali definiti nei documenti di design</w:t>
      </w:r>
    </w:p>
    <w:p w14:paraId="680A27A9" w14:textId="77777777" w:rsidR="00646402" w:rsidRPr="00646402" w:rsidRDefault="00646402">
      <w:pPr>
        <w:pStyle w:val="Gpstesto"/>
        <w:numPr>
          <w:ilvl w:val="0"/>
          <w:numId w:val="12"/>
        </w:numPr>
      </w:pPr>
      <w:r w:rsidRPr="00646402">
        <w:t xml:space="preserve">La </w:t>
      </w:r>
      <w:proofErr w:type="spellStart"/>
      <w:r w:rsidRPr="00646402">
        <w:t>conformita</w:t>
      </w:r>
      <w:proofErr w:type="spellEnd"/>
      <w:r w:rsidRPr="00646402">
        <w:t xml:space="preserve">̀ di esso agli standard di sviluppo definiti e documentati. </w:t>
      </w:r>
    </w:p>
    <w:p w14:paraId="68A0698A" w14:textId="77777777" w:rsidR="00646402" w:rsidRPr="00646402" w:rsidRDefault="00646402">
      <w:pPr>
        <w:pStyle w:val="Gpstesto"/>
        <w:numPr>
          <w:ilvl w:val="0"/>
          <w:numId w:val="12"/>
        </w:numPr>
      </w:pPr>
      <w:r w:rsidRPr="00646402">
        <w:t xml:space="preserve">La </w:t>
      </w:r>
      <w:proofErr w:type="spellStart"/>
      <w:r w:rsidRPr="00646402">
        <w:t>conformita</w:t>
      </w:r>
      <w:proofErr w:type="spellEnd"/>
      <w:r w:rsidRPr="00646402">
        <w:t xml:space="preserve">̀ di esso a una serie di caratteristiche implicite che è lecito aspettarsi da un prodotto professionale. </w:t>
      </w:r>
    </w:p>
    <w:p w14:paraId="7815BD08" w14:textId="7AA85965" w:rsidR="00646402" w:rsidRDefault="00646402">
      <w:pPr>
        <w:pStyle w:val="Gpstesto"/>
        <w:numPr>
          <w:ilvl w:val="0"/>
          <w:numId w:val="12"/>
        </w:numPr>
      </w:pPr>
      <w:r w:rsidRPr="00646402">
        <w:t xml:space="preserve">L’assegnazione di elevati valori a attributi di </w:t>
      </w:r>
      <w:proofErr w:type="spellStart"/>
      <w:r w:rsidRPr="00646402">
        <w:t>qualita</w:t>
      </w:r>
      <w:proofErr w:type="spellEnd"/>
      <w:r w:rsidRPr="00646402">
        <w:t xml:space="preserve">̀, definiti in standards come lo ISO/IEC, calcolati su esso. </w:t>
      </w:r>
    </w:p>
    <w:p w14:paraId="277A82AF" w14:textId="21F44B51" w:rsidR="00646402" w:rsidRDefault="00646402">
      <w:pPr>
        <w:rPr>
          <w:rFonts w:ascii="Garamond" w:hAnsi="Garamond"/>
          <w:sz w:val="24"/>
        </w:rPr>
      </w:pPr>
      <w:r>
        <w:br w:type="page"/>
      </w:r>
    </w:p>
    <w:p w14:paraId="33FA30CD" w14:textId="77777777" w:rsidR="00646402" w:rsidRPr="00646402" w:rsidRDefault="00646402" w:rsidP="00646402">
      <w:pPr>
        <w:pStyle w:val="Gpstesto"/>
        <w:ind w:left="360"/>
      </w:pPr>
    </w:p>
    <w:p w14:paraId="6D958C56" w14:textId="202F022A" w:rsidR="00CE0258" w:rsidRDefault="00CE0258">
      <w:pPr>
        <w:pStyle w:val="Gpstesto"/>
        <w:numPr>
          <w:ilvl w:val="0"/>
          <w:numId w:val="4"/>
        </w:numPr>
        <w:rPr>
          <w:color w:val="1F4E79" w:themeColor="accent1" w:themeShade="80"/>
          <w:sz w:val="32"/>
          <w:szCs w:val="28"/>
          <w:lang w:val="en-GB"/>
        </w:rPr>
      </w:pPr>
      <w:r w:rsidRPr="00CE0258">
        <w:rPr>
          <w:color w:val="1F4E79" w:themeColor="accent1" w:themeShade="80"/>
          <w:sz w:val="32"/>
          <w:szCs w:val="28"/>
          <w:lang w:val="en-GB"/>
        </w:rPr>
        <w:t>Process Quality</w:t>
      </w:r>
    </w:p>
    <w:p w14:paraId="358CF2E0" w14:textId="77777777" w:rsidR="00646402" w:rsidRDefault="00646402" w:rsidP="00646402">
      <w:pPr>
        <w:pStyle w:val="Gpstesto"/>
      </w:pPr>
      <w:r>
        <w:t xml:space="preserve">La </w:t>
      </w:r>
      <w:proofErr w:type="spellStart"/>
      <w:r>
        <w:t>qualita</w:t>
      </w:r>
      <w:proofErr w:type="spellEnd"/>
      <w:r>
        <w:t xml:space="preserve">̀ del processo è da intendersi come l’aderenza di esso a una serie di standard definiti e riconosciuti. Oltre </w:t>
      </w:r>
      <w:proofErr w:type="spellStart"/>
      <w:r>
        <w:t>cio</w:t>
      </w:r>
      <w:proofErr w:type="spellEnd"/>
      <w:r>
        <w:t xml:space="preserve">̀, tale </w:t>
      </w:r>
      <w:proofErr w:type="spellStart"/>
      <w:r>
        <w:t>qualita</w:t>
      </w:r>
      <w:proofErr w:type="spellEnd"/>
      <w:r>
        <w:t xml:space="preserve">̀ deve essere misurata sulla base di indicatori quali il rispetto delle scadenze, il rispetto del budget e delle stime effettuate, la </w:t>
      </w:r>
      <w:proofErr w:type="spellStart"/>
      <w:r>
        <w:t>qualita</w:t>
      </w:r>
      <w:proofErr w:type="spellEnd"/>
      <w:r>
        <w:t xml:space="preserve">̀ degli artefatti prodotti, l’umore e il morale del team di progetto, l’accrescimento delle conoscenze del team di progetto e la buona riuscita degli obiettivi di business che il progetto si pone. </w:t>
      </w:r>
    </w:p>
    <w:p w14:paraId="4672C8FE" w14:textId="19B95C1E" w:rsidR="00646402" w:rsidRDefault="00646402" w:rsidP="00646402">
      <w:pPr>
        <w:pStyle w:val="Gpstesto"/>
      </w:pPr>
      <w:r>
        <w:t xml:space="preserve">Le metriche usate per asserire la </w:t>
      </w:r>
      <w:proofErr w:type="spellStart"/>
      <w:r>
        <w:t>qualita</w:t>
      </w:r>
      <w:proofErr w:type="spellEnd"/>
      <w:r>
        <w:t xml:space="preserve">̀ del processo comprenderanno sia attributi riguardanti la </w:t>
      </w:r>
      <w:proofErr w:type="spellStart"/>
      <w:r>
        <w:t>produttivita</w:t>
      </w:r>
      <w:proofErr w:type="spellEnd"/>
      <w:r>
        <w:t xml:space="preserve">̀ e il morale del personale, sia attributi riguardanti il rispetto </w:t>
      </w:r>
      <w:proofErr w:type="gramStart"/>
      <w:r>
        <w:t>dello schedule</w:t>
      </w:r>
      <w:proofErr w:type="gramEnd"/>
      <w:r>
        <w:t xml:space="preserve">, del budget, e di quanto dichiarato nei documenti. </w:t>
      </w:r>
    </w:p>
    <w:p w14:paraId="770FA185" w14:textId="77777777" w:rsidR="00646402" w:rsidRPr="00646402" w:rsidRDefault="00646402" w:rsidP="00646402">
      <w:pPr>
        <w:pStyle w:val="Gpstesto"/>
      </w:pPr>
    </w:p>
    <w:p w14:paraId="2BAA5EBD" w14:textId="70DB7BFD" w:rsidR="00D15D26" w:rsidRDefault="00B24967" w:rsidP="00C41F2C">
      <w:pPr>
        <w:pStyle w:val="GpsTitolo"/>
        <w:numPr>
          <w:ilvl w:val="0"/>
          <w:numId w:val="1"/>
        </w:numPr>
      </w:pPr>
      <w:bookmarkStart w:id="6" w:name="_Toc126839788"/>
      <w:r>
        <w:t>Quality Standards</w:t>
      </w:r>
      <w:bookmarkEnd w:id="6"/>
    </w:p>
    <w:p w14:paraId="2F3090B9" w14:textId="5AC07271" w:rsidR="00646402" w:rsidRDefault="00646402" w:rsidP="00646402">
      <w:pPr>
        <w:pStyle w:val="Gpstesto"/>
      </w:pPr>
      <w:r>
        <w:t>In tale sezione andremo ad elencare i principali standards di qualità usati nel corso del progetto, dividendoli tra standards di prodotto e standards di processo.</w:t>
      </w:r>
    </w:p>
    <w:p w14:paraId="4FF5EE54" w14:textId="39B0C5BA" w:rsidR="003B3917" w:rsidRDefault="00CE0258">
      <w:pPr>
        <w:pStyle w:val="Gpstesto"/>
        <w:numPr>
          <w:ilvl w:val="0"/>
          <w:numId w:val="5"/>
        </w:numPr>
        <w:rPr>
          <w:color w:val="1F4E79" w:themeColor="accent1" w:themeShade="80"/>
          <w:sz w:val="32"/>
          <w:szCs w:val="28"/>
        </w:rPr>
      </w:pPr>
      <w:r w:rsidRPr="003B3917">
        <w:rPr>
          <w:color w:val="1F4E79" w:themeColor="accent1" w:themeShade="80"/>
          <w:sz w:val="32"/>
          <w:szCs w:val="28"/>
        </w:rPr>
        <w:t>Product Standards</w:t>
      </w:r>
    </w:p>
    <w:p w14:paraId="4D9E367A" w14:textId="23F33118" w:rsidR="003B3917" w:rsidRDefault="003B3917">
      <w:pPr>
        <w:pStyle w:val="Gpstesto"/>
        <w:numPr>
          <w:ilvl w:val="0"/>
          <w:numId w:val="7"/>
        </w:numPr>
        <w:rPr>
          <w:color w:val="1F4E79" w:themeColor="accent1" w:themeShade="80"/>
          <w:sz w:val="32"/>
          <w:szCs w:val="28"/>
        </w:rPr>
      </w:pPr>
      <w:r>
        <w:rPr>
          <w:color w:val="1F4E79" w:themeColor="accent1" w:themeShade="80"/>
          <w:sz w:val="32"/>
          <w:szCs w:val="28"/>
        </w:rPr>
        <w:t>Standard della documentazione</w:t>
      </w:r>
    </w:p>
    <w:p w14:paraId="51B432DD" w14:textId="277FC31A" w:rsidR="00646402" w:rsidRDefault="00646402" w:rsidP="00646402">
      <w:pPr>
        <w:pStyle w:val="Gpstesto"/>
      </w:pPr>
      <w:r>
        <w:t xml:space="preserve">Tutta la documentazione prodotta </w:t>
      </w:r>
      <w:proofErr w:type="spellStart"/>
      <w:r>
        <w:t>dovra</w:t>
      </w:r>
      <w:proofErr w:type="spellEnd"/>
      <w:r>
        <w:t xml:space="preserve">̀ seguire il template </w:t>
      </w:r>
      <w:commentRangeStart w:id="7"/>
      <w:proofErr w:type="spellStart"/>
      <w:r w:rsidR="000C63E1">
        <w:t>Templete</w:t>
      </w:r>
      <w:proofErr w:type="spellEnd"/>
      <w:r w:rsidR="000C63E1">
        <w:t xml:space="preserve"> Generale Documentazione.docx</w:t>
      </w:r>
      <w:commentRangeEnd w:id="7"/>
      <w:r w:rsidR="000C63E1">
        <w:rPr>
          <w:rStyle w:val="Rimandocommento"/>
          <w:rFonts w:asciiTheme="minorHAnsi" w:hAnsiTheme="minorHAnsi"/>
        </w:rPr>
        <w:commentReference w:id="7"/>
      </w:r>
      <w:r w:rsidR="000C63E1">
        <w:t>.</w:t>
      </w:r>
    </w:p>
    <w:p w14:paraId="09101E28" w14:textId="61D49A22" w:rsidR="00646402" w:rsidRDefault="00646402" w:rsidP="00646402">
      <w:pPr>
        <w:pStyle w:val="Gpstesto"/>
      </w:pPr>
      <w:r>
        <w:t xml:space="preserve">Tutti i documenti dovranno essere nominati seguendo la sintassi </w:t>
      </w:r>
      <w:r w:rsidR="002D2E1E">
        <w:rPr>
          <w:i/>
          <w:iCs/>
        </w:rPr>
        <w:t>[Anno]</w:t>
      </w:r>
      <w:r>
        <w:rPr>
          <w:i/>
          <w:iCs/>
        </w:rPr>
        <w:t>_[</w:t>
      </w:r>
      <w:proofErr w:type="spellStart"/>
      <w:r>
        <w:rPr>
          <w:i/>
          <w:iCs/>
        </w:rPr>
        <w:t>AcronimoDocumento</w:t>
      </w:r>
      <w:proofErr w:type="spellEnd"/>
      <w:r>
        <w:rPr>
          <w:i/>
          <w:iCs/>
        </w:rPr>
        <w:t>]_</w:t>
      </w:r>
      <w:r w:rsidR="002D2E1E">
        <w:rPr>
          <w:i/>
          <w:iCs/>
        </w:rPr>
        <w:t>C</w:t>
      </w:r>
      <w:proofErr w:type="gramStart"/>
      <w:r w:rsidR="002D2E1E">
        <w:rPr>
          <w:i/>
          <w:iCs/>
        </w:rPr>
        <w:t>09</w:t>
      </w:r>
      <w:r>
        <w:rPr>
          <w:i/>
          <w:iCs/>
        </w:rPr>
        <w:t>.[</w:t>
      </w:r>
      <w:proofErr w:type="spellStart"/>
      <w:proofErr w:type="gramEnd"/>
      <w:r>
        <w:rPr>
          <w:i/>
          <w:iCs/>
        </w:rPr>
        <w:t>x.y</w:t>
      </w:r>
      <w:proofErr w:type="spellEnd"/>
      <w:r>
        <w:rPr>
          <w:i/>
          <w:iCs/>
        </w:rPr>
        <w:t xml:space="preserve">] </w:t>
      </w:r>
      <w:r>
        <w:t xml:space="preserve">dove </w:t>
      </w:r>
      <w:r>
        <w:rPr>
          <w:i/>
          <w:iCs/>
        </w:rPr>
        <w:t>[</w:t>
      </w:r>
      <w:proofErr w:type="spellStart"/>
      <w:r>
        <w:rPr>
          <w:i/>
          <w:iCs/>
        </w:rPr>
        <w:t>x.y</w:t>
      </w:r>
      <w:proofErr w:type="spellEnd"/>
      <w:r>
        <w:rPr>
          <w:i/>
          <w:iCs/>
        </w:rPr>
        <w:t xml:space="preserve">] </w:t>
      </w:r>
      <w:r>
        <w:t xml:space="preserve">indica la versione del documento. Per informazioni sul </w:t>
      </w:r>
      <w:proofErr w:type="spellStart"/>
      <w:r>
        <w:t>versioning</w:t>
      </w:r>
      <w:proofErr w:type="spellEnd"/>
      <w:r>
        <w:t xml:space="preserve"> degli artefatti si faccia riferimento al documento sul </w:t>
      </w:r>
      <w:proofErr w:type="spellStart"/>
      <w:r>
        <w:rPr>
          <w:color w:val="000000" w:themeColor="text1"/>
        </w:rPr>
        <w:t>Configuration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Managemetn</w:t>
      </w:r>
      <w:proofErr w:type="spellEnd"/>
      <w:r>
        <w:rPr>
          <w:color w:val="000000" w:themeColor="text1"/>
        </w:rPr>
        <w:t xml:space="preserve"> Plan</w:t>
      </w:r>
      <w:r>
        <w:t xml:space="preserve">. </w:t>
      </w:r>
    </w:p>
    <w:p w14:paraId="4A619E27" w14:textId="77777777" w:rsidR="00646402" w:rsidRDefault="00646402" w:rsidP="00646402">
      <w:pPr>
        <w:pStyle w:val="Gpstesto"/>
      </w:pPr>
      <w:r>
        <w:t xml:space="preserve">Per ogni documento prodotto, </w:t>
      </w:r>
      <w:proofErr w:type="spellStart"/>
      <w:r>
        <w:t>sara</w:t>
      </w:r>
      <w:proofErr w:type="spellEnd"/>
      <w:r>
        <w:t xml:space="preserve">̀ fornito un file </w:t>
      </w:r>
      <w:proofErr w:type="spellStart"/>
      <w:r>
        <w:t>excel</w:t>
      </w:r>
      <w:proofErr w:type="spellEnd"/>
      <w:r>
        <w:t xml:space="preserve"> di revisione contenente una serie di check che il documento </w:t>
      </w:r>
      <w:proofErr w:type="spellStart"/>
      <w:r>
        <w:t>dovra</w:t>
      </w:r>
      <w:proofErr w:type="spellEnd"/>
      <w:r>
        <w:t xml:space="preserve">̀ rispettare. Tale file </w:t>
      </w:r>
      <w:proofErr w:type="spellStart"/>
      <w:r>
        <w:t>sara</w:t>
      </w:r>
      <w:proofErr w:type="spellEnd"/>
      <w:r>
        <w:t xml:space="preserve">̀ fornito al team di sviluppo e usato durante le revisioni periodiche. Esso </w:t>
      </w:r>
      <w:proofErr w:type="spellStart"/>
      <w:r>
        <w:t>dovra</w:t>
      </w:r>
      <w:proofErr w:type="spellEnd"/>
      <w:r>
        <w:t xml:space="preserve">̀ essere compilato e consegnato assieme al documento di riferimento. </w:t>
      </w:r>
    </w:p>
    <w:p w14:paraId="1DFD0BCC" w14:textId="77777777" w:rsidR="00646402" w:rsidRDefault="00646402" w:rsidP="00646402">
      <w:pPr>
        <w:pStyle w:val="Gpstesto"/>
      </w:pPr>
      <w:r>
        <w:t xml:space="preserve">Per finire, la </w:t>
      </w:r>
      <w:proofErr w:type="spellStart"/>
      <w:r>
        <w:t>qualita</w:t>
      </w:r>
      <w:proofErr w:type="spellEnd"/>
      <w:r>
        <w:t xml:space="preserve">̀ del prodotto </w:t>
      </w:r>
      <w:proofErr w:type="spellStart"/>
      <w:r>
        <w:t>sara</w:t>
      </w:r>
      <w:proofErr w:type="spellEnd"/>
      <w:r>
        <w:t xml:space="preserve">̀ garantita mediante l’uso di software per la condivisione e la compilazione di documenti sincrona, quali One Drive di Microsoft. </w:t>
      </w:r>
    </w:p>
    <w:p w14:paraId="43AF299B" w14:textId="72039447" w:rsidR="00646402" w:rsidRDefault="00646402">
      <w:pPr>
        <w:rPr>
          <w:rFonts w:ascii="Garamond" w:hAnsi="Garamond"/>
          <w:color w:val="1F4E79" w:themeColor="accent1" w:themeShade="80"/>
          <w:sz w:val="32"/>
          <w:szCs w:val="28"/>
        </w:rPr>
      </w:pPr>
      <w:r>
        <w:rPr>
          <w:color w:val="1F4E79" w:themeColor="accent1" w:themeShade="80"/>
          <w:sz w:val="32"/>
          <w:szCs w:val="28"/>
        </w:rPr>
        <w:br w:type="page"/>
      </w:r>
    </w:p>
    <w:p w14:paraId="0E5C49CD" w14:textId="77777777" w:rsidR="00646402" w:rsidRDefault="00646402" w:rsidP="00646402">
      <w:pPr>
        <w:pStyle w:val="Gpstesto"/>
        <w:rPr>
          <w:color w:val="1F4E79" w:themeColor="accent1" w:themeShade="80"/>
          <w:sz w:val="32"/>
          <w:szCs w:val="28"/>
        </w:rPr>
      </w:pPr>
    </w:p>
    <w:p w14:paraId="18429081" w14:textId="0588076E" w:rsidR="003B3917" w:rsidRDefault="003B3917">
      <w:pPr>
        <w:pStyle w:val="Gpstesto"/>
        <w:numPr>
          <w:ilvl w:val="0"/>
          <w:numId w:val="7"/>
        </w:numPr>
        <w:rPr>
          <w:color w:val="1F4E79" w:themeColor="accent1" w:themeShade="80"/>
          <w:sz w:val="32"/>
          <w:szCs w:val="28"/>
        </w:rPr>
      </w:pPr>
      <w:r>
        <w:rPr>
          <w:color w:val="1F4E79" w:themeColor="accent1" w:themeShade="80"/>
          <w:sz w:val="32"/>
          <w:szCs w:val="28"/>
        </w:rPr>
        <w:t>Standard del codice</w:t>
      </w:r>
    </w:p>
    <w:p w14:paraId="43908F98" w14:textId="3222ECCF" w:rsidR="00646402" w:rsidRDefault="00646402" w:rsidP="00646402">
      <w:pPr>
        <w:pStyle w:val="Gpstesto"/>
        <w:jc w:val="left"/>
      </w:pPr>
      <w:r>
        <w:t xml:space="preserve">Per quanto riguarda gli standard del codice, l’intero progetto fa riferimento alla convenzione </w:t>
      </w:r>
      <w:r w:rsidR="002D2E1E">
        <w:t>Google Java Style</w:t>
      </w:r>
      <w:r>
        <w:t xml:space="preserve"> d</w:t>
      </w:r>
      <w:r w:rsidR="002D2E1E">
        <w:t xml:space="preserve">isponibile </w:t>
      </w:r>
      <w:r>
        <w:t xml:space="preserve">al presente link: </w:t>
      </w:r>
      <w:hyperlink r:id="rId16" w:history="1">
        <w:r w:rsidRPr="0003365A">
          <w:rPr>
            <w:rStyle w:val="Collegamentoipertestuale"/>
          </w:rPr>
          <w:t>https://checkstyle.so</w:t>
        </w:r>
        <w:r w:rsidRPr="0003365A">
          <w:rPr>
            <w:rStyle w:val="Collegamentoipertestuale"/>
          </w:rPr>
          <w:t>u</w:t>
        </w:r>
        <w:r w:rsidRPr="0003365A">
          <w:rPr>
            <w:rStyle w:val="Collegamentoipertestuale"/>
          </w:rPr>
          <w:t>rceforge.io/</w:t>
        </w:r>
        <w:r w:rsidRPr="0003365A">
          <w:rPr>
            <w:rStyle w:val="Collegamentoipertestuale"/>
          </w:rPr>
          <w:t>g</w:t>
        </w:r>
        <w:r w:rsidRPr="0003365A">
          <w:rPr>
            <w:rStyle w:val="Collegamentoipertestuale"/>
          </w:rPr>
          <w:t>oogle_style.html</w:t>
        </w:r>
      </w:hyperlink>
      <w:r>
        <w:t>.</w:t>
      </w:r>
    </w:p>
    <w:p w14:paraId="6B6E1467" w14:textId="00E39C51" w:rsidR="00646402" w:rsidRDefault="00646402" w:rsidP="00646402">
      <w:pPr>
        <w:pStyle w:val="Gpstesto"/>
        <w:jc w:val="left"/>
      </w:pPr>
      <w:r>
        <w:t xml:space="preserve">Tale convenzione viene poi leggermente allentata vista la natura didattica del progetto. </w:t>
      </w:r>
    </w:p>
    <w:p w14:paraId="7911B2F1" w14:textId="77777777" w:rsidR="00646402" w:rsidRDefault="00646402" w:rsidP="00646402">
      <w:pPr>
        <w:pStyle w:val="Gpstesto"/>
        <w:jc w:val="left"/>
      </w:pPr>
      <w:r>
        <w:t xml:space="preserve">Per tutto </w:t>
      </w:r>
      <w:proofErr w:type="spellStart"/>
      <w:r>
        <w:t>cio</w:t>
      </w:r>
      <w:proofErr w:type="spellEnd"/>
      <w:r>
        <w:t xml:space="preserve">̀ che non è specificato nella convenzione, si fa riferimento alle buone norme definite dai singoli linguaggi implementativi. </w:t>
      </w:r>
    </w:p>
    <w:p w14:paraId="4E91C527" w14:textId="557CA842" w:rsidR="00646402" w:rsidRPr="002D2E1E" w:rsidRDefault="00646402" w:rsidP="002D2E1E">
      <w:pPr>
        <w:pStyle w:val="Gpstesto"/>
        <w:jc w:val="left"/>
      </w:pPr>
      <w:r>
        <w:t xml:space="preserve">Per avere un maggior dettaglio sugli standard implementativi si faccia riferimento al documento </w:t>
      </w:r>
      <w:r w:rsidR="002D2E1E">
        <w:t>2023_ODD_C09.pdf</w:t>
      </w:r>
      <w:r>
        <w:t xml:space="preserve">. </w:t>
      </w:r>
    </w:p>
    <w:p w14:paraId="6D22D33C" w14:textId="67428EC1" w:rsidR="003B3917" w:rsidRDefault="003B3917">
      <w:pPr>
        <w:pStyle w:val="Gpstesto"/>
        <w:numPr>
          <w:ilvl w:val="0"/>
          <w:numId w:val="7"/>
        </w:numPr>
        <w:rPr>
          <w:color w:val="1F4E79" w:themeColor="accent1" w:themeShade="80"/>
          <w:sz w:val="32"/>
          <w:szCs w:val="28"/>
        </w:rPr>
      </w:pPr>
      <w:r>
        <w:rPr>
          <w:color w:val="1F4E79" w:themeColor="accent1" w:themeShade="80"/>
          <w:sz w:val="32"/>
          <w:szCs w:val="28"/>
        </w:rPr>
        <w:t>Standard del test</w:t>
      </w:r>
    </w:p>
    <w:p w14:paraId="7F6B6132" w14:textId="34F8B526" w:rsidR="002D2E1E" w:rsidRDefault="002D2E1E" w:rsidP="002D2E1E">
      <w:pPr>
        <w:pStyle w:val="Gpstesto"/>
      </w:pPr>
      <w:r>
        <w:t>Come buona pratica, il codice e i documenti relativi al test del prodotto sono considerati parte stessa del prodotto.</w:t>
      </w:r>
      <w:r w:rsidR="00607C7D">
        <w:t xml:space="preserve"> Nel dettaglio, il test di tipo funzionale e di unità segue lo standard definito dalla tecnica del </w:t>
      </w:r>
      <w:proofErr w:type="spellStart"/>
      <w:r w:rsidR="00607C7D">
        <w:t>Category</w:t>
      </w:r>
      <w:proofErr w:type="spellEnd"/>
      <w:r w:rsidR="00607C7D">
        <w:t xml:space="preserve"> </w:t>
      </w:r>
      <w:proofErr w:type="spellStart"/>
      <w:r w:rsidR="00607C7D">
        <w:t>Partition</w:t>
      </w:r>
      <w:proofErr w:type="spellEnd"/>
      <w:r w:rsidR="00607C7D">
        <w:t xml:space="preserve"> per l’identificazione dei casi di test.</w:t>
      </w:r>
    </w:p>
    <w:p w14:paraId="444A49F2" w14:textId="635527D6" w:rsidR="00607C7D" w:rsidRPr="002D2E1E" w:rsidRDefault="00607C7D" w:rsidP="002D2E1E">
      <w:pPr>
        <w:pStyle w:val="Gpstesto"/>
      </w:pPr>
      <w:r>
        <w:t>Maggiori dettagli sul testing sono contenuti nel documento 2022_TP_C09.pdf e 2022_TCS_CO9.pdf</w:t>
      </w:r>
    </w:p>
    <w:p w14:paraId="12DF4F88" w14:textId="54E617EE" w:rsidR="003B3917" w:rsidRDefault="003B3917">
      <w:pPr>
        <w:pStyle w:val="Gpstesto"/>
        <w:numPr>
          <w:ilvl w:val="0"/>
          <w:numId w:val="7"/>
        </w:numPr>
        <w:rPr>
          <w:color w:val="1F4E79" w:themeColor="accent1" w:themeShade="80"/>
          <w:sz w:val="32"/>
          <w:szCs w:val="28"/>
        </w:rPr>
      </w:pPr>
      <w:r>
        <w:rPr>
          <w:color w:val="1F4E79" w:themeColor="accent1" w:themeShade="80"/>
          <w:sz w:val="32"/>
          <w:szCs w:val="28"/>
        </w:rPr>
        <w:t>Attributi di qualità del codice</w:t>
      </w:r>
    </w:p>
    <w:p w14:paraId="634FC354" w14:textId="2C82D1D0" w:rsidR="00607C7D" w:rsidRDefault="00607C7D" w:rsidP="00607C7D">
      <w:pPr>
        <w:pStyle w:val="Gpstesto"/>
      </w:pPr>
      <w:r>
        <w:t xml:space="preserve">Oltre agli standard precedentemente definiti, la </w:t>
      </w:r>
      <w:proofErr w:type="spellStart"/>
      <w:r>
        <w:t>qualita</w:t>
      </w:r>
      <w:proofErr w:type="spellEnd"/>
      <w:r>
        <w:t xml:space="preserve">̀ del codice viene individuata anche in </w:t>
      </w:r>
      <w:proofErr w:type="spellStart"/>
      <w:r>
        <w:t>virtu</w:t>
      </w:r>
      <w:proofErr w:type="spellEnd"/>
      <w:r>
        <w:t xml:space="preserve">̀ di attributi di </w:t>
      </w:r>
      <w:proofErr w:type="spellStart"/>
      <w:r>
        <w:t>qualita</w:t>
      </w:r>
      <w:proofErr w:type="spellEnd"/>
      <w:r>
        <w:t xml:space="preserve">̀ definiti nello standard ISO/IEC 9126. Tale standard definisce la </w:t>
      </w:r>
      <w:proofErr w:type="spellStart"/>
      <w:r>
        <w:t>qualita</w:t>
      </w:r>
      <w:proofErr w:type="spellEnd"/>
      <w:r>
        <w:t xml:space="preserve">̀ attraverso una serie di categorie che vengono poi suddivise in sotto-attributi misurabili. </w:t>
      </w:r>
    </w:p>
    <w:p w14:paraId="31B7DA33" w14:textId="3AB05290" w:rsidR="00607C7D" w:rsidRDefault="00607C7D" w:rsidP="00607C7D">
      <w:pPr>
        <w:pStyle w:val="Gpstesto"/>
        <w:jc w:val="center"/>
      </w:pPr>
      <w:r w:rsidRPr="00607C7D">
        <w:drawing>
          <wp:inline distT="0" distB="0" distL="0" distR="0" wp14:anchorId="195C2D37" wp14:editId="003F54BA">
            <wp:extent cx="4610100" cy="23622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E17A" w14:textId="18A20A76" w:rsidR="00607C7D" w:rsidRDefault="00607C7D">
      <w:pPr>
        <w:rPr>
          <w:rFonts w:ascii="Garamond" w:hAnsi="Garamond"/>
          <w:color w:val="1F4E79" w:themeColor="accent1" w:themeShade="80"/>
          <w:sz w:val="32"/>
          <w:szCs w:val="28"/>
        </w:rPr>
      </w:pPr>
      <w:r>
        <w:rPr>
          <w:color w:val="1F4E79" w:themeColor="accent1" w:themeShade="80"/>
          <w:sz w:val="32"/>
          <w:szCs w:val="28"/>
        </w:rPr>
        <w:br w:type="page"/>
      </w:r>
    </w:p>
    <w:p w14:paraId="1B780EC3" w14:textId="77777777" w:rsidR="00607C7D" w:rsidRPr="003B3917" w:rsidRDefault="00607C7D" w:rsidP="00607C7D">
      <w:pPr>
        <w:pStyle w:val="Gpstesto"/>
        <w:rPr>
          <w:color w:val="1F4E79" w:themeColor="accent1" w:themeShade="80"/>
          <w:sz w:val="32"/>
          <w:szCs w:val="28"/>
        </w:rPr>
      </w:pPr>
    </w:p>
    <w:p w14:paraId="2ACC33C7" w14:textId="67DB1208" w:rsidR="00CE0258" w:rsidRDefault="00CE0258">
      <w:pPr>
        <w:pStyle w:val="Gpstesto"/>
        <w:numPr>
          <w:ilvl w:val="0"/>
          <w:numId w:val="5"/>
        </w:numPr>
        <w:rPr>
          <w:color w:val="1F4E79" w:themeColor="accent1" w:themeShade="80"/>
          <w:sz w:val="32"/>
          <w:szCs w:val="28"/>
        </w:rPr>
      </w:pPr>
      <w:proofErr w:type="spellStart"/>
      <w:r w:rsidRPr="003B3917">
        <w:rPr>
          <w:color w:val="1F4E79" w:themeColor="accent1" w:themeShade="80"/>
          <w:sz w:val="32"/>
          <w:szCs w:val="28"/>
        </w:rPr>
        <w:t>Process</w:t>
      </w:r>
      <w:proofErr w:type="spellEnd"/>
      <w:r w:rsidRPr="003B3917">
        <w:rPr>
          <w:color w:val="1F4E79" w:themeColor="accent1" w:themeShade="80"/>
          <w:sz w:val="32"/>
          <w:szCs w:val="28"/>
        </w:rPr>
        <w:t xml:space="preserve"> </w:t>
      </w:r>
      <w:commentRangeStart w:id="8"/>
      <w:r w:rsidRPr="003B3917">
        <w:rPr>
          <w:color w:val="1F4E79" w:themeColor="accent1" w:themeShade="80"/>
          <w:sz w:val="32"/>
          <w:szCs w:val="28"/>
        </w:rPr>
        <w:t>Standards</w:t>
      </w:r>
      <w:commentRangeEnd w:id="8"/>
      <w:r w:rsidR="001B0B4A">
        <w:rPr>
          <w:rStyle w:val="Rimandocommento"/>
          <w:rFonts w:asciiTheme="minorHAnsi" w:hAnsiTheme="minorHAnsi"/>
        </w:rPr>
        <w:commentReference w:id="8"/>
      </w:r>
    </w:p>
    <w:p w14:paraId="5A4F9BFD" w14:textId="77777777" w:rsidR="00607C7D" w:rsidRPr="003B3917" w:rsidRDefault="00607C7D" w:rsidP="00607C7D">
      <w:pPr>
        <w:pStyle w:val="Gpstesto"/>
        <w:rPr>
          <w:color w:val="1F4E79" w:themeColor="accent1" w:themeShade="80"/>
          <w:sz w:val="32"/>
          <w:szCs w:val="28"/>
        </w:rPr>
      </w:pPr>
    </w:p>
    <w:p w14:paraId="61A9214C" w14:textId="0D4A3B8F" w:rsidR="00D15D26" w:rsidRDefault="00B24967" w:rsidP="00C41F2C">
      <w:pPr>
        <w:pStyle w:val="GpsTitolo"/>
        <w:numPr>
          <w:ilvl w:val="0"/>
          <w:numId w:val="1"/>
        </w:numPr>
      </w:pPr>
      <w:bookmarkStart w:id="9" w:name="_Toc126839789"/>
      <w:r>
        <w:t>Quality Assurance</w:t>
      </w:r>
      <w:bookmarkEnd w:id="9"/>
    </w:p>
    <w:p w14:paraId="131524A7" w14:textId="4619BEFA" w:rsidR="00B24967" w:rsidRDefault="005D0CD9" w:rsidP="00CF50E7">
      <w:pPr>
        <w:pStyle w:val="Gpstesto"/>
      </w:pPr>
      <w:r>
        <w:t xml:space="preserve">Nel presente capitolo si andranno a descrivere le azioni atte ad assicurarsi il rispetto degli standard e il raggiungimento degli obiettivi di qualità del progetto </w:t>
      </w:r>
      <w:proofErr w:type="spellStart"/>
      <w:r>
        <w:t>GreenLeaf</w:t>
      </w:r>
      <w:proofErr w:type="spellEnd"/>
      <w:r>
        <w:t>.</w:t>
      </w:r>
    </w:p>
    <w:p w14:paraId="64C05336" w14:textId="5BFEF0B7" w:rsidR="005D0CD9" w:rsidRDefault="005D0CD9" w:rsidP="00CF50E7">
      <w:pPr>
        <w:pStyle w:val="Gpstesto"/>
        <w:rPr>
          <w:b/>
          <w:bCs/>
        </w:rPr>
      </w:pPr>
      <w:r w:rsidRPr="005D0CD9">
        <w:rPr>
          <w:b/>
          <w:bCs/>
        </w:rPr>
        <w:t>Training</w:t>
      </w:r>
    </w:p>
    <w:p w14:paraId="5E657B43" w14:textId="02D7FDB3" w:rsidR="005D0CD9" w:rsidRDefault="005D0CD9" w:rsidP="00CF50E7">
      <w:pPr>
        <w:pStyle w:val="Gpstesto"/>
      </w:pPr>
      <w:r w:rsidRPr="005D0CD9">
        <w:t xml:space="preserve">Tutte le fasi di progetto saranno precedute da una riunione atta a fare del training nei confronti dei team </w:t>
      </w:r>
      <w:proofErr w:type="spellStart"/>
      <w:r w:rsidRPr="005D0CD9">
        <w:t>members</w:t>
      </w:r>
      <w:proofErr w:type="spellEnd"/>
      <w:r w:rsidRPr="005D0CD9">
        <w:t xml:space="preserve">. Tali riunioni avranno lo scopo di aiutare i </w:t>
      </w:r>
      <w:r>
        <w:t xml:space="preserve">team </w:t>
      </w:r>
      <w:proofErr w:type="spellStart"/>
      <w:r>
        <w:t>members</w:t>
      </w:r>
      <w:proofErr w:type="spellEnd"/>
      <w:r w:rsidRPr="005D0CD9">
        <w:t xml:space="preserve"> a capire cosa devono fare e come devono farlo. Il training sarà a discrezione de</w:t>
      </w:r>
      <w:r>
        <w:t>i</w:t>
      </w:r>
      <w:r w:rsidRPr="005D0CD9">
        <w:t xml:space="preserve"> Project Manager.</w:t>
      </w:r>
    </w:p>
    <w:p w14:paraId="332C7D37" w14:textId="77777777" w:rsidR="005D0CD9" w:rsidRPr="005D0CD9" w:rsidRDefault="005D0CD9" w:rsidP="00CF50E7">
      <w:pPr>
        <w:pStyle w:val="Gpstesto"/>
      </w:pPr>
    </w:p>
    <w:p w14:paraId="79E742DE" w14:textId="44C8EA77" w:rsidR="005D0CD9" w:rsidRDefault="005D0CD9" w:rsidP="00CF50E7">
      <w:pPr>
        <w:pStyle w:val="Gpstesto"/>
        <w:rPr>
          <w:b/>
          <w:bCs/>
        </w:rPr>
      </w:pPr>
      <w:r w:rsidRPr="005D0CD9">
        <w:rPr>
          <w:b/>
          <w:bCs/>
        </w:rPr>
        <w:t>Revisione dei documenti</w:t>
      </w:r>
    </w:p>
    <w:p w14:paraId="6AD7C393" w14:textId="4CCC81DF" w:rsidR="005D0CD9" w:rsidRDefault="005D0CD9" w:rsidP="00CF50E7">
      <w:pPr>
        <w:pStyle w:val="Gpstesto"/>
      </w:pPr>
      <w:r w:rsidRPr="005D0CD9">
        <w:t>Vicine alle milestones di progetto, il team di sviluppo sarà incaricato di utilizzare e compilare i documenti di revisione per ogni artefatto prodotto fino a quel momento. Tali documenti saranno poi consegnati a</w:t>
      </w:r>
      <w:r>
        <w:t>i</w:t>
      </w:r>
      <w:r w:rsidRPr="005D0CD9">
        <w:t xml:space="preserve"> PM e analizzati da tutto il gruppo. In caso alcune linee guida non siano rispettate, i PM potrebbe</w:t>
      </w:r>
      <w:r>
        <w:t>ro</w:t>
      </w:r>
      <w:r w:rsidRPr="005D0CD9">
        <w:t xml:space="preserve"> decidere di assegnare sviluppatori alla risoluzione dei problemi per assicurare il rispetto della guida e l’aggiornamento dei documenti di revisione.</w:t>
      </w:r>
    </w:p>
    <w:p w14:paraId="5C9F1F27" w14:textId="77777777" w:rsidR="005D0CD9" w:rsidRPr="005D0CD9" w:rsidRDefault="005D0CD9" w:rsidP="00CF50E7">
      <w:pPr>
        <w:pStyle w:val="Gpstesto"/>
      </w:pPr>
    </w:p>
    <w:p w14:paraId="38D4A71E" w14:textId="5F7AFE85" w:rsidR="005D0CD9" w:rsidRDefault="005D0CD9" w:rsidP="00CF50E7">
      <w:pPr>
        <w:pStyle w:val="Gpstesto"/>
        <w:rPr>
          <w:b/>
          <w:bCs/>
        </w:rPr>
      </w:pPr>
      <w:r w:rsidRPr="005D0CD9">
        <w:rPr>
          <w:b/>
          <w:bCs/>
        </w:rPr>
        <w:t>Metriche di prodotto per i documenti</w:t>
      </w:r>
    </w:p>
    <w:p w14:paraId="0C832EFA" w14:textId="737D7112" w:rsidR="005D0CD9" w:rsidRDefault="005D0CD9" w:rsidP="00CF50E7">
      <w:pPr>
        <w:pStyle w:val="Gpstesto"/>
      </w:pPr>
      <w:r w:rsidRPr="005D0CD9">
        <w:t>Vicino alle milestones importanti di progetto, alcune metriche per quanto riguarda la correttezza dei documenti saranno calcolate. Sulla base di tali metriche, i PM potrebbe</w:t>
      </w:r>
      <w:r>
        <w:t>ro</w:t>
      </w:r>
      <w:r w:rsidRPr="005D0CD9">
        <w:t xml:space="preserve"> decidere di richiedere modifiche degli artefatti atti a migliorare i risultati per la consegna. Di seguito viene illustrata la lista di metriche riguardanti i documenti</w:t>
      </w:r>
      <w:r>
        <w:t>:</w:t>
      </w:r>
    </w:p>
    <w:tbl>
      <w:tblPr>
        <w:tblStyle w:val="Tabellagriglia5scura-colore1"/>
        <w:tblW w:w="9776" w:type="dxa"/>
        <w:tblLook w:val="0400" w:firstRow="0" w:lastRow="0" w:firstColumn="0" w:lastColumn="0" w:noHBand="0" w:noVBand="1"/>
      </w:tblPr>
      <w:tblGrid>
        <w:gridCol w:w="3823"/>
        <w:gridCol w:w="3260"/>
        <w:gridCol w:w="2693"/>
      </w:tblGrid>
      <w:tr w:rsidR="005D0CD9" w:rsidRPr="00065CEA" w14:paraId="6396DA77" w14:textId="77777777" w:rsidTr="004E0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3" w:type="dxa"/>
            <w:shd w:val="clear" w:color="auto" w:fill="2E74B5" w:themeFill="accent1" w:themeFillShade="BF"/>
            <w:vAlign w:val="center"/>
          </w:tcPr>
          <w:p w14:paraId="3AE45473" w14:textId="3FAAA050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5D0CD9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Nome</w:t>
            </w:r>
            <w:r w:rsidRPr="005D0CD9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 xml:space="preserve"> Metrica</w:t>
            </w:r>
          </w:p>
        </w:tc>
        <w:tc>
          <w:tcPr>
            <w:tcW w:w="3260" w:type="dxa"/>
            <w:shd w:val="clear" w:color="auto" w:fill="2E74B5" w:themeFill="accent1" w:themeFillShade="BF"/>
            <w:vAlign w:val="center"/>
          </w:tcPr>
          <w:p w14:paraId="6488860F" w14:textId="30C55FB9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5D0CD9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Descrizione</w:t>
            </w:r>
          </w:p>
        </w:tc>
        <w:tc>
          <w:tcPr>
            <w:tcW w:w="2693" w:type="dxa"/>
            <w:shd w:val="clear" w:color="auto" w:fill="2E74B5" w:themeFill="accent1" w:themeFillShade="BF"/>
          </w:tcPr>
          <w:p w14:paraId="648BD5D3" w14:textId="17B19DCC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5D0CD9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Valori di accettazione</w:t>
            </w:r>
          </w:p>
        </w:tc>
      </w:tr>
      <w:tr w:rsidR="005D0CD9" w:rsidRPr="00065CEA" w14:paraId="34E8805D" w14:textId="77777777" w:rsidTr="004E077D">
        <w:tc>
          <w:tcPr>
            <w:tcW w:w="3823" w:type="dxa"/>
            <w:vAlign w:val="center"/>
          </w:tcPr>
          <w:p w14:paraId="2D47E6C4" w14:textId="328255BB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t>Numero di check soddisfatti per documento</w:t>
            </w:r>
          </w:p>
        </w:tc>
        <w:tc>
          <w:tcPr>
            <w:tcW w:w="3260" w:type="dxa"/>
            <w:vAlign w:val="center"/>
          </w:tcPr>
          <w:p w14:paraId="3A6CB762" w14:textId="4AC05E36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t>Numero di linee guida soddisfatte nel documento di revisione</w:t>
            </w:r>
          </w:p>
        </w:tc>
        <w:tc>
          <w:tcPr>
            <w:tcW w:w="2693" w:type="dxa"/>
          </w:tcPr>
          <w:p w14:paraId="77C3FDB2" w14:textId="17CB0932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t>Maggiore del 90% del numero di linee guida</w:t>
            </w:r>
          </w:p>
        </w:tc>
      </w:tr>
      <w:tr w:rsidR="005D0CD9" w:rsidRPr="00065CEA" w14:paraId="72F18809" w14:textId="77777777" w:rsidTr="004E0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3" w:type="dxa"/>
            <w:vAlign w:val="center"/>
          </w:tcPr>
          <w:p w14:paraId="56913C70" w14:textId="768C64E5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t>Numero di errori grammaticali presenti nel documento</w:t>
            </w:r>
          </w:p>
        </w:tc>
        <w:tc>
          <w:tcPr>
            <w:tcW w:w="3260" w:type="dxa"/>
            <w:vAlign w:val="center"/>
          </w:tcPr>
          <w:p w14:paraId="1CC86790" w14:textId="59BDCBAE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t>Numero di errori grammaticali presenti nella documentazione scritta</w:t>
            </w:r>
          </w:p>
        </w:tc>
        <w:tc>
          <w:tcPr>
            <w:tcW w:w="2693" w:type="dxa"/>
          </w:tcPr>
          <w:p w14:paraId="4F39AEBE" w14:textId="519E2C8C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t>Inferiori a 5</w:t>
            </w:r>
          </w:p>
        </w:tc>
      </w:tr>
    </w:tbl>
    <w:p w14:paraId="2E67A4FE" w14:textId="632C725E" w:rsidR="005D0CD9" w:rsidRDefault="005D0CD9" w:rsidP="00CF50E7">
      <w:pPr>
        <w:pStyle w:val="Gpstesto"/>
      </w:pPr>
    </w:p>
    <w:p w14:paraId="3B2C7620" w14:textId="2503DEFD" w:rsidR="005D0CD9" w:rsidRDefault="005D0CD9" w:rsidP="00CF50E7">
      <w:pPr>
        <w:pStyle w:val="Gpstesto"/>
        <w:rPr>
          <w:b/>
          <w:bCs/>
        </w:rPr>
      </w:pPr>
      <w:r w:rsidRPr="005D0CD9">
        <w:rPr>
          <w:b/>
          <w:bCs/>
        </w:rPr>
        <w:t>Revisione del codice</w:t>
      </w:r>
    </w:p>
    <w:p w14:paraId="208E61BC" w14:textId="383587F1" w:rsidR="005D0CD9" w:rsidRDefault="005D0CD9" w:rsidP="00CF50E7">
      <w:pPr>
        <w:pStyle w:val="Gpstesto"/>
      </w:pPr>
      <w:r w:rsidRPr="005D0CD9">
        <w:t>Vicino alle milestones di progetto, i Project Manager sar</w:t>
      </w:r>
      <w:r>
        <w:t>anno</w:t>
      </w:r>
      <w:r w:rsidRPr="005D0CD9">
        <w:t xml:space="preserve"> incaricat</w:t>
      </w:r>
      <w:r>
        <w:t>i</w:t>
      </w:r>
      <w:r w:rsidRPr="005D0CD9">
        <w:t xml:space="preserve"> di verificare la conformità del codice alle convenzioni</w:t>
      </w:r>
      <w:r w:rsidR="00E2532B">
        <w:t xml:space="preserve">. </w:t>
      </w:r>
      <w:r w:rsidRPr="005D0CD9">
        <w:t xml:space="preserve">Entrambe </w:t>
      </w:r>
      <w:r w:rsidR="00E2532B">
        <w:t xml:space="preserve">si verificheranno </w:t>
      </w:r>
      <w:r w:rsidRPr="005D0CD9">
        <w:t xml:space="preserve">avverranno attraverso l’uso di un sistema di </w:t>
      </w:r>
      <w:proofErr w:type="spellStart"/>
      <w:r w:rsidRPr="005D0CD9">
        <w:t>Continuous</w:t>
      </w:r>
      <w:proofErr w:type="spellEnd"/>
      <w:r w:rsidRPr="005D0CD9">
        <w:t xml:space="preserve"> Integration, implementato tramite GitHub Action, facente uso del sistema di build </w:t>
      </w:r>
      <w:proofErr w:type="spellStart"/>
      <w:r w:rsidRPr="005D0CD9">
        <w:t>Maven</w:t>
      </w:r>
      <w:proofErr w:type="spellEnd"/>
      <w:r w:rsidRPr="005D0CD9">
        <w:t xml:space="preserve">. Tale sistema sfrutterà il tool </w:t>
      </w:r>
      <w:proofErr w:type="spellStart"/>
      <w:r w:rsidRPr="005D0CD9">
        <w:t>Checkstyle</w:t>
      </w:r>
      <w:proofErr w:type="spellEnd"/>
      <w:r w:rsidRPr="005D0CD9">
        <w:t xml:space="preserve"> per produrre una misura rappresentante il numero di violazioni </w:t>
      </w:r>
      <w:r w:rsidR="00E2532B">
        <w:t xml:space="preserve">del </w:t>
      </w:r>
      <w:proofErr w:type="spellStart"/>
      <w:r w:rsidR="00E2532B">
        <w:t>checkstyle</w:t>
      </w:r>
      <w:proofErr w:type="spellEnd"/>
      <w:r w:rsidR="00E2532B">
        <w:t xml:space="preserve"> di Google</w:t>
      </w:r>
      <w:r w:rsidRPr="005D0CD9">
        <w:t xml:space="preserve">. </w:t>
      </w:r>
    </w:p>
    <w:p w14:paraId="78ACF101" w14:textId="1DA6A602" w:rsidR="00E2532B" w:rsidRDefault="00E2532B" w:rsidP="00CF50E7">
      <w:pPr>
        <w:pStyle w:val="Gpstesto"/>
      </w:pPr>
    </w:p>
    <w:p w14:paraId="1D3B4AE8" w14:textId="29DA766A" w:rsidR="00E2532B" w:rsidRDefault="00E2532B" w:rsidP="00CF50E7">
      <w:pPr>
        <w:pStyle w:val="Gpstesto"/>
        <w:rPr>
          <w:b/>
          <w:bCs/>
        </w:rPr>
      </w:pPr>
      <w:r w:rsidRPr="00E2532B">
        <w:rPr>
          <w:b/>
          <w:bCs/>
        </w:rPr>
        <w:t>Modifiche di prodotto per il codice</w:t>
      </w:r>
    </w:p>
    <w:p w14:paraId="3CFD82BF" w14:textId="52DD1E47" w:rsidR="00E2532B" w:rsidRDefault="00E2532B" w:rsidP="00CF50E7">
      <w:pPr>
        <w:pStyle w:val="Gpstesto"/>
      </w:pPr>
      <w:r>
        <w:t xml:space="preserve">Come per i documenti, vicino le milestones importanti, saranno calcolate una serie di metriche riguardanti il codice prodotto. Di seguito una tabella contenente le principali metriche scelte per la valutazione del codice prodotto. </w:t>
      </w:r>
    </w:p>
    <w:tbl>
      <w:tblPr>
        <w:tblStyle w:val="Tabellagriglia5scura-colore1"/>
        <w:tblW w:w="9776" w:type="dxa"/>
        <w:tblLook w:val="0400" w:firstRow="0" w:lastRow="0" w:firstColumn="0" w:lastColumn="0" w:noHBand="0" w:noVBand="1"/>
      </w:tblPr>
      <w:tblGrid>
        <w:gridCol w:w="3397"/>
        <w:gridCol w:w="3686"/>
        <w:gridCol w:w="2693"/>
      </w:tblGrid>
      <w:tr w:rsidR="001B0B4A" w:rsidRPr="00065CEA" w14:paraId="0BB2A8FA" w14:textId="77777777" w:rsidTr="001B0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  <w:shd w:val="clear" w:color="auto" w:fill="2E74B5" w:themeFill="accent1" w:themeFillShade="BF"/>
            <w:vAlign w:val="center"/>
          </w:tcPr>
          <w:p w14:paraId="39A77D8E" w14:textId="77777777" w:rsidR="001B0B4A" w:rsidRPr="005D0CD9" w:rsidRDefault="001B0B4A" w:rsidP="004E077D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5D0CD9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Nome Metrica</w:t>
            </w:r>
          </w:p>
        </w:tc>
        <w:tc>
          <w:tcPr>
            <w:tcW w:w="3686" w:type="dxa"/>
            <w:shd w:val="clear" w:color="auto" w:fill="2E74B5" w:themeFill="accent1" w:themeFillShade="BF"/>
            <w:vAlign w:val="center"/>
          </w:tcPr>
          <w:p w14:paraId="69889673" w14:textId="77777777" w:rsidR="001B0B4A" w:rsidRPr="005D0CD9" w:rsidRDefault="001B0B4A" w:rsidP="004E077D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5D0CD9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Descrizione</w:t>
            </w:r>
          </w:p>
        </w:tc>
        <w:tc>
          <w:tcPr>
            <w:tcW w:w="2693" w:type="dxa"/>
            <w:shd w:val="clear" w:color="auto" w:fill="2E74B5" w:themeFill="accent1" w:themeFillShade="BF"/>
          </w:tcPr>
          <w:p w14:paraId="3800A47A" w14:textId="77777777" w:rsidR="001B0B4A" w:rsidRPr="005D0CD9" w:rsidRDefault="001B0B4A" w:rsidP="004E077D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5D0CD9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Valori di accettazione</w:t>
            </w:r>
          </w:p>
        </w:tc>
      </w:tr>
      <w:tr w:rsidR="001B0B4A" w:rsidRPr="00065CEA" w14:paraId="3791743A" w14:textId="77777777" w:rsidTr="001B0B4A">
        <w:tc>
          <w:tcPr>
            <w:tcW w:w="3397" w:type="dxa"/>
            <w:vAlign w:val="center"/>
          </w:tcPr>
          <w:p w14:paraId="60092B53" w14:textId="080C9C18" w:rsidR="001B0B4A" w:rsidRPr="005D0CD9" w:rsidRDefault="001B0B4A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t xml:space="preserve">Numero di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warning di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checkstyle</w:t>
            </w:r>
            <w:proofErr w:type="spellEnd"/>
          </w:p>
        </w:tc>
        <w:tc>
          <w:tcPr>
            <w:tcW w:w="3686" w:type="dxa"/>
            <w:vAlign w:val="center"/>
          </w:tcPr>
          <w:p w14:paraId="5AD00B4F" w14:textId="63701235" w:rsidR="001B0B4A" w:rsidRPr="005D0CD9" w:rsidRDefault="001B0B4A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t xml:space="preserve">Numero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di warning forniti dal tool di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checkstyle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per l’aderenza del codice alle convenzioni stabilite</w:t>
            </w:r>
          </w:p>
        </w:tc>
        <w:tc>
          <w:tcPr>
            <w:tcW w:w="2693" w:type="dxa"/>
          </w:tcPr>
          <w:p w14:paraId="7A4EAEB6" w14:textId="5230468C" w:rsidR="001B0B4A" w:rsidRPr="005D0CD9" w:rsidRDefault="001B0B4A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Inferiore a 20</w:t>
            </w:r>
          </w:p>
        </w:tc>
      </w:tr>
    </w:tbl>
    <w:p w14:paraId="07DF755B" w14:textId="77777777" w:rsidR="001B0B4A" w:rsidRDefault="001B0B4A" w:rsidP="00CF50E7">
      <w:pPr>
        <w:pStyle w:val="Gpstesto"/>
      </w:pPr>
    </w:p>
    <w:p w14:paraId="73C094C6" w14:textId="77777777" w:rsidR="00E2532B" w:rsidRPr="00E2532B" w:rsidRDefault="00E2532B" w:rsidP="00CF50E7">
      <w:pPr>
        <w:pStyle w:val="Gpstesto"/>
      </w:pPr>
    </w:p>
    <w:sectPr w:rsidR="00E2532B" w:rsidRPr="00E2532B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ANGELO AFELTRA" w:date="2023-02-09T16:41:00Z" w:initials="AA">
    <w:p w14:paraId="66F6592D" w14:textId="5AFD617D" w:rsidR="000C63E1" w:rsidRDefault="000C63E1">
      <w:pPr>
        <w:pStyle w:val="Testocommento"/>
      </w:pPr>
      <w:r>
        <w:rPr>
          <w:rStyle w:val="Rimandocommento"/>
        </w:rPr>
        <w:annotationRef/>
      </w:r>
      <w:r>
        <w:t>Inserire Collegamento Ipertestuale</w:t>
      </w:r>
    </w:p>
  </w:comment>
  <w:comment w:id="7" w:author="ANGELO AFELTRA" w:date="2023-02-09T16:42:00Z" w:initials="AA">
    <w:p w14:paraId="6B6C72B1" w14:textId="65E357E8" w:rsidR="000C63E1" w:rsidRDefault="000C63E1">
      <w:pPr>
        <w:pStyle w:val="Testocommento"/>
      </w:pPr>
      <w:r>
        <w:rPr>
          <w:rStyle w:val="Rimandocommento"/>
        </w:rPr>
        <w:annotationRef/>
      </w:r>
      <w:r>
        <w:t xml:space="preserve">Inserire collegamento </w:t>
      </w:r>
    </w:p>
  </w:comment>
  <w:comment w:id="8" w:author="ANGELO AFELTRA" w:date="2023-02-09T16:50:00Z" w:initials="AA">
    <w:p w14:paraId="0AC85AAC" w14:textId="2912D9CC" w:rsidR="001B0B4A" w:rsidRDefault="001B0B4A">
      <w:pPr>
        <w:pStyle w:val="Testocommento"/>
      </w:pPr>
      <w:r>
        <w:rPr>
          <w:rStyle w:val="Rimandocommento"/>
        </w:rPr>
        <w:annotationRef/>
      </w:r>
      <w:r>
        <w:t>Completare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F6592D" w15:done="0"/>
  <w15:commentEx w15:paraId="6B6C72B1" w15:done="0"/>
  <w15:commentEx w15:paraId="0AC85A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FA0A6" w16cex:dateUtc="2023-02-09T15:41:00Z"/>
  <w16cex:commentExtensible w16cex:durableId="278FA0F6" w16cex:dateUtc="2023-02-09T15:42:00Z"/>
  <w16cex:commentExtensible w16cex:durableId="278FA2D9" w16cex:dateUtc="2023-02-09T15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F6592D" w16cid:durableId="278FA0A6"/>
  <w16cid:commentId w16cid:paraId="6B6C72B1" w16cid:durableId="278FA0F6"/>
  <w16cid:commentId w16cid:paraId="0AC85AAC" w16cid:durableId="278FA2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AF98C" w14:textId="77777777" w:rsidR="008963D7" w:rsidRDefault="008963D7" w:rsidP="00F6438F">
      <w:pPr>
        <w:spacing w:after="0" w:line="240" w:lineRule="auto"/>
      </w:pPr>
      <w:r>
        <w:separator/>
      </w:r>
    </w:p>
  </w:endnote>
  <w:endnote w:type="continuationSeparator" w:id="0">
    <w:p w14:paraId="2D4949D4" w14:textId="77777777" w:rsidR="008963D7" w:rsidRDefault="008963D7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ans">
    <w:altName w:val="Segoe UI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A95D20" w:rsidRDefault="00A95D20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46BCE383" w:rsidR="00A95D20" w:rsidRPr="00424879" w:rsidRDefault="00A058F3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RMP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 V1.0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 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</w:t>
    </w:r>
    <w:r w:rsidR="00A95D20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A95D20" w:rsidRDefault="00A95D2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D6A13" w14:textId="77777777" w:rsidR="008963D7" w:rsidRDefault="008963D7" w:rsidP="00F6438F">
      <w:pPr>
        <w:spacing w:after="0" w:line="240" w:lineRule="auto"/>
      </w:pPr>
      <w:r>
        <w:separator/>
      </w:r>
    </w:p>
  </w:footnote>
  <w:footnote w:type="continuationSeparator" w:id="0">
    <w:p w14:paraId="77DF248D" w14:textId="77777777" w:rsidR="008963D7" w:rsidRDefault="008963D7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A95D20" w:rsidRDefault="00A95D20">
    <w:pPr>
      <w:pStyle w:val="Intestazione"/>
    </w:pPr>
  </w:p>
  <w:p w14:paraId="2405EB5F" w14:textId="77777777" w:rsidR="00A95D20" w:rsidRPr="00A86ADA" w:rsidRDefault="00A95D20">
    <w:pPr>
      <w:pStyle w:val="Intestazione"/>
      <w:rPr>
        <w:rFonts w:ascii="Garamond" w:hAnsi="Garamond"/>
      </w:rPr>
    </w:pPr>
  </w:p>
  <w:p w14:paraId="12236BC3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A95D20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A95D20" w:rsidRDefault="00A95D20" w:rsidP="005513F6">
    <w:pPr>
      <w:pStyle w:val="Intestazione"/>
      <w:rPr>
        <w:sz w:val="24"/>
        <w:szCs w:val="24"/>
      </w:rPr>
    </w:pPr>
    <w:bookmarkStart w:id="1" w:name="_Hlk60138314"/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A95D20" w:rsidRDefault="00A95D20" w:rsidP="00A906CA">
    <w:pPr>
      <w:pStyle w:val="Intestazione"/>
      <w:jc w:val="center"/>
      <w:rPr>
        <w:sz w:val="24"/>
        <w:szCs w:val="24"/>
      </w:rPr>
    </w:pPr>
  </w:p>
  <w:p w14:paraId="050ED7D5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A95D20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bookmarkEnd w:id="1"/>
  <w:p w14:paraId="7232C177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83F"/>
    <w:multiLevelType w:val="hybridMultilevel"/>
    <w:tmpl w:val="A6FED262"/>
    <w:lvl w:ilvl="0" w:tplc="C8948806">
      <w:start w:val="1"/>
      <w:numFmt w:val="decimal"/>
      <w:lvlText w:val="4.1.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726A09"/>
    <w:multiLevelType w:val="hybridMultilevel"/>
    <w:tmpl w:val="5D200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3346D"/>
    <w:multiLevelType w:val="multilevel"/>
    <w:tmpl w:val="AE9E7088"/>
    <w:styleLink w:val="Elencocorrente2"/>
    <w:lvl w:ilvl="0">
      <w:start w:val="1"/>
      <w:numFmt w:val="decimal"/>
      <w:lvlText w:val="41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35211"/>
    <w:multiLevelType w:val="hybridMultilevel"/>
    <w:tmpl w:val="194E4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44683"/>
    <w:multiLevelType w:val="hybridMultilevel"/>
    <w:tmpl w:val="BB100BE4"/>
    <w:lvl w:ilvl="0" w:tplc="6D526CA6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BF2F3F"/>
    <w:multiLevelType w:val="hybridMultilevel"/>
    <w:tmpl w:val="A636117A"/>
    <w:lvl w:ilvl="0" w:tplc="4EAA3FFA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121A96"/>
    <w:multiLevelType w:val="hybridMultilevel"/>
    <w:tmpl w:val="691E03DC"/>
    <w:lvl w:ilvl="0" w:tplc="912CB516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0A29C8"/>
    <w:multiLevelType w:val="hybridMultilevel"/>
    <w:tmpl w:val="2870D7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B6131"/>
    <w:multiLevelType w:val="multilevel"/>
    <w:tmpl w:val="0410001D"/>
    <w:styleLink w:val="Elencocorrent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4EC4866"/>
    <w:multiLevelType w:val="hybridMultilevel"/>
    <w:tmpl w:val="77544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C35E1"/>
    <w:multiLevelType w:val="hybridMultilevel"/>
    <w:tmpl w:val="7BFE2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701177">
    <w:abstractNumId w:val="1"/>
  </w:num>
  <w:num w:numId="2" w16cid:durableId="1021202663">
    <w:abstractNumId w:val="9"/>
  </w:num>
  <w:num w:numId="3" w16cid:durableId="377512341">
    <w:abstractNumId w:val="7"/>
  </w:num>
  <w:num w:numId="4" w16cid:durableId="1514806388">
    <w:abstractNumId w:val="6"/>
  </w:num>
  <w:num w:numId="5" w16cid:durableId="1108738445">
    <w:abstractNumId w:val="5"/>
  </w:num>
  <w:num w:numId="6" w16cid:durableId="1890066960">
    <w:abstractNumId w:val="3"/>
  </w:num>
  <w:num w:numId="7" w16cid:durableId="2034115112">
    <w:abstractNumId w:val="0"/>
  </w:num>
  <w:num w:numId="8" w16cid:durableId="559094905">
    <w:abstractNumId w:val="10"/>
  </w:num>
  <w:num w:numId="9" w16cid:durableId="282348427">
    <w:abstractNumId w:val="8"/>
  </w:num>
  <w:num w:numId="10" w16cid:durableId="1285621853">
    <w:abstractNumId w:val="11"/>
  </w:num>
  <w:num w:numId="11" w16cid:durableId="527372659">
    <w:abstractNumId w:val="2"/>
  </w:num>
  <w:num w:numId="12" w16cid:durableId="1065180397">
    <w:abstractNumId w:val="4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GELO AFELTRA">
    <w15:presenceInfo w15:providerId="AD" w15:userId="S::a.afeltra12@studenti.unisa.it::7ba902f9-e6d1-4005-9a21-2d681403ac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3B06"/>
    <w:rsid w:val="000240F7"/>
    <w:rsid w:val="00026CC3"/>
    <w:rsid w:val="0003230D"/>
    <w:rsid w:val="0003574B"/>
    <w:rsid w:val="000401F1"/>
    <w:rsid w:val="000428EC"/>
    <w:rsid w:val="000451BF"/>
    <w:rsid w:val="000668F4"/>
    <w:rsid w:val="00072455"/>
    <w:rsid w:val="00075D4A"/>
    <w:rsid w:val="00082CFD"/>
    <w:rsid w:val="00087A66"/>
    <w:rsid w:val="000927D2"/>
    <w:rsid w:val="000A328E"/>
    <w:rsid w:val="000A6BCD"/>
    <w:rsid w:val="000B25A1"/>
    <w:rsid w:val="000C63E1"/>
    <w:rsid w:val="000C7E9B"/>
    <w:rsid w:val="000F7E11"/>
    <w:rsid w:val="00122D3D"/>
    <w:rsid w:val="001263A3"/>
    <w:rsid w:val="00142DDA"/>
    <w:rsid w:val="0016103F"/>
    <w:rsid w:val="00174052"/>
    <w:rsid w:val="00175F49"/>
    <w:rsid w:val="00177DEE"/>
    <w:rsid w:val="00185A22"/>
    <w:rsid w:val="00191C42"/>
    <w:rsid w:val="00193F90"/>
    <w:rsid w:val="00195BE7"/>
    <w:rsid w:val="001B0B4A"/>
    <w:rsid w:val="001C26C0"/>
    <w:rsid w:val="001C602C"/>
    <w:rsid w:val="001E503D"/>
    <w:rsid w:val="001E6FA5"/>
    <w:rsid w:val="002104E7"/>
    <w:rsid w:val="00212FBE"/>
    <w:rsid w:val="0022106D"/>
    <w:rsid w:val="00223D6C"/>
    <w:rsid w:val="00227CCB"/>
    <w:rsid w:val="0023213D"/>
    <w:rsid w:val="00237200"/>
    <w:rsid w:val="00253207"/>
    <w:rsid w:val="002706FE"/>
    <w:rsid w:val="00273178"/>
    <w:rsid w:val="00281519"/>
    <w:rsid w:val="00282D6A"/>
    <w:rsid w:val="00284866"/>
    <w:rsid w:val="002A2C06"/>
    <w:rsid w:val="002C1E32"/>
    <w:rsid w:val="002C5CF4"/>
    <w:rsid w:val="002D1ABD"/>
    <w:rsid w:val="002D2E1E"/>
    <w:rsid w:val="002D4318"/>
    <w:rsid w:val="002E1259"/>
    <w:rsid w:val="002E6967"/>
    <w:rsid w:val="002F34EC"/>
    <w:rsid w:val="00315903"/>
    <w:rsid w:val="00330454"/>
    <w:rsid w:val="003320E8"/>
    <w:rsid w:val="00332EA4"/>
    <w:rsid w:val="00345056"/>
    <w:rsid w:val="00347692"/>
    <w:rsid w:val="00351181"/>
    <w:rsid w:val="00355C28"/>
    <w:rsid w:val="003654DE"/>
    <w:rsid w:val="003661D1"/>
    <w:rsid w:val="003664CD"/>
    <w:rsid w:val="0038731D"/>
    <w:rsid w:val="00392C25"/>
    <w:rsid w:val="003A1588"/>
    <w:rsid w:val="003A253F"/>
    <w:rsid w:val="003A7165"/>
    <w:rsid w:val="003B3917"/>
    <w:rsid w:val="003B3BA8"/>
    <w:rsid w:val="003D471D"/>
    <w:rsid w:val="003D7A07"/>
    <w:rsid w:val="003E597A"/>
    <w:rsid w:val="003F2F82"/>
    <w:rsid w:val="00403D58"/>
    <w:rsid w:val="00404EBF"/>
    <w:rsid w:val="00424182"/>
    <w:rsid w:val="00424879"/>
    <w:rsid w:val="004313C3"/>
    <w:rsid w:val="00431DA9"/>
    <w:rsid w:val="00464C9B"/>
    <w:rsid w:val="00495543"/>
    <w:rsid w:val="004A7E87"/>
    <w:rsid w:val="004C1221"/>
    <w:rsid w:val="004D3E8E"/>
    <w:rsid w:val="004D6F31"/>
    <w:rsid w:val="005060F1"/>
    <w:rsid w:val="005137A6"/>
    <w:rsid w:val="00514A77"/>
    <w:rsid w:val="0053270B"/>
    <w:rsid w:val="00542363"/>
    <w:rsid w:val="005424A6"/>
    <w:rsid w:val="005513F6"/>
    <w:rsid w:val="00556F9C"/>
    <w:rsid w:val="005718E2"/>
    <w:rsid w:val="00582C3C"/>
    <w:rsid w:val="00584D61"/>
    <w:rsid w:val="005A197C"/>
    <w:rsid w:val="005C2292"/>
    <w:rsid w:val="005C3DBA"/>
    <w:rsid w:val="005D0CD9"/>
    <w:rsid w:val="005D5587"/>
    <w:rsid w:val="006007A7"/>
    <w:rsid w:val="00606026"/>
    <w:rsid w:val="00607C7D"/>
    <w:rsid w:val="00636799"/>
    <w:rsid w:val="00646402"/>
    <w:rsid w:val="00647FDD"/>
    <w:rsid w:val="006511CC"/>
    <w:rsid w:val="00665CD5"/>
    <w:rsid w:val="006839AA"/>
    <w:rsid w:val="00693E97"/>
    <w:rsid w:val="006940DE"/>
    <w:rsid w:val="006A18A1"/>
    <w:rsid w:val="006D54F6"/>
    <w:rsid w:val="006D55FE"/>
    <w:rsid w:val="006F39A1"/>
    <w:rsid w:val="00717C2D"/>
    <w:rsid w:val="0073157C"/>
    <w:rsid w:val="00734E1D"/>
    <w:rsid w:val="007374D2"/>
    <w:rsid w:val="00741DCD"/>
    <w:rsid w:val="00756C3B"/>
    <w:rsid w:val="00763BB3"/>
    <w:rsid w:val="007701C7"/>
    <w:rsid w:val="007904A2"/>
    <w:rsid w:val="00797DAE"/>
    <w:rsid w:val="007B601B"/>
    <w:rsid w:val="007C3150"/>
    <w:rsid w:val="007F142A"/>
    <w:rsid w:val="007F1CCB"/>
    <w:rsid w:val="0080143C"/>
    <w:rsid w:val="0080694A"/>
    <w:rsid w:val="008160D9"/>
    <w:rsid w:val="008209F8"/>
    <w:rsid w:val="00824CC7"/>
    <w:rsid w:val="008264C5"/>
    <w:rsid w:val="00830327"/>
    <w:rsid w:val="00831180"/>
    <w:rsid w:val="008339A9"/>
    <w:rsid w:val="0083448D"/>
    <w:rsid w:val="008379D0"/>
    <w:rsid w:val="00841825"/>
    <w:rsid w:val="00851A87"/>
    <w:rsid w:val="00856E18"/>
    <w:rsid w:val="00873F61"/>
    <w:rsid w:val="00885EAC"/>
    <w:rsid w:val="008963D7"/>
    <w:rsid w:val="008B6F7E"/>
    <w:rsid w:val="008E7A0E"/>
    <w:rsid w:val="008E7D72"/>
    <w:rsid w:val="008F0373"/>
    <w:rsid w:val="008F4507"/>
    <w:rsid w:val="00900F41"/>
    <w:rsid w:val="0091637D"/>
    <w:rsid w:val="00931399"/>
    <w:rsid w:val="009328FE"/>
    <w:rsid w:val="00932EC0"/>
    <w:rsid w:val="00932ED7"/>
    <w:rsid w:val="009331B4"/>
    <w:rsid w:val="009355DF"/>
    <w:rsid w:val="00940DAE"/>
    <w:rsid w:val="009461B4"/>
    <w:rsid w:val="00957483"/>
    <w:rsid w:val="009630EE"/>
    <w:rsid w:val="00966B01"/>
    <w:rsid w:val="00981559"/>
    <w:rsid w:val="009915B2"/>
    <w:rsid w:val="009A72D2"/>
    <w:rsid w:val="009C7C2A"/>
    <w:rsid w:val="009D6912"/>
    <w:rsid w:val="009E11DF"/>
    <w:rsid w:val="009F4FE7"/>
    <w:rsid w:val="00A00BD5"/>
    <w:rsid w:val="00A04C96"/>
    <w:rsid w:val="00A058F3"/>
    <w:rsid w:val="00A078BB"/>
    <w:rsid w:val="00A12759"/>
    <w:rsid w:val="00A17CAE"/>
    <w:rsid w:val="00A23BE9"/>
    <w:rsid w:val="00A24976"/>
    <w:rsid w:val="00A53446"/>
    <w:rsid w:val="00A64523"/>
    <w:rsid w:val="00A674EA"/>
    <w:rsid w:val="00A77169"/>
    <w:rsid w:val="00A80132"/>
    <w:rsid w:val="00A86ADA"/>
    <w:rsid w:val="00A906CA"/>
    <w:rsid w:val="00A95D20"/>
    <w:rsid w:val="00AB17D7"/>
    <w:rsid w:val="00AB3B70"/>
    <w:rsid w:val="00AC7478"/>
    <w:rsid w:val="00AD2D1C"/>
    <w:rsid w:val="00AF1365"/>
    <w:rsid w:val="00AF1773"/>
    <w:rsid w:val="00AF5DD2"/>
    <w:rsid w:val="00B03975"/>
    <w:rsid w:val="00B06DDD"/>
    <w:rsid w:val="00B17BAD"/>
    <w:rsid w:val="00B2145A"/>
    <w:rsid w:val="00B22830"/>
    <w:rsid w:val="00B24967"/>
    <w:rsid w:val="00B26AF9"/>
    <w:rsid w:val="00B34B42"/>
    <w:rsid w:val="00B416E5"/>
    <w:rsid w:val="00B759AF"/>
    <w:rsid w:val="00B8352E"/>
    <w:rsid w:val="00BA12CC"/>
    <w:rsid w:val="00BA29F8"/>
    <w:rsid w:val="00BC6396"/>
    <w:rsid w:val="00BF6937"/>
    <w:rsid w:val="00BF6BDF"/>
    <w:rsid w:val="00C0632D"/>
    <w:rsid w:val="00C1280C"/>
    <w:rsid w:val="00C215D9"/>
    <w:rsid w:val="00C36D71"/>
    <w:rsid w:val="00C41F2C"/>
    <w:rsid w:val="00C506DB"/>
    <w:rsid w:val="00C64774"/>
    <w:rsid w:val="00C84844"/>
    <w:rsid w:val="00C87947"/>
    <w:rsid w:val="00CB0354"/>
    <w:rsid w:val="00CB606D"/>
    <w:rsid w:val="00CC64AB"/>
    <w:rsid w:val="00CC73AE"/>
    <w:rsid w:val="00CD1EA3"/>
    <w:rsid w:val="00CD751E"/>
    <w:rsid w:val="00CE0258"/>
    <w:rsid w:val="00CF3BE7"/>
    <w:rsid w:val="00CF4039"/>
    <w:rsid w:val="00CF50E7"/>
    <w:rsid w:val="00CF5E72"/>
    <w:rsid w:val="00D10FF3"/>
    <w:rsid w:val="00D131C2"/>
    <w:rsid w:val="00D153B8"/>
    <w:rsid w:val="00D15D26"/>
    <w:rsid w:val="00D21337"/>
    <w:rsid w:val="00D4155F"/>
    <w:rsid w:val="00D65B86"/>
    <w:rsid w:val="00D941B6"/>
    <w:rsid w:val="00D9659A"/>
    <w:rsid w:val="00DB0D35"/>
    <w:rsid w:val="00DC211F"/>
    <w:rsid w:val="00DC54A4"/>
    <w:rsid w:val="00DD0E2A"/>
    <w:rsid w:val="00DD6343"/>
    <w:rsid w:val="00DD70C5"/>
    <w:rsid w:val="00E03F84"/>
    <w:rsid w:val="00E053B9"/>
    <w:rsid w:val="00E24D9D"/>
    <w:rsid w:val="00E2532B"/>
    <w:rsid w:val="00E26300"/>
    <w:rsid w:val="00E32810"/>
    <w:rsid w:val="00E87156"/>
    <w:rsid w:val="00EA2688"/>
    <w:rsid w:val="00EA41A9"/>
    <w:rsid w:val="00EB1FBC"/>
    <w:rsid w:val="00EC41BC"/>
    <w:rsid w:val="00ED04B2"/>
    <w:rsid w:val="00ED47C1"/>
    <w:rsid w:val="00EF1B5A"/>
    <w:rsid w:val="00EF5341"/>
    <w:rsid w:val="00EF6C94"/>
    <w:rsid w:val="00F141B3"/>
    <w:rsid w:val="00F16D97"/>
    <w:rsid w:val="00F208D0"/>
    <w:rsid w:val="00F240C2"/>
    <w:rsid w:val="00F24965"/>
    <w:rsid w:val="00F27D93"/>
    <w:rsid w:val="00F316D7"/>
    <w:rsid w:val="00F36876"/>
    <w:rsid w:val="00F37417"/>
    <w:rsid w:val="00F41456"/>
    <w:rsid w:val="00F52958"/>
    <w:rsid w:val="00F6438F"/>
    <w:rsid w:val="00F718F7"/>
    <w:rsid w:val="00F80A33"/>
    <w:rsid w:val="00F8315C"/>
    <w:rsid w:val="00F907F9"/>
    <w:rsid w:val="00FA2039"/>
    <w:rsid w:val="00FC132E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428EC"/>
    <w:pPr>
      <w:spacing w:after="100"/>
      <w:ind w:left="440"/>
    </w:pPr>
  </w:style>
  <w:style w:type="table" w:customStyle="1" w:styleId="Tabellafinanziaria">
    <w:name w:val="Tabella finanziaria"/>
    <w:basedOn w:val="Tabellanormale"/>
    <w:uiPriority w:val="99"/>
    <w:rsid w:val="00D941B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1E503D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ED04B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D04B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D04B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D04B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D04B2"/>
    <w:rPr>
      <w:b/>
      <w:bCs/>
      <w:sz w:val="20"/>
      <w:szCs w:val="20"/>
    </w:rPr>
  </w:style>
  <w:style w:type="paragraph" w:customStyle="1" w:styleId="GpsTE">
    <w:name w:val="Gps TE"/>
    <w:basedOn w:val="Normale"/>
    <w:qFormat/>
    <w:rsid w:val="00C36D71"/>
    <w:pPr>
      <w:spacing w:before="60" w:after="60" w:line="240" w:lineRule="auto"/>
      <w:textAlignment w:val="baseline"/>
    </w:pPr>
    <w:rPr>
      <w:rFonts w:ascii="Century Gothic" w:eastAsia="Times New Roman" w:hAnsi="Century Gothic" w:cs="Calibri"/>
      <w:color w:val="000000" w:themeColor="text1"/>
      <w:lang w:eastAsia="it-IT"/>
    </w:rPr>
  </w:style>
  <w:style w:type="paragraph" w:customStyle="1" w:styleId="GpsTT">
    <w:name w:val="Gps TT"/>
    <w:basedOn w:val="Normale"/>
    <w:link w:val="GpsTTChar"/>
    <w:qFormat/>
    <w:rsid w:val="00C36D71"/>
    <w:pPr>
      <w:spacing w:after="0" w:line="240" w:lineRule="auto"/>
      <w:jc w:val="center"/>
    </w:pPr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customStyle="1" w:styleId="GpsTTChar">
    <w:name w:val="Gps TT Char"/>
    <w:basedOn w:val="Carpredefinitoparagrafo"/>
    <w:link w:val="GpsTT"/>
    <w:rsid w:val="00C36D71"/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styleId="Menzionenonrisolta">
    <w:name w:val="Unresolved Mention"/>
    <w:basedOn w:val="Carpredefinitoparagrafo"/>
    <w:uiPriority w:val="99"/>
    <w:rsid w:val="00514A77"/>
    <w:rPr>
      <w:color w:val="605E5C"/>
      <w:shd w:val="clear" w:color="auto" w:fill="E1DFDD"/>
    </w:rPr>
  </w:style>
  <w:style w:type="numbering" w:customStyle="1" w:styleId="Elencocorrente2">
    <w:name w:val="Elenco corrente2"/>
    <w:uiPriority w:val="99"/>
    <w:rsid w:val="003B3917"/>
    <w:pPr>
      <w:numPr>
        <w:numId w:val="6"/>
      </w:numPr>
    </w:pPr>
  </w:style>
  <w:style w:type="paragraph" w:styleId="NormaleWeb">
    <w:name w:val="Normal (Web)"/>
    <w:basedOn w:val="Normale"/>
    <w:uiPriority w:val="99"/>
    <w:semiHidden/>
    <w:unhideWhenUsed/>
    <w:rsid w:val="006F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numbering" w:customStyle="1" w:styleId="Elencocorrente1">
    <w:name w:val="Elenco corrente1"/>
    <w:uiPriority w:val="99"/>
    <w:rsid w:val="003B3917"/>
    <w:pPr>
      <w:numPr>
        <w:numId w:val="2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2D2E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1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4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8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3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1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9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7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checkstyle.sourceforge.io/google_styl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ANGELO AFELTRA</cp:lastModifiedBy>
  <cp:revision>11</cp:revision>
  <cp:lastPrinted>2021-01-20T23:32:00Z</cp:lastPrinted>
  <dcterms:created xsi:type="dcterms:W3CDTF">2021-01-18T23:16:00Z</dcterms:created>
  <dcterms:modified xsi:type="dcterms:W3CDTF">2023-02-09T15:50:00Z</dcterms:modified>
</cp:coreProperties>
</file>