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25D28" w14:textId="24B804A9" w:rsidR="00112596" w:rsidRPr="00C8425A" w:rsidRDefault="3E1B9D31">
      <w:pPr>
        <w:pStyle w:val="Writer"/>
        <w:spacing w:before="360"/>
      </w:pPr>
      <w:proofErr w:type="spellStart"/>
      <w:r w:rsidRPr="00C8425A">
        <w:t>Jommi</w:t>
      </w:r>
      <w:proofErr w:type="spellEnd"/>
      <w:r w:rsidRPr="00C8425A">
        <w:t xml:space="preserve"> Koljonen, </w:t>
      </w:r>
      <w:proofErr w:type="spellStart"/>
      <w:r w:rsidRPr="00C8425A">
        <w:t>Max</w:t>
      </w:r>
      <w:r w:rsidR="69C80A95" w:rsidRPr="00C8425A">
        <w:t>imilian</w:t>
      </w:r>
      <w:proofErr w:type="spellEnd"/>
      <w:r w:rsidRPr="00C8425A">
        <w:t xml:space="preserve"> Kolomainen, Antti Kukkonen, Peppi Mäkinen</w:t>
      </w:r>
    </w:p>
    <w:p w14:paraId="4D873166" w14:textId="77777777" w:rsidR="00112596" w:rsidRPr="005E6487" w:rsidRDefault="00000000">
      <w:pPr>
        <w:pStyle w:val="TitleoftheThesis"/>
        <w:rPr>
          <w:lang w:val="en-US"/>
        </w:rPr>
      </w:pPr>
      <w:r w:rsidRPr="005E6487">
        <w:rPr>
          <w:lang w:val="en-US"/>
        </w:rPr>
        <w:t>Heartbeat Monitor</w:t>
      </w:r>
    </w:p>
    <w:p w14:paraId="672A6659" w14:textId="77777777" w:rsidR="00112596" w:rsidRPr="005E6487" w:rsidRDefault="00112596">
      <w:pPr>
        <w:pStyle w:val="TitleoftheThesis"/>
        <w:rPr>
          <w:lang w:val="en-US"/>
        </w:rPr>
      </w:pPr>
    </w:p>
    <w:p w14:paraId="54E511EB" w14:textId="77777777" w:rsidR="00112596" w:rsidRPr="005E6487" w:rsidRDefault="00000000">
      <w:pPr>
        <w:pStyle w:val="SubtitleoftheThesis"/>
        <w:rPr>
          <w:b/>
          <w:bCs/>
          <w:lang w:val="en-US"/>
        </w:rPr>
      </w:pPr>
      <w:r w:rsidRPr="005E6487">
        <w:rPr>
          <w:b/>
          <w:bCs/>
          <w:lang w:val="en-US"/>
        </w:rPr>
        <w:t>Project Report</w:t>
      </w:r>
    </w:p>
    <w:p w14:paraId="77011B25" w14:textId="77777777" w:rsidR="00112596" w:rsidRPr="005E6487" w:rsidRDefault="00000000">
      <w:pPr>
        <w:pStyle w:val="CoverPageInformation"/>
        <w:spacing w:before="1644"/>
        <w:rPr>
          <w:lang w:val="en-US"/>
        </w:rPr>
      </w:pPr>
      <w:r w:rsidRPr="005E6487">
        <w:rPr>
          <w:lang w:val="en-US"/>
        </w:rPr>
        <w:t>First-year Hardware Project</w:t>
      </w:r>
    </w:p>
    <w:p w14:paraId="6E46A46C" w14:textId="77777777" w:rsidR="00112596" w:rsidRPr="005E6487" w:rsidRDefault="00000000">
      <w:pPr>
        <w:pStyle w:val="CoverPageInformation"/>
        <w:rPr>
          <w:lang w:val="en-US"/>
        </w:rPr>
      </w:pPr>
      <w:r w:rsidRPr="005E6487">
        <w:rPr>
          <w:lang w:val="en-US"/>
        </w:rPr>
        <w:t>School of ICT</w:t>
      </w:r>
    </w:p>
    <w:p w14:paraId="52497DD0" w14:textId="77777777" w:rsidR="00112596" w:rsidRPr="005E6487" w:rsidRDefault="00000000">
      <w:pPr>
        <w:pStyle w:val="CoverPageInformation"/>
        <w:rPr>
          <w:lang w:val="en-US"/>
        </w:rPr>
      </w:pPr>
      <w:proofErr w:type="spellStart"/>
      <w:r w:rsidRPr="005E6487">
        <w:rPr>
          <w:lang w:val="en-US"/>
        </w:rPr>
        <w:t>Metropolia</w:t>
      </w:r>
      <w:proofErr w:type="spellEnd"/>
      <w:r w:rsidRPr="005E6487">
        <w:rPr>
          <w:lang w:val="en-US"/>
        </w:rPr>
        <w:t xml:space="preserve"> University of Applied Sciences</w:t>
      </w:r>
    </w:p>
    <w:p w14:paraId="0A37501D" w14:textId="28ED6DCC" w:rsidR="00112596" w:rsidRPr="005E6487" w:rsidRDefault="00000000" w:rsidP="0084187D">
      <w:pPr>
        <w:pStyle w:val="CoverPageInformation"/>
        <w:rPr>
          <w:lang w:val="en-US"/>
        </w:rPr>
        <w:sectPr w:rsidR="00112596" w:rsidRPr="005E6487">
          <w:headerReference w:type="default" r:id="rId11"/>
          <w:pgSz w:w="11906" w:h="16838"/>
          <w:pgMar w:top="7938" w:right="1134" w:bottom="1701" w:left="2268" w:header="675" w:footer="0" w:gutter="0"/>
          <w:cols w:space="720"/>
          <w:formProt w:val="0"/>
          <w:docGrid w:linePitch="360"/>
        </w:sectPr>
      </w:pPr>
      <w:r w:rsidRPr="005E6487">
        <w:rPr>
          <w:lang w:val="en-US"/>
        </w:rPr>
        <w:t>29 March 2023</w:t>
      </w:r>
    </w:p>
    <w:p w14:paraId="7CBFD60A" w14:textId="77777777" w:rsidR="00112596" w:rsidRPr="005E6487" w:rsidRDefault="00000000">
      <w:pPr>
        <w:pStyle w:val="AbstractHeading"/>
        <w:rPr>
          <w:lang w:val="en-US"/>
        </w:rPr>
      </w:pPr>
      <w:bookmarkStart w:id="0" w:name="_Toc134347754"/>
      <w:bookmarkStart w:id="1" w:name="_Toc134373400"/>
      <w:r w:rsidRPr="005E6487">
        <w:rPr>
          <w:lang w:val="en-US"/>
        </w:rPr>
        <w:lastRenderedPageBreak/>
        <w:t>Abstract</w:t>
      </w:r>
      <w:bookmarkEnd w:id="0"/>
      <w:bookmarkEnd w:id="1"/>
    </w:p>
    <w:p w14:paraId="55B6C711" w14:textId="49ABC972" w:rsidR="00936F8A" w:rsidRPr="005E6487" w:rsidRDefault="00000000">
      <w:pPr>
        <w:pStyle w:val="TableofContentsHeading"/>
        <w:rPr>
          <w:rFonts w:cstheme="minorHAnsi"/>
          <w:b w:val="0"/>
          <w:bCs/>
          <w:sz w:val="24"/>
          <w:szCs w:val="24"/>
          <w:lang w:val="en-US"/>
        </w:rPr>
      </w:pPr>
      <w:r w:rsidRPr="005E6487">
        <w:rPr>
          <w:rFonts w:cstheme="minorHAnsi"/>
          <w:b w:val="0"/>
          <w:bCs/>
          <w:sz w:val="24"/>
          <w:szCs w:val="24"/>
          <w:lang w:val="en-US"/>
        </w:rPr>
        <w:t xml:space="preserve">The report describes a project that aimed to develop a monitor capable of measuring heart rate and analyzing heart rate variability, with the data displayed on an OLED screen. Divided into several sections, including an introduction, theoretical background, methods and materials, implementation, and conclusion, the report provides a comprehensive overview of the project. The introduction briefly summarizes the project's objectives, while the theoretical background section explains heart rate and HRV, their relationship to physiological phenomena, and the use of a PPG sensor in calculating HRV. In addition, the section discusses time-domain and nonlinear HRV parameters. The methods and materials section provides details on the hardware and software used in the project, including the Raspberry Pi Pico board, OLED screen, </w:t>
      </w:r>
      <w:proofErr w:type="spellStart"/>
      <w:r w:rsidRPr="005E6487">
        <w:rPr>
          <w:rFonts w:cstheme="minorHAnsi"/>
          <w:b w:val="0"/>
          <w:bCs/>
          <w:sz w:val="24"/>
          <w:szCs w:val="24"/>
          <w:lang w:val="en-US"/>
        </w:rPr>
        <w:t>Crowtail</w:t>
      </w:r>
      <w:proofErr w:type="spellEnd"/>
      <w:r w:rsidRPr="005E6487">
        <w:rPr>
          <w:rFonts w:cstheme="minorHAnsi"/>
          <w:b w:val="0"/>
          <w:bCs/>
          <w:sz w:val="24"/>
          <w:szCs w:val="24"/>
          <w:lang w:val="en-US"/>
        </w:rPr>
        <w:t xml:space="preserve">-Pulse Sensor, and </w:t>
      </w:r>
      <w:proofErr w:type="spellStart"/>
      <w:r w:rsidRPr="005E6487">
        <w:rPr>
          <w:rFonts w:cstheme="minorHAnsi"/>
          <w:b w:val="0"/>
          <w:bCs/>
          <w:sz w:val="24"/>
          <w:szCs w:val="24"/>
          <w:lang w:val="en-US"/>
        </w:rPr>
        <w:t>Micropython</w:t>
      </w:r>
      <w:proofErr w:type="spellEnd"/>
      <w:r w:rsidRPr="005E6487">
        <w:rPr>
          <w:rFonts w:cstheme="minorHAnsi"/>
          <w:b w:val="0"/>
          <w:bCs/>
          <w:sz w:val="24"/>
          <w:szCs w:val="24"/>
          <w:lang w:val="en-US"/>
        </w:rPr>
        <w:t>. The implementation section provides a detailed breakdown of the algorithm used to extract the heart rate from the PPG signal. Lastly, the conclusion discusses the project's success and suggests future development ideas.</w:t>
      </w:r>
    </w:p>
    <w:p w14:paraId="5E5C0749" w14:textId="77777777" w:rsidR="00936F8A" w:rsidRPr="005E6487" w:rsidRDefault="00936F8A">
      <w:pPr>
        <w:spacing w:line="240" w:lineRule="auto"/>
        <w:jc w:val="left"/>
        <w:rPr>
          <w:rFonts w:asciiTheme="majorHAnsi" w:eastAsiaTheme="minorHAnsi" w:hAnsiTheme="majorHAnsi" w:cstheme="minorHAnsi"/>
          <w:bCs/>
          <w:lang w:val="en-US" w:eastAsia="en-US"/>
        </w:rPr>
      </w:pPr>
      <w:r w:rsidRPr="005E6487">
        <w:rPr>
          <w:rFonts w:cstheme="minorHAnsi"/>
          <w:b/>
          <w:bCs/>
          <w:lang w:val="en-US"/>
        </w:rPr>
        <w:br w:type="page"/>
      </w:r>
    </w:p>
    <w:p w14:paraId="406425CA" w14:textId="77777777" w:rsidR="00112596" w:rsidRPr="005E6487" w:rsidRDefault="00000000">
      <w:pPr>
        <w:pStyle w:val="TableofContentsHeading"/>
        <w:rPr>
          <w:lang w:val="en-US"/>
        </w:rPr>
      </w:pPr>
      <w:r w:rsidRPr="005E6487">
        <w:rPr>
          <w:lang w:val="en-US"/>
        </w:rPr>
        <w:lastRenderedPageBreak/>
        <w:t>Contents</w:t>
      </w:r>
    </w:p>
    <w:sdt>
      <w:sdtPr>
        <w:rPr>
          <w:lang w:val="en-US"/>
        </w:rPr>
        <w:id w:val="552407402"/>
        <w:docPartObj>
          <w:docPartGallery w:val="Table of Contents"/>
          <w:docPartUnique/>
        </w:docPartObj>
      </w:sdtPr>
      <w:sdtContent>
        <w:p w14:paraId="40007A91" w14:textId="10459A0E" w:rsidR="00196962" w:rsidRPr="005E6487" w:rsidRDefault="00000000">
          <w:pPr>
            <w:pStyle w:val="TOC1"/>
            <w:rPr>
              <w:rFonts w:eastAsiaTheme="minorEastAsia" w:cstheme="minorBidi"/>
              <w:noProof/>
              <w:kern w:val="2"/>
              <w:szCs w:val="24"/>
              <w:lang w:val="en-US" w:eastAsia="en-FI"/>
              <w14:ligatures w14:val="standardContextual"/>
            </w:rPr>
          </w:pPr>
          <w:r w:rsidRPr="005E6487">
            <w:fldChar w:fldCharType="begin"/>
          </w:r>
          <w:r w:rsidRPr="005E6487">
            <w:rPr>
              <w:rStyle w:val="IndexLink"/>
              <w:webHidden/>
              <w:sz w:val="22"/>
              <w:lang w:val="en-US"/>
            </w:rPr>
            <w:instrText>TOC \z \o "1-9" \h</w:instrText>
          </w:r>
          <w:r w:rsidRPr="005E6487">
            <w:rPr>
              <w:rStyle w:val="IndexLink"/>
              <w:sz w:val="22"/>
              <w:lang w:val="en-US"/>
            </w:rPr>
            <w:fldChar w:fldCharType="separate"/>
          </w:r>
          <w:hyperlink w:anchor="_Toc134373400" w:history="1">
            <w:r w:rsidR="00196962" w:rsidRPr="005E6487">
              <w:rPr>
                <w:rStyle w:val="Hyperlink"/>
                <w:noProof/>
                <w:szCs w:val="24"/>
                <w:lang w:val="en-US"/>
              </w:rPr>
              <w:t>Abstract</w:t>
            </w:r>
            <w:r w:rsidR="00196962" w:rsidRPr="005E6487">
              <w:rPr>
                <w:noProof/>
                <w:webHidden/>
                <w:szCs w:val="24"/>
                <w:lang w:val="en-US"/>
              </w:rPr>
              <w:tab/>
            </w:r>
            <w:r w:rsidR="00196962" w:rsidRPr="005E6487">
              <w:rPr>
                <w:noProof/>
                <w:webHidden/>
                <w:szCs w:val="24"/>
                <w:lang w:val="en-US"/>
              </w:rPr>
              <w:fldChar w:fldCharType="begin"/>
            </w:r>
            <w:r w:rsidR="00196962" w:rsidRPr="005E6487">
              <w:rPr>
                <w:noProof/>
                <w:webHidden/>
                <w:szCs w:val="24"/>
                <w:lang w:val="en-US"/>
              </w:rPr>
              <w:instrText xml:space="preserve"> PAGEREF _Toc134373400 \h </w:instrText>
            </w:r>
            <w:r w:rsidR="00196962" w:rsidRPr="005E6487">
              <w:rPr>
                <w:noProof/>
                <w:webHidden/>
                <w:szCs w:val="24"/>
                <w:lang w:val="en-US"/>
              </w:rPr>
            </w:r>
            <w:r w:rsidR="00196962" w:rsidRPr="005E6487">
              <w:rPr>
                <w:noProof/>
                <w:webHidden/>
                <w:szCs w:val="24"/>
                <w:lang w:val="en-US"/>
              </w:rPr>
              <w:fldChar w:fldCharType="separate"/>
            </w:r>
            <w:r w:rsidR="00B539F3" w:rsidRPr="005E6487">
              <w:rPr>
                <w:noProof/>
                <w:webHidden/>
                <w:szCs w:val="24"/>
                <w:lang w:val="en-US"/>
              </w:rPr>
              <w:t>2</w:t>
            </w:r>
            <w:r w:rsidR="00196962" w:rsidRPr="005E6487">
              <w:rPr>
                <w:noProof/>
                <w:webHidden/>
                <w:szCs w:val="24"/>
                <w:lang w:val="en-US"/>
              </w:rPr>
              <w:fldChar w:fldCharType="end"/>
            </w:r>
          </w:hyperlink>
        </w:p>
        <w:p w14:paraId="6D6AE158" w14:textId="77738F1E" w:rsidR="00196962" w:rsidRPr="005E6487" w:rsidRDefault="00000000">
          <w:pPr>
            <w:pStyle w:val="TOC1"/>
            <w:tabs>
              <w:tab w:val="left" w:pos="397"/>
            </w:tabs>
            <w:rPr>
              <w:rFonts w:eastAsiaTheme="minorEastAsia" w:cstheme="minorBidi"/>
              <w:noProof/>
              <w:kern w:val="2"/>
              <w:szCs w:val="24"/>
              <w:lang w:val="en-US" w:eastAsia="en-FI"/>
              <w14:ligatures w14:val="standardContextual"/>
            </w:rPr>
          </w:pPr>
          <w:hyperlink w:anchor="_Toc134373401" w:history="1">
            <w:r w:rsidR="00196962" w:rsidRPr="005E6487">
              <w:rPr>
                <w:rStyle w:val="Hyperlink"/>
                <w:noProof/>
                <w:szCs w:val="24"/>
                <w:lang w:val="en-US"/>
              </w:rPr>
              <w:t>1</w:t>
            </w:r>
            <w:r w:rsidR="00196962" w:rsidRPr="005E6487">
              <w:rPr>
                <w:rFonts w:eastAsiaTheme="minorEastAsia" w:cstheme="minorBidi"/>
                <w:noProof/>
                <w:kern w:val="2"/>
                <w:szCs w:val="24"/>
                <w:lang w:val="en-US" w:eastAsia="en-FI"/>
                <w14:ligatures w14:val="standardContextual"/>
              </w:rPr>
              <w:tab/>
            </w:r>
            <w:r w:rsidR="00196962" w:rsidRPr="005E6487">
              <w:rPr>
                <w:rStyle w:val="Hyperlink"/>
                <w:noProof/>
                <w:szCs w:val="24"/>
                <w:lang w:val="en-US"/>
              </w:rPr>
              <w:t>Introduction</w:t>
            </w:r>
            <w:r w:rsidR="00196962" w:rsidRPr="005E6487">
              <w:rPr>
                <w:noProof/>
                <w:webHidden/>
                <w:szCs w:val="24"/>
                <w:lang w:val="en-US"/>
              </w:rPr>
              <w:tab/>
            </w:r>
            <w:r w:rsidR="00196962" w:rsidRPr="005E6487">
              <w:rPr>
                <w:noProof/>
                <w:webHidden/>
                <w:szCs w:val="24"/>
                <w:lang w:val="en-US"/>
              </w:rPr>
              <w:fldChar w:fldCharType="begin"/>
            </w:r>
            <w:r w:rsidR="00196962" w:rsidRPr="005E6487">
              <w:rPr>
                <w:noProof/>
                <w:webHidden/>
                <w:szCs w:val="24"/>
                <w:lang w:val="en-US"/>
              </w:rPr>
              <w:instrText xml:space="preserve"> PAGEREF _Toc134373401 \h </w:instrText>
            </w:r>
            <w:r w:rsidR="00196962" w:rsidRPr="005E6487">
              <w:rPr>
                <w:noProof/>
                <w:webHidden/>
                <w:szCs w:val="24"/>
                <w:lang w:val="en-US"/>
              </w:rPr>
            </w:r>
            <w:r w:rsidR="00196962" w:rsidRPr="005E6487">
              <w:rPr>
                <w:noProof/>
                <w:webHidden/>
                <w:szCs w:val="24"/>
                <w:lang w:val="en-US"/>
              </w:rPr>
              <w:fldChar w:fldCharType="separate"/>
            </w:r>
            <w:r w:rsidR="00B539F3" w:rsidRPr="005E6487">
              <w:rPr>
                <w:noProof/>
                <w:webHidden/>
                <w:szCs w:val="24"/>
                <w:lang w:val="en-US"/>
              </w:rPr>
              <w:t>1</w:t>
            </w:r>
            <w:r w:rsidR="00196962" w:rsidRPr="005E6487">
              <w:rPr>
                <w:noProof/>
                <w:webHidden/>
                <w:szCs w:val="24"/>
                <w:lang w:val="en-US"/>
              </w:rPr>
              <w:fldChar w:fldCharType="end"/>
            </w:r>
          </w:hyperlink>
        </w:p>
        <w:p w14:paraId="3853D08D" w14:textId="0E1C2614" w:rsidR="00196962" w:rsidRPr="005E6487" w:rsidRDefault="00000000">
          <w:pPr>
            <w:pStyle w:val="TOC1"/>
            <w:tabs>
              <w:tab w:val="left" w:pos="397"/>
            </w:tabs>
            <w:rPr>
              <w:rFonts w:eastAsiaTheme="minorEastAsia" w:cstheme="minorBidi"/>
              <w:noProof/>
              <w:kern w:val="2"/>
              <w:szCs w:val="24"/>
              <w:lang w:val="en-US" w:eastAsia="en-FI"/>
              <w14:ligatures w14:val="standardContextual"/>
            </w:rPr>
          </w:pPr>
          <w:hyperlink w:anchor="_Toc134373402" w:history="1">
            <w:r w:rsidR="00196962" w:rsidRPr="005E6487">
              <w:rPr>
                <w:rStyle w:val="Hyperlink"/>
                <w:noProof/>
                <w:szCs w:val="24"/>
                <w:lang w:val="en-US"/>
              </w:rPr>
              <w:t>2</w:t>
            </w:r>
            <w:r w:rsidR="00196962" w:rsidRPr="005E6487">
              <w:rPr>
                <w:rFonts w:eastAsiaTheme="minorEastAsia" w:cstheme="minorBidi"/>
                <w:noProof/>
                <w:kern w:val="2"/>
                <w:szCs w:val="24"/>
                <w:lang w:val="en-US" w:eastAsia="en-FI"/>
                <w14:ligatures w14:val="standardContextual"/>
              </w:rPr>
              <w:tab/>
            </w:r>
            <w:r w:rsidR="00196962" w:rsidRPr="005E6487">
              <w:rPr>
                <w:rStyle w:val="Hyperlink"/>
                <w:noProof/>
                <w:szCs w:val="24"/>
                <w:lang w:val="en-US"/>
              </w:rPr>
              <w:t>Theoretical Background</w:t>
            </w:r>
            <w:r w:rsidR="00196962" w:rsidRPr="005E6487">
              <w:rPr>
                <w:noProof/>
                <w:webHidden/>
                <w:szCs w:val="24"/>
                <w:lang w:val="en-US"/>
              </w:rPr>
              <w:tab/>
            </w:r>
            <w:r w:rsidR="00196962" w:rsidRPr="005E6487">
              <w:rPr>
                <w:noProof/>
                <w:webHidden/>
                <w:szCs w:val="24"/>
                <w:lang w:val="en-US"/>
              </w:rPr>
              <w:fldChar w:fldCharType="begin"/>
            </w:r>
            <w:r w:rsidR="00196962" w:rsidRPr="005E6487">
              <w:rPr>
                <w:noProof/>
                <w:webHidden/>
                <w:szCs w:val="24"/>
                <w:lang w:val="en-US"/>
              </w:rPr>
              <w:instrText xml:space="preserve"> PAGEREF _Toc134373402 \h </w:instrText>
            </w:r>
            <w:r w:rsidR="00196962" w:rsidRPr="005E6487">
              <w:rPr>
                <w:noProof/>
                <w:webHidden/>
                <w:szCs w:val="24"/>
                <w:lang w:val="en-US"/>
              </w:rPr>
            </w:r>
            <w:r w:rsidR="00196962" w:rsidRPr="005E6487">
              <w:rPr>
                <w:noProof/>
                <w:webHidden/>
                <w:szCs w:val="24"/>
                <w:lang w:val="en-US"/>
              </w:rPr>
              <w:fldChar w:fldCharType="separate"/>
            </w:r>
            <w:r w:rsidR="00B539F3" w:rsidRPr="005E6487">
              <w:rPr>
                <w:noProof/>
                <w:webHidden/>
                <w:szCs w:val="24"/>
                <w:lang w:val="en-US"/>
              </w:rPr>
              <w:t>1</w:t>
            </w:r>
            <w:r w:rsidR="00196962" w:rsidRPr="005E6487">
              <w:rPr>
                <w:noProof/>
                <w:webHidden/>
                <w:szCs w:val="24"/>
                <w:lang w:val="en-US"/>
              </w:rPr>
              <w:fldChar w:fldCharType="end"/>
            </w:r>
          </w:hyperlink>
        </w:p>
        <w:p w14:paraId="02747423" w14:textId="3E99F44F" w:rsidR="00196962" w:rsidRPr="005E6487" w:rsidRDefault="00000000">
          <w:pPr>
            <w:pStyle w:val="TOC2"/>
            <w:rPr>
              <w:rFonts w:eastAsiaTheme="minorEastAsia" w:cstheme="minorBidi"/>
              <w:noProof/>
              <w:kern w:val="2"/>
              <w:szCs w:val="24"/>
              <w:lang w:val="en-US" w:eastAsia="en-FI"/>
              <w14:ligatures w14:val="standardContextual"/>
            </w:rPr>
          </w:pPr>
          <w:hyperlink w:anchor="_Toc134373403" w:history="1">
            <w:r w:rsidR="00196962" w:rsidRPr="005E6487">
              <w:rPr>
                <w:rStyle w:val="Hyperlink"/>
                <w:noProof/>
                <w:szCs w:val="24"/>
                <w:lang w:val="en-US"/>
              </w:rPr>
              <w:t>2.1</w:t>
            </w:r>
            <w:r w:rsidR="00196962" w:rsidRPr="005E6487">
              <w:rPr>
                <w:rFonts w:eastAsiaTheme="minorEastAsia" w:cstheme="minorBidi"/>
                <w:noProof/>
                <w:kern w:val="2"/>
                <w:szCs w:val="24"/>
                <w:lang w:val="en-US" w:eastAsia="en-FI"/>
                <w14:ligatures w14:val="standardContextual"/>
              </w:rPr>
              <w:tab/>
            </w:r>
            <w:r w:rsidR="00196962" w:rsidRPr="005E6487">
              <w:rPr>
                <w:rStyle w:val="Hyperlink"/>
                <w:noProof/>
                <w:szCs w:val="24"/>
                <w:lang w:val="en-US"/>
              </w:rPr>
              <w:t>Heart Rate Variable (HRV) Parameters</w:t>
            </w:r>
            <w:r w:rsidR="00196962" w:rsidRPr="005E6487">
              <w:rPr>
                <w:noProof/>
                <w:webHidden/>
                <w:szCs w:val="24"/>
                <w:lang w:val="en-US"/>
              </w:rPr>
              <w:tab/>
            </w:r>
            <w:r w:rsidR="00196962" w:rsidRPr="005E6487">
              <w:rPr>
                <w:noProof/>
                <w:webHidden/>
                <w:szCs w:val="24"/>
                <w:lang w:val="en-US"/>
              </w:rPr>
              <w:fldChar w:fldCharType="begin"/>
            </w:r>
            <w:r w:rsidR="00196962" w:rsidRPr="005E6487">
              <w:rPr>
                <w:noProof/>
                <w:webHidden/>
                <w:szCs w:val="24"/>
                <w:lang w:val="en-US"/>
              </w:rPr>
              <w:instrText xml:space="preserve"> PAGEREF _Toc134373403 \h </w:instrText>
            </w:r>
            <w:r w:rsidR="00196962" w:rsidRPr="005E6487">
              <w:rPr>
                <w:noProof/>
                <w:webHidden/>
                <w:szCs w:val="24"/>
                <w:lang w:val="en-US"/>
              </w:rPr>
            </w:r>
            <w:r w:rsidR="00196962" w:rsidRPr="005E6487">
              <w:rPr>
                <w:noProof/>
                <w:webHidden/>
                <w:szCs w:val="24"/>
                <w:lang w:val="en-US"/>
              </w:rPr>
              <w:fldChar w:fldCharType="separate"/>
            </w:r>
            <w:r w:rsidR="00B539F3" w:rsidRPr="005E6487">
              <w:rPr>
                <w:noProof/>
                <w:webHidden/>
                <w:szCs w:val="24"/>
                <w:lang w:val="en-US"/>
              </w:rPr>
              <w:t>3</w:t>
            </w:r>
            <w:r w:rsidR="00196962" w:rsidRPr="005E6487">
              <w:rPr>
                <w:noProof/>
                <w:webHidden/>
                <w:szCs w:val="24"/>
                <w:lang w:val="en-US"/>
              </w:rPr>
              <w:fldChar w:fldCharType="end"/>
            </w:r>
          </w:hyperlink>
        </w:p>
        <w:p w14:paraId="48981E0F" w14:textId="7A09E6F5" w:rsidR="00196962" w:rsidRPr="005E6487" w:rsidRDefault="00000000">
          <w:pPr>
            <w:pStyle w:val="TOC3"/>
            <w:rPr>
              <w:rFonts w:eastAsiaTheme="minorEastAsia" w:cstheme="minorBidi"/>
              <w:noProof/>
              <w:kern w:val="2"/>
              <w:szCs w:val="24"/>
              <w:lang w:val="en-US" w:eastAsia="en-FI"/>
              <w14:ligatures w14:val="standardContextual"/>
            </w:rPr>
          </w:pPr>
          <w:hyperlink w:anchor="_Toc134373404" w:history="1">
            <w:r w:rsidR="00196962" w:rsidRPr="005E6487">
              <w:rPr>
                <w:rStyle w:val="Hyperlink"/>
                <w:noProof/>
                <w:szCs w:val="24"/>
                <w:lang w:val="en-US"/>
              </w:rPr>
              <w:t>2.1.1</w:t>
            </w:r>
            <w:r w:rsidR="00196962" w:rsidRPr="005E6487">
              <w:rPr>
                <w:rFonts w:eastAsiaTheme="minorEastAsia" w:cstheme="minorBidi"/>
                <w:noProof/>
                <w:kern w:val="2"/>
                <w:szCs w:val="24"/>
                <w:lang w:val="en-US" w:eastAsia="en-FI"/>
                <w14:ligatures w14:val="standardContextual"/>
              </w:rPr>
              <w:tab/>
            </w:r>
            <w:r w:rsidR="00196962" w:rsidRPr="005E6487">
              <w:rPr>
                <w:rStyle w:val="Hyperlink"/>
                <w:noProof/>
                <w:szCs w:val="24"/>
                <w:lang w:val="en-US"/>
              </w:rPr>
              <w:t>Time-domain HRV parameters</w:t>
            </w:r>
            <w:r w:rsidR="00196962" w:rsidRPr="005E6487">
              <w:rPr>
                <w:noProof/>
                <w:webHidden/>
                <w:szCs w:val="24"/>
                <w:lang w:val="en-US"/>
              </w:rPr>
              <w:tab/>
            </w:r>
            <w:r w:rsidR="00196962" w:rsidRPr="005E6487">
              <w:rPr>
                <w:noProof/>
                <w:webHidden/>
                <w:szCs w:val="24"/>
                <w:lang w:val="en-US"/>
              </w:rPr>
              <w:fldChar w:fldCharType="begin"/>
            </w:r>
            <w:r w:rsidR="00196962" w:rsidRPr="005E6487">
              <w:rPr>
                <w:noProof/>
                <w:webHidden/>
                <w:szCs w:val="24"/>
                <w:lang w:val="en-US"/>
              </w:rPr>
              <w:instrText xml:space="preserve"> PAGEREF _Toc134373404 \h </w:instrText>
            </w:r>
            <w:r w:rsidR="00196962" w:rsidRPr="005E6487">
              <w:rPr>
                <w:noProof/>
                <w:webHidden/>
                <w:szCs w:val="24"/>
                <w:lang w:val="en-US"/>
              </w:rPr>
            </w:r>
            <w:r w:rsidR="00196962" w:rsidRPr="005E6487">
              <w:rPr>
                <w:noProof/>
                <w:webHidden/>
                <w:szCs w:val="24"/>
                <w:lang w:val="en-US"/>
              </w:rPr>
              <w:fldChar w:fldCharType="separate"/>
            </w:r>
            <w:r w:rsidR="00B539F3" w:rsidRPr="005E6487">
              <w:rPr>
                <w:noProof/>
                <w:webHidden/>
                <w:szCs w:val="24"/>
                <w:lang w:val="en-US"/>
              </w:rPr>
              <w:t>3</w:t>
            </w:r>
            <w:r w:rsidR="00196962" w:rsidRPr="005E6487">
              <w:rPr>
                <w:noProof/>
                <w:webHidden/>
                <w:szCs w:val="24"/>
                <w:lang w:val="en-US"/>
              </w:rPr>
              <w:fldChar w:fldCharType="end"/>
            </w:r>
          </w:hyperlink>
        </w:p>
        <w:p w14:paraId="0EC5F9E6" w14:textId="44190FBD" w:rsidR="00196962" w:rsidRPr="005E6487" w:rsidRDefault="00000000">
          <w:pPr>
            <w:pStyle w:val="TOC3"/>
            <w:rPr>
              <w:rFonts w:eastAsiaTheme="minorEastAsia" w:cstheme="minorBidi"/>
              <w:noProof/>
              <w:kern w:val="2"/>
              <w:szCs w:val="24"/>
              <w:lang w:val="en-US" w:eastAsia="en-FI"/>
              <w14:ligatures w14:val="standardContextual"/>
            </w:rPr>
          </w:pPr>
          <w:hyperlink w:anchor="_Toc134373405" w:history="1">
            <w:r w:rsidR="00196962" w:rsidRPr="005E6487">
              <w:rPr>
                <w:rStyle w:val="Hyperlink"/>
                <w:noProof/>
                <w:szCs w:val="24"/>
                <w:lang w:val="en-US"/>
              </w:rPr>
              <w:t>2.1.2</w:t>
            </w:r>
            <w:r w:rsidR="00196962" w:rsidRPr="005E6487">
              <w:rPr>
                <w:rFonts w:eastAsiaTheme="minorEastAsia" w:cstheme="minorBidi"/>
                <w:noProof/>
                <w:kern w:val="2"/>
                <w:szCs w:val="24"/>
                <w:lang w:val="en-US" w:eastAsia="en-FI"/>
                <w14:ligatures w14:val="standardContextual"/>
              </w:rPr>
              <w:tab/>
            </w:r>
            <w:r w:rsidR="00196962" w:rsidRPr="005E6487">
              <w:rPr>
                <w:rStyle w:val="Hyperlink"/>
                <w:noProof/>
                <w:szCs w:val="24"/>
                <w:lang w:val="en-US"/>
              </w:rPr>
              <w:t>Nonlinear HRV parameters</w:t>
            </w:r>
            <w:r w:rsidR="00196962" w:rsidRPr="005E6487">
              <w:rPr>
                <w:noProof/>
                <w:webHidden/>
                <w:szCs w:val="24"/>
                <w:lang w:val="en-US"/>
              </w:rPr>
              <w:tab/>
            </w:r>
            <w:r w:rsidR="00196962" w:rsidRPr="005E6487">
              <w:rPr>
                <w:noProof/>
                <w:webHidden/>
                <w:szCs w:val="24"/>
                <w:lang w:val="en-US"/>
              </w:rPr>
              <w:fldChar w:fldCharType="begin"/>
            </w:r>
            <w:r w:rsidR="00196962" w:rsidRPr="005E6487">
              <w:rPr>
                <w:noProof/>
                <w:webHidden/>
                <w:szCs w:val="24"/>
                <w:lang w:val="en-US"/>
              </w:rPr>
              <w:instrText xml:space="preserve"> PAGEREF _Toc134373405 \h </w:instrText>
            </w:r>
            <w:r w:rsidR="00196962" w:rsidRPr="005E6487">
              <w:rPr>
                <w:noProof/>
                <w:webHidden/>
                <w:szCs w:val="24"/>
                <w:lang w:val="en-US"/>
              </w:rPr>
            </w:r>
            <w:r w:rsidR="00196962" w:rsidRPr="005E6487">
              <w:rPr>
                <w:noProof/>
                <w:webHidden/>
                <w:szCs w:val="24"/>
                <w:lang w:val="en-US"/>
              </w:rPr>
              <w:fldChar w:fldCharType="separate"/>
            </w:r>
            <w:r w:rsidR="00B539F3" w:rsidRPr="005E6487">
              <w:rPr>
                <w:noProof/>
                <w:webHidden/>
                <w:szCs w:val="24"/>
                <w:lang w:val="en-US"/>
              </w:rPr>
              <w:t>5</w:t>
            </w:r>
            <w:r w:rsidR="00196962" w:rsidRPr="005E6487">
              <w:rPr>
                <w:noProof/>
                <w:webHidden/>
                <w:szCs w:val="24"/>
                <w:lang w:val="en-US"/>
              </w:rPr>
              <w:fldChar w:fldCharType="end"/>
            </w:r>
          </w:hyperlink>
        </w:p>
        <w:p w14:paraId="5C10ABDE" w14:textId="348037E7" w:rsidR="00196962" w:rsidRPr="005E6487" w:rsidRDefault="00000000">
          <w:pPr>
            <w:pStyle w:val="TOC2"/>
            <w:rPr>
              <w:rFonts w:eastAsiaTheme="minorEastAsia" w:cstheme="minorBidi"/>
              <w:noProof/>
              <w:kern w:val="2"/>
              <w:szCs w:val="24"/>
              <w:lang w:val="en-US" w:eastAsia="en-FI"/>
              <w14:ligatures w14:val="standardContextual"/>
            </w:rPr>
          </w:pPr>
          <w:hyperlink w:anchor="_Toc134373406" w:history="1">
            <w:r w:rsidR="00196962" w:rsidRPr="005E6487">
              <w:rPr>
                <w:rStyle w:val="Hyperlink"/>
                <w:noProof/>
                <w:szCs w:val="24"/>
                <w:lang w:val="en-US"/>
              </w:rPr>
              <w:t>2.2</w:t>
            </w:r>
            <w:r w:rsidR="00196962" w:rsidRPr="005E6487">
              <w:rPr>
                <w:rFonts w:eastAsiaTheme="minorEastAsia" w:cstheme="minorBidi"/>
                <w:noProof/>
                <w:kern w:val="2"/>
                <w:szCs w:val="24"/>
                <w:lang w:val="en-US" w:eastAsia="en-FI"/>
                <w14:ligatures w14:val="standardContextual"/>
              </w:rPr>
              <w:tab/>
            </w:r>
            <w:r w:rsidR="00196962" w:rsidRPr="005E6487">
              <w:rPr>
                <w:rStyle w:val="Hyperlink"/>
                <w:noProof/>
                <w:szCs w:val="24"/>
                <w:lang w:val="en-US"/>
              </w:rPr>
              <w:t>HRV in Evaluating Autonomic Nervous System (ANS) Function</w:t>
            </w:r>
            <w:r w:rsidR="00196962" w:rsidRPr="005E6487">
              <w:rPr>
                <w:noProof/>
                <w:webHidden/>
                <w:szCs w:val="24"/>
                <w:lang w:val="en-US"/>
              </w:rPr>
              <w:tab/>
            </w:r>
            <w:r w:rsidR="00196962" w:rsidRPr="005E6487">
              <w:rPr>
                <w:noProof/>
                <w:webHidden/>
                <w:szCs w:val="24"/>
                <w:lang w:val="en-US"/>
              </w:rPr>
              <w:fldChar w:fldCharType="begin"/>
            </w:r>
            <w:r w:rsidR="00196962" w:rsidRPr="005E6487">
              <w:rPr>
                <w:noProof/>
                <w:webHidden/>
                <w:szCs w:val="24"/>
                <w:lang w:val="en-US"/>
              </w:rPr>
              <w:instrText xml:space="preserve"> PAGEREF _Toc134373406 \h </w:instrText>
            </w:r>
            <w:r w:rsidR="00196962" w:rsidRPr="005E6487">
              <w:rPr>
                <w:noProof/>
                <w:webHidden/>
                <w:szCs w:val="24"/>
                <w:lang w:val="en-US"/>
              </w:rPr>
            </w:r>
            <w:r w:rsidR="00196962" w:rsidRPr="005E6487">
              <w:rPr>
                <w:noProof/>
                <w:webHidden/>
                <w:szCs w:val="24"/>
                <w:lang w:val="en-US"/>
              </w:rPr>
              <w:fldChar w:fldCharType="separate"/>
            </w:r>
            <w:r w:rsidR="00B539F3" w:rsidRPr="005E6487">
              <w:rPr>
                <w:noProof/>
                <w:webHidden/>
                <w:szCs w:val="24"/>
                <w:lang w:val="en-US"/>
              </w:rPr>
              <w:t>6</w:t>
            </w:r>
            <w:r w:rsidR="00196962" w:rsidRPr="005E6487">
              <w:rPr>
                <w:noProof/>
                <w:webHidden/>
                <w:szCs w:val="24"/>
                <w:lang w:val="en-US"/>
              </w:rPr>
              <w:fldChar w:fldCharType="end"/>
            </w:r>
          </w:hyperlink>
        </w:p>
        <w:p w14:paraId="069E5026" w14:textId="233B6292" w:rsidR="00196962" w:rsidRPr="005E6487" w:rsidRDefault="00000000">
          <w:pPr>
            <w:pStyle w:val="TOC3"/>
            <w:rPr>
              <w:rFonts w:eastAsiaTheme="minorEastAsia" w:cstheme="minorBidi"/>
              <w:noProof/>
              <w:kern w:val="2"/>
              <w:szCs w:val="24"/>
              <w:lang w:val="en-US" w:eastAsia="en-FI"/>
              <w14:ligatures w14:val="standardContextual"/>
            </w:rPr>
          </w:pPr>
          <w:hyperlink w:anchor="_Toc134373407" w:history="1">
            <w:r w:rsidR="00196962" w:rsidRPr="005E6487">
              <w:rPr>
                <w:rStyle w:val="Hyperlink"/>
                <w:noProof/>
                <w:szCs w:val="24"/>
                <w:lang w:val="en-US"/>
              </w:rPr>
              <w:t>2.2.1</w:t>
            </w:r>
            <w:r w:rsidR="00196962" w:rsidRPr="005E6487">
              <w:rPr>
                <w:rFonts w:eastAsiaTheme="minorEastAsia" w:cstheme="minorBidi"/>
                <w:noProof/>
                <w:kern w:val="2"/>
                <w:szCs w:val="24"/>
                <w:lang w:val="en-US" w:eastAsia="en-FI"/>
                <w14:ligatures w14:val="standardContextual"/>
              </w:rPr>
              <w:tab/>
            </w:r>
            <w:r w:rsidR="00196962" w:rsidRPr="005E6487">
              <w:rPr>
                <w:rStyle w:val="Hyperlink"/>
                <w:noProof/>
                <w:szCs w:val="24"/>
                <w:lang w:val="en-US"/>
              </w:rPr>
              <w:t>Parasympathetic nervous system (PNS) index</w:t>
            </w:r>
            <w:r w:rsidR="00196962" w:rsidRPr="005E6487">
              <w:rPr>
                <w:noProof/>
                <w:webHidden/>
                <w:szCs w:val="24"/>
                <w:lang w:val="en-US"/>
              </w:rPr>
              <w:tab/>
            </w:r>
            <w:r w:rsidR="00196962" w:rsidRPr="005E6487">
              <w:rPr>
                <w:noProof/>
                <w:webHidden/>
                <w:szCs w:val="24"/>
                <w:lang w:val="en-US"/>
              </w:rPr>
              <w:fldChar w:fldCharType="begin"/>
            </w:r>
            <w:r w:rsidR="00196962" w:rsidRPr="005E6487">
              <w:rPr>
                <w:noProof/>
                <w:webHidden/>
                <w:szCs w:val="24"/>
                <w:lang w:val="en-US"/>
              </w:rPr>
              <w:instrText xml:space="preserve"> PAGEREF _Toc134373407 \h </w:instrText>
            </w:r>
            <w:r w:rsidR="00196962" w:rsidRPr="005E6487">
              <w:rPr>
                <w:noProof/>
                <w:webHidden/>
                <w:szCs w:val="24"/>
                <w:lang w:val="en-US"/>
              </w:rPr>
            </w:r>
            <w:r w:rsidR="00196962" w:rsidRPr="005E6487">
              <w:rPr>
                <w:noProof/>
                <w:webHidden/>
                <w:szCs w:val="24"/>
                <w:lang w:val="en-US"/>
              </w:rPr>
              <w:fldChar w:fldCharType="separate"/>
            </w:r>
            <w:r w:rsidR="00B539F3" w:rsidRPr="005E6487">
              <w:rPr>
                <w:noProof/>
                <w:webHidden/>
                <w:szCs w:val="24"/>
                <w:lang w:val="en-US"/>
              </w:rPr>
              <w:t>6</w:t>
            </w:r>
            <w:r w:rsidR="00196962" w:rsidRPr="005E6487">
              <w:rPr>
                <w:noProof/>
                <w:webHidden/>
                <w:szCs w:val="24"/>
                <w:lang w:val="en-US"/>
              </w:rPr>
              <w:fldChar w:fldCharType="end"/>
            </w:r>
          </w:hyperlink>
        </w:p>
        <w:p w14:paraId="027575E2" w14:textId="0E60554F" w:rsidR="00196962" w:rsidRPr="005E6487" w:rsidRDefault="00000000">
          <w:pPr>
            <w:pStyle w:val="TOC3"/>
            <w:rPr>
              <w:rFonts w:eastAsiaTheme="minorEastAsia" w:cstheme="minorBidi"/>
              <w:noProof/>
              <w:kern w:val="2"/>
              <w:szCs w:val="24"/>
              <w:lang w:val="en-US" w:eastAsia="en-FI"/>
              <w14:ligatures w14:val="standardContextual"/>
            </w:rPr>
          </w:pPr>
          <w:hyperlink w:anchor="_Toc134373408" w:history="1">
            <w:r w:rsidR="00196962" w:rsidRPr="005E6487">
              <w:rPr>
                <w:rStyle w:val="Hyperlink"/>
                <w:noProof/>
                <w:szCs w:val="24"/>
                <w:lang w:val="en-US"/>
              </w:rPr>
              <w:t>2.2.2</w:t>
            </w:r>
            <w:r w:rsidR="00196962" w:rsidRPr="005E6487">
              <w:rPr>
                <w:rFonts w:eastAsiaTheme="minorEastAsia" w:cstheme="minorBidi"/>
                <w:noProof/>
                <w:kern w:val="2"/>
                <w:szCs w:val="24"/>
                <w:lang w:val="en-US" w:eastAsia="en-FI"/>
                <w14:ligatures w14:val="standardContextual"/>
              </w:rPr>
              <w:tab/>
            </w:r>
            <w:r w:rsidR="00196962" w:rsidRPr="005E6487">
              <w:rPr>
                <w:rStyle w:val="Hyperlink"/>
                <w:noProof/>
                <w:szCs w:val="24"/>
                <w:lang w:val="en-US"/>
              </w:rPr>
              <w:t>Sympathetic nervous system (SNS) index</w:t>
            </w:r>
            <w:r w:rsidR="00196962" w:rsidRPr="005E6487">
              <w:rPr>
                <w:noProof/>
                <w:webHidden/>
                <w:szCs w:val="24"/>
                <w:lang w:val="en-US"/>
              </w:rPr>
              <w:tab/>
            </w:r>
            <w:r w:rsidR="00196962" w:rsidRPr="005E6487">
              <w:rPr>
                <w:noProof/>
                <w:webHidden/>
                <w:szCs w:val="24"/>
                <w:lang w:val="en-US"/>
              </w:rPr>
              <w:fldChar w:fldCharType="begin"/>
            </w:r>
            <w:r w:rsidR="00196962" w:rsidRPr="005E6487">
              <w:rPr>
                <w:noProof/>
                <w:webHidden/>
                <w:szCs w:val="24"/>
                <w:lang w:val="en-US"/>
              </w:rPr>
              <w:instrText xml:space="preserve"> PAGEREF _Toc134373408 \h </w:instrText>
            </w:r>
            <w:r w:rsidR="00196962" w:rsidRPr="005E6487">
              <w:rPr>
                <w:noProof/>
                <w:webHidden/>
                <w:szCs w:val="24"/>
                <w:lang w:val="en-US"/>
              </w:rPr>
            </w:r>
            <w:r w:rsidR="00196962" w:rsidRPr="005E6487">
              <w:rPr>
                <w:noProof/>
                <w:webHidden/>
                <w:szCs w:val="24"/>
                <w:lang w:val="en-US"/>
              </w:rPr>
              <w:fldChar w:fldCharType="separate"/>
            </w:r>
            <w:r w:rsidR="00B539F3" w:rsidRPr="005E6487">
              <w:rPr>
                <w:noProof/>
                <w:webHidden/>
                <w:szCs w:val="24"/>
                <w:lang w:val="en-US"/>
              </w:rPr>
              <w:t>7</w:t>
            </w:r>
            <w:r w:rsidR="00196962" w:rsidRPr="005E6487">
              <w:rPr>
                <w:noProof/>
                <w:webHidden/>
                <w:szCs w:val="24"/>
                <w:lang w:val="en-US"/>
              </w:rPr>
              <w:fldChar w:fldCharType="end"/>
            </w:r>
          </w:hyperlink>
        </w:p>
        <w:p w14:paraId="6F381BCA" w14:textId="6CF84866" w:rsidR="00196962" w:rsidRPr="005E6487" w:rsidRDefault="00000000">
          <w:pPr>
            <w:pStyle w:val="TOC1"/>
            <w:tabs>
              <w:tab w:val="left" w:pos="397"/>
            </w:tabs>
            <w:rPr>
              <w:rFonts w:eastAsiaTheme="minorEastAsia" w:cstheme="minorBidi"/>
              <w:noProof/>
              <w:kern w:val="2"/>
              <w:szCs w:val="24"/>
              <w:lang w:val="en-US" w:eastAsia="en-FI"/>
              <w14:ligatures w14:val="standardContextual"/>
            </w:rPr>
          </w:pPr>
          <w:hyperlink w:anchor="_Toc134373409" w:history="1">
            <w:r w:rsidR="00196962" w:rsidRPr="005E6487">
              <w:rPr>
                <w:rStyle w:val="Hyperlink"/>
                <w:noProof/>
                <w:szCs w:val="24"/>
                <w:lang w:val="en-US"/>
              </w:rPr>
              <w:t>3</w:t>
            </w:r>
            <w:r w:rsidR="00196962" w:rsidRPr="005E6487">
              <w:rPr>
                <w:rFonts w:eastAsiaTheme="minorEastAsia" w:cstheme="minorBidi"/>
                <w:noProof/>
                <w:kern w:val="2"/>
                <w:szCs w:val="24"/>
                <w:lang w:val="en-US" w:eastAsia="en-FI"/>
                <w14:ligatures w14:val="standardContextual"/>
              </w:rPr>
              <w:tab/>
            </w:r>
            <w:r w:rsidR="00196962" w:rsidRPr="005E6487">
              <w:rPr>
                <w:rStyle w:val="Hyperlink"/>
                <w:noProof/>
                <w:szCs w:val="24"/>
                <w:lang w:val="en-US"/>
              </w:rPr>
              <w:t>Methods and Material</w:t>
            </w:r>
            <w:r w:rsidR="00196962" w:rsidRPr="005E6487">
              <w:rPr>
                <w:noProof/>
                <w:webHidden/>
                <w:szCs w:val="24"/>
                <w:lang w:val="en-US"/>
              </w:rPr>
              <w:tab/>
            </w:r>
            <w:r w:rsidR="00196962" w:rsidRPr="005E6487">
              <w:rPr>
                <w:noProof/>
                <w:webHidden/>
                <w:szCs w:val="24"/>
                <w:lang w:val="en-US"/>
              </w:rPr>
              <w:fldChar w:fldCharType="begin"/>
            </w:r>
            <w:r w:rsidR="00196962" w:rsidRPr="005E6487">
              <w:rPr>
                <w:noProof/>
                <w:webHidden/>
                <w:szCs w:val="24"/>
                <w:lang w:val="en-US"/>
              </w:rPr>
              <w:instrText xml:space="preserve"> PAGEREF _Toc134373409 \h </w:instrText>
            </w:r>
            <w:r w:rsidR="00196962" w:rsidRPr="005E6487">
              <w:rPr>
                <w:noProof/>
                <w:webHidden/>
                <w:szCs w:val="24"/>
                <w:lang w:val="en-US"/>
              </w:rPr>
            </w:r>
            <w:r w:rsidR="00196962" w:rsidRPr="005E6487">
              <w:rPr>
                <w:noProof/>
                <w:webHidden/>
                <w:szCs w:val="24"/>
                <w:lang w:val="en-US"/>
              </w:rPr>
              <w:fldChar w:fldCharType="separate"/>
            </w:r>
            <w:r w:rsidR="00B539F3" w:rsidRPr="005E6487">
              <w:rPr>
                <w:noProof/>
                <w:webHidden/>
                <w:szCs w:val="24"/>
                <w:lang w:val="en-US"/>
              </w:rPr>
              <w:t>8</w:t>
            </w:r>
            <w:r w:rsidR="00196962" w:rsidRPr="005E6487">
              <w:rPr>
                <w:noProof/>
                <w:webHidden/>
                <w:szCs w:val="24"/>
                <w:lang w:val="en-US"/>
              </w:rPr>
              <w:fldChar w:fldCharType="end"/>
            </w:r>
          </w:hyperlink>
        </w:p>
        <w:p w14:paraId="568F1988" w14:textId="7359D32E" w:rsidR="00196962" w:rsidRPr="005E6487" w:rsidRDefault="00000000">
          <w:pPr>
            <w:pStyle w:val="TOC1"/>
            <w:tabs>
              <w:tab w:val="left" w:pos="397"/>
            </w:tabs>
            <w:rPr>
              <w:rFonts w:eastAsiaTheme="minorEastAsia" w:cstheme="minorBidi"/>
              <w:noProof/>
              <w:kern w:val="2"/>
              <w:szCs w:val="24"/>
              <w:lang w:val="en-US" w:eastAsia="en-FI"/>
              <w14:ligatures w14:val="standardContextual"/>
            </w:rPr>
          </w:pPr>
          <w:hyperlink w:anchor="_Toc134373410" w:history="1">
            <w:r w:rsidR="00196962" w:rsidRPr="005E6487">
              <w:rPr>
                <w:rStyle w:val="Hyperlink"/>
                <w:noProof/>
                <w:szCs w:val="24"/>
                <w:lang w:val="en-US"/>
              </w:rPr>
              <w:t>4</w:t>
            </w:r>
            <w:r w:rsidR="00196962" w:rsidRPr="005E6487">
              <w:rPr>
                <w:rFonts w:eastAsiaTheme="minorEastAsia" w:cstheme="minorBidi"/>
                <w:noProof/>
                <w:kern w:val="2"/>
                <w:szCs w:val="24"/>
                <w:lang w:val="en-US" w:eastAsia="en-FI"/>
                <w14:ligatures w14:val="standardContextual"/>
              </w:rPr>
              <w:tab/>
            </w:r>
            <w:r w:rsidR="00196962" w:rsidRPr="005E6487">
              <w:rPr>
                <w:rStyle w:val="Hyperlink"/>
                <w:noProof/>
                <w:szCs w:val="24"/>
                <w:lang w:val="en-US"/>
              </w:rPr>
              <w:t>Implementation</w:t>
            </w:r>
            <w:r w:rsidR="00196962" w:rsidRPr="005E6487">
              <w:rPr>
                <w:noProof/>
                <w:webHidden/>
                <w:szCs w:val="24"/>
                <w:lang w:val="en-US"/>
              </w:rPr>
              <w:tab/>
            </w:r>
            <w:r w:rsidR="00196962" w:rsidRPr="005E6487">
              <w:rPr>
                <w:noProof/>
                <w:webHidden/>
                <w:szCs w:val="24"/>
                <w:lang w:val="en-US"/>
              </w:rPr>
              <w:fldChar w:fldCharType="begin"/>
            </w:r>
            <w:r w:rsidR="00196962" w:rsidRPr="005E6487">
              <w:rPr>
                <w:noProof/>
                <w:webHidden/>
                <w:szCs w:val="24"/>
                <w:lang w:val="en-US"/>
              </w:rPr>
              <w:instrText xml:space="preserve"> PAGEREF _Toc134373410 \h </w:instrText>
            </w:r>
            <w:r w:rsidR="00196962" w:rsidRPr="005E6487">
              <w:rPr>
                <w:noProof/>
                <w:webHidden/>
                <w:szCs w:val="24"/>
                <w:lang w:val="en-US"/>
              </w:rPr>
            </w:r>
            <w:r w:rsidR="00196962" w:rsidRPr="005E6487">
              <w:rPr>
                <w:noProof/>
                <w:webHidden/>
                <w:szCs w:val="24"/>
                <w:lang w:val="en-US"/>
              </w:rPr>
              <w:fldChar w:fldCharType="separate"/>
            </w:r>
            <w:r w:rsidR="00B539F3" w:rsidRPr="005E6487">
              <w:rPr>
                <w:noProof/>
                <w:webHidden/>
                <w:szCs w:val="24"/>
                <w:lang w:val="en-US"/>
              </w:rPr>
              <w:t>10</w:t>
            </w:r>
            <w:r w:rsidR="00196962" w:rsidRPr="005E6487">
              <w:rPr>
                <w:noProof/>
                <w:webHidden/>
                <w:szCs w:val="24"/>
                <w:lang w:val="en-US"/>
              </w:rPr>
              <w:fldChar w:fldCharType="end"/>
            </w:r>
          </w:hyperlink>
        </w:p>
        <w:p w14:paraId="4AD35EA2" w14:textId="01AD2448" w:rsidR="00196962" w:rsidRPr="005E6487" w:rsidRDefault="00000000">
          <w:pPr>
            <w:pStyle w:val="TOC1"/>
            <w:tabs>
              <w:tab w:val="left" w:pos="397"/>
            </w:tabs>
            <w:rPr>
              <w:rFonts w:eastAsiaTheme="minorEastAsia" w:cstheme="minorBidi"/>
              <w:noProof/>
              <w:kern w:val="2"/>
              <w:szCs w:val="24"/>
              <w:lang w:val="en-US" w:eastAsia="en-FI"/>
              <w14:ligatures w14:val="standardContextual"/>
            </w:rPr>
          </w:pPr>
          <w:hyperlink w:anchor="_Toc134373411" w:history="1">
            <w:r w:rsidR="00196962" w:rsidRPr="005E6487">
              <w:rPr>
                <w:rStyle w:val="Hyperlink"/>
                <w:noProof/>
                <w:szCs w:val="24"/>
                <w:lang w:val="en-US"/>
              </w:rPr>
              <w:t>5</w:t>
            </w:r>
            <w:r w:rsidR="00196962" w:rsidRPr="005E6487">
              <w:rPr>
                <w:rFonts w:eastAsiaTheme="minorEastAsia" w:cstheme="minorBidi"/>
                <w:noProof/>
                <w:kern w:val="2"/>
                <w:szCs w:val="24"/>
                <w:lang w:val="en-US" w:eastAsia="en-FI"/>
                <w14:ligatures w14:val="standardContextual"/>
              </w:rPr>
              <w:tab/>
            </w:r>
            <w:r w:rsidR="00196962" w:rsidRPr="005E6487">
              <w:rPr>
                <w:rStyle w:val="Hyperlink"/>
                <w:noProof/>
                <w:szCs w:val="24"/>
                <w:lang w:val="en-US"/>
              </w:rPr>
              <w:t>Conclusions</w:t>
            </w:r>
            <w:r w:rsidR="00196962" w:rsidRPr="005E6487">
              <w:rPr>
                <w:noProof/>
                <w:webHidden/>
                <w:szCs w:val="24"/>
                <w:lang w:val="en-US"/>
              </w:rPr>
              <w:tab/>
            </w:r>
            <w:r w:rsidR="00196962" w:rsidRPr="005E6487">
              <w:rPr>
                <w:noProof/>
                <w:webHidden/>
                <w:szCs w:val="24"/>
                <w:lang w:val="en-US"/>
              </w:rPr>
              <w:fldChar w:fldCharType="begin"/>
            </w:r>
            <w:r w:rsidR="00196962" w:rsidRPr="005E6487">
              <w:rPr>
                <w:noProof/>
                <w:webHidden/>
                <w:szCs w:val="24"/>
                <w:lang w:val="en-US"/>
              </w:rPr>
              <w:instrText xml:space="preserve"> PAGEREF _Toc134373411 \h </w:instrText>
            </w:r>
            <w:r w:rsidR="00196962" w:rsidRPr="005E6487">
              <w:rPr>
                <w:noProof/>
                <w:webHidden/>
                <w:szCs w:val="24"/>
                <w:lang w:val="en-US"/>
              </w:rPr>
            </w:r>
            <w:r w:rsidR="00196962" w:rsidRPr="005E6487">
              <w:rPr>
                <w:noProof/>
                <w:webHidden/>
                <w:szCs w:val="24"/>
                <w:lang w:val="en-US"/>
              </w:rPr>
              <w:fldChar w:fldCharType="separate"/>
            </w:r>
            <w:r w:rsidR="00B539F3" w:rsidRPr="005E6487">
              <w:rPr>
                <w:noProof/>
                <w:webHidden/>
                <w:szCs w:val="24"/>
                <w:lang w:val="en-US"/>
              </w:rPr>
              <w:t>11</w:t>
            </w:r>
            <w:r w:rsidR="00196962" w:rsidRPr="005E6487">
              <w:rPr>
                <w:noProof/>
                <w:webHidden/>
                <w:szCs w:val="24"/>
                <w:lang w:val="en-US"/>
              </w:rPr>
              <w:fldChar w:fldCharType="end"/>
            </w:r>
          </w:hyperlink>
        </w:p>
        <w:p w14:paraId="29E239BB" w14:textId="40CFCA46" w:rsidR="00196962" w:rsidRPr="005E6487" w:rsidRDefault="00000000">
          <w:pPr>
            <w:pStyle w:val="TOC1"/>
            <w:rPr>
              <w:rFonts w:eastAsiaTheme="minorEastAsia" w:cstheme="minorBidi"/>
              <w:noProof/>
              <w:kern w:val="2"/>
              <w:sz w:val="22"/>
              <w:lang w:val="en-US" w:eastAsia="en-FI"/>
              <w14:ligatures w14:val="standardContextual"/>
            </w:rPr>
          </w:pPr>
          <w:hyperlink w:anchor="_Toc134373412" w:history="1">
            <w:r w:rsidR="00196962" w:rsidRPr="005E6487">
              <w:rPr>
                <w:rStyle w:val="Hyperlink"/>
                <w:noProof/>
                <w:szCs w:val="24"/>
                <w:lang w:val="en-US"/>
              </w:rPr>
              <w:t>References</w:t>
            </w:r>
            <w:r w:rsidR="00196962" w:rsidRPr="005E6487">
              <w:rPr>
                <w:noProof/>
                <w:webHidden/>
                <w:szCs w:val="24"/>
                <w:lang w:val="en-US"/>
              </w:rPr>
              <w:tab/>
            </w:r>
            <w:r w:rsidR="00196962" w:rsidRPr="005E6487">
              <w:rPr>
                <w:noProof/>
                <w:webHidden/>
                <w:szCs w:val="24"/>
                <w:lang w:val="en-US"/>
              </w:rPr>
              <w:fldChar w:fldCharType="begin"/>
            </w:r>
            <w:r w:rsidR="00196962" w:rsidRPr="005E6487">
              <w:rPr>
                <w:noProof/>
                <w:webHidden/>
                <w:szCs w:val="24"/>
                <w:lang w:val="en-US"/>
              </w:rPr>
              <w:instrText xml:space="preserve"> PAGEREF _Toc134373412 \h </w:instrText>
            </w:r>
            <w:r w:rsidR="00196962" w:rsidRPr="005E6487">
              <w:rPr>
                <w:noProof/>
                <w:webHidden/>
                <w:szCs w:val="24"/>
                <w:lang w:val="en-US"/>
              </w:rPr>
            </w:r>
            <w:r w:rsidR="00196962" w:rsidRPr="005E6487">
              <w:rPr>
                <w:noProof/>
                <w:webHidden/>
                <w:szCs w:val="24"/>
                <w:lang w:val="en-US"/>
              </w:rPr>
              <w:fldChar w:fldCharType="separate"/>
            </w:r>
            <w:r w:rsidR="00B539F3" w:rsidRPr="005E6487">
              <w:rPr>
                <w:noProof/>
                <w:webHidden/>
                <w:szCs w:val="24"/>
                <w:lang w:val="en-US"/>
              </w:rPr>
              <w:t>13</w:t>
            </w:r>
            <w:r w:rsidR="00196962" w:rsidRPr="005E6487">
              <w:rPr>
                <w:noProof/>
                <w:webHidden/>
                <w:szCs w:val="24"/>
                <w:lang w:val="en-US"/>
              </w:rPr>
              <w:fldChar w:fldCharType="end"/>
            </w:r>
          </w:hyperlink>
        </w:p>
        <w:p w14:paraId="44EAFD9C" w14:textId="0E964285" w:rsidR="00112596" w:rsidRPr="005E6487" w:rsidRDefault="00000000" w:rsidP="00196962">
          <w:pPr>
            <w:pStyle w:val="TOC1"/>
            <w:rPr>
              <w:rFonts w:eastAsiaTheme="minorEastAsia" w:cstheme="minorBidi"/>
              <w:kern w:val="2"/>
              <w:sz w:val="22"/>
              <w:lang w:val="en-US" w:eastAsia="ja-JP"/>
              <w14:ligatures w14:val="standardContextual"/>
            </w:rPr>
            <w:sectPr w:rsidR="00112596" w:rsidRPr="005E6487" w:rsidSect="0084187D">
              <w:headerReference w:type="default" r:id="rId12"/>
              <w:type w:val="continuous"/>
              <w:pgSz w:w="11906" w:h="16838"/>
              <w:pgMar w:top="1134" w:right="1134" w:bottom="1701" w:left="2268" w:header="0" w:footer="0" w:gutter="0"/>
              <w:cols w:space="720"/>
              <w:formProt w:val="0"/>
              <w:docGrid w:linePitch="360"/>
            </w:sectPr>
          </w:pPr>
          <w:r w:rsidRPr="005E6487">
            <w:rPr>
              <w:rStyle w:val="IndexLink"/>
              <w:sz w:val="22"/>
              <w:lang w:val="en-US"/>
            </w:rPr>
            <w:fldChar w:fldCharType="end"/>
          </w:r>
        </w:p>
      </w:sdtContent>
    </w:sdt>
    <w:p w14:paraId="3E7A9F1C" w14:textId="77777777" w:rsidR="00112596" w:rsidRPr="005E6487" w:rsidRDefault="00000000">
      <w:pPr>
        <w:pStyle w:val="Heading1"/>
        <w:rPr>
          <w:lang w:val="en-US"/>
        </w:rPr>
      </w:pPr>
      <w:bookmarkStart w:id="2" w:name="_Toc134373401"/>
      <w:r w:rsidRPr="005E6487">
        <w:rPr>
          <w:lang w:val="en-US"/>
        </w:rPr>
        <w:lastRenderedPageBreak/>
        <w:t>Introduction</w:t>
      </w:r>
      <w:bookmarkEnd w:id="2"/>
    </w:p>
    <w:p w14:paraId="2B985CE2" w14:textId="77777777" w:rsidR="00112596" w:rsidRPr="005E6487" w:rsidRDefault="00000000">
      <w:pPr>
        <w:rPr>
          <w:rFonts w:cs="Arial"/>
          <w:lang w:val="en-US"/>
        </w:rPr>
      </w:pPr>
      <w:r w:rsidRPr="005E6487">
        <w:rPr>
          <w:rFonts w:cs="Arial"/>
          <w:lang w:val="en-US"/>
        </w:rPr>
        <w:t xml:space="preserve">This project aimed to develop a heart rate monitor that is accurate and reliable. The device was to be capable of measuring and </w:t>
      </w:r>
      <w:proofErr w:type="spellStart"/>
      <w:r w:rsidRPr="005E6487">
        <w:rPr>
          <w:rFonts w:cs="Arial"/>
          <w:lang w:val="en-US"/>
        </w:rPr>
        <w:t>analysing</w:t>
      </w:r>
      <w:proofErr w:type="spellEnd"/>
      <w:r w:rsidRPr="005E6487">
        <w:rPr>
          <w:rFonts w:cs="Arial"/>
          <w:lang w:val="en-US"/>
        </w:rPr>
        <w:t xml:space="preserve"> heart rate, displaying the data on an OLED screen, and transmitting the information to a remote device. The project was completed during the Hardware 2 course, which covers topics such as electronics and the collection of health data. During the previous Hardware 1 course, topics such as networks and digital circuits were covered. All these topics are integral to our understanding and the completion of the project. The team working on this project consists of </w:t>
      </w:r>
      <w:proofErr w:type="spellStart"/>
      <w:r w:rsidRPr="005E6487">
        <w:rPr>
          <w:rFonts w:cs="Arial"/>
          <w:lang w:val="en-US"/>
        </w:rPr>
        <w:t>Jommi</w:t>
      </w:r>
      <w:proofErr w:type="spellEnd"/>
      <w:r w:rsidRPr="005E6487">
        <w:rPr>
          <w:rFonts w:cs="Arial"/>
          <w:lang w:val="en-US"/>
        </w:rPr>
        <w:t xml:space="preserve"> Koljonen, Max </w:t>
      </w:r>
      <w:proofErr w:type="spellStart"/>
      <w:r w:rsidRPr="005E6487">
        <w:rPr>
          <w:rFonts w:cs="Arial"/>
          <w:lang w:val="en-US"/>
        </w:rPr>
        <w:t>Kolomainen</w:t>
      </w:r>
      <w:proofErr w:type="spellEnd"/>
      <w:r w:rsidRPr="005E6487">
        <w:rPr>
          <w:rFonts w:cs="Arial"/>
          <w:lang w:val="en-US"/>
        </w:rPr>
        <w:t xml:space="preserve">, Antti Kukkonen, and Peppi Mäkinen. </w:t>
      </w:r>
    </w:p>
    <w:p w14:paraId="4B94D5A5" w14:textId="77777777" w:rsidR="00112596" w:rsidRPr="005E6487" w:rsidRDefault="00112596">
      <w:pPr>
        <w:rPr>
          <w:rFonts w:cs="Arial"/>
          <w:lang w:val="en-US"/>
        </w:rPr>
      </w:pPr>
    </w:p>
    <w:p w14:paraId="7325138C" w14:textId="77777777" w:rsidR="00112596" w:rsidRPr="005E6487" w:rsidRDefault="00000000">
      <w:pPr>
        <w:rPr>
          <w:rFonts w:cs="Arial"/>
          <w:lang w:val="en-US"/>
        </w:rPr>
      </w:pPr>
      <w:r w:rsidRPr="005E6487">
        <w:rPr>
          <w:rFonts w:cs="Arial"/>
          <w:lang w:val="en-US"/>
        </w:rPr>
        <w:t xml:space="preserve">A problem we were aiming to solve with this project was the reliable measuring and calculation of heart rate, heart rate variability and other physiological phenomena relating to heart rate. The project provided an excellent opportunity to develop our skills in embedded systems, electronics, and networks, and to put them into practice. The project deepened understanding </w:t>
      </w:r>
      <w:proofErr w:type="gramStart"/>
      <w:r w:rsidRPr="005E6487">
        <w:rPr>
          <w:rFonts w:cs="Arial"/>
          <w:lang w:val="en-US"/>
        </w:rPr>
        <w:t>in</w:t>
      </w:r>
      <w:proofErr w:type="gramEnd"/>
      <w:r w:rsidRPr="005E6487">
        <w:rPr>
          <w:rFonts w:cs="Arial"/>
          <w:lang w:val="en-US"/>
        </w:rPr>
        <w:t xml:space="preserve"> the concepts relating to hardware and real-world applications in the field. </w:t>
      </w:r>
    </w:p>
    <w:p w14:paraId="30532FAB" w14:textId="77777777" w:rsidR="00112596" w:rsidRPr="005E6487" w:rsidRDefault="00000000">
      <w:pPr>
        <w:pStyle w:val="Heading1"/>
        <w:rPr>
          <w:lang w:val="en-US"/>
        </w:rPr>
      </w:pPr>
      <w:bookmarkStart w:id="3" w:name="_Toc134373402"/>
      <w:r w:rsidRPr="005E6487">
        <w:rPr>
          <w:lang w:val="en-US"/>
        </w:rPr>
        <w:t>Theoretical Background</w:t>
      </w:r>
      <w:bookmarkEnd w:id="3"/>
    </w:p>
    <w:p w14:paraId="533A57A7" w14:textId="77777777" w:rsidR="00112596" w:rsidRPr="005E6487" w:rsidRDefault="00000000">
      <w:pPr>
        <w:pStyle w:val="Leipteksti1"/>
        <w:rPr>
          <w:lang w:val="en-US"/>
        </w:rPr>
      </w:pPr>
      <w:r w:rsidRPr="005E6487">
        <w:rPr>
          <w:lang w:val="en-US"/>
        </w:rPr>
        <w:t xml:space="preserve">Heart rate is the number of </w:t>
      </w:r>
      <w:proofErr w:type="spellStart"/>
      <w:r w:rsidRPr="005E6487">
        <w:rPr>
          <w:lang w:val="en-US"/>
        </w:rPr>
        <w:t>heartbeats</w:t>
      </w:r>
      <w:proofErr w:type="spellEnd"/>
      <w:r w:rsidRPr="005E6487">
        <w:rPr>
          <w:lang w:val="en-US"/>
        </w:rPr>
        <w:t xml:space="preserve"> per minute. The amount of time between heartbeats fluctuates slightly. Heart rate variability (HRV) is the measurement of said fluctuation. The fluctuation is controlled by a primitive part of the nervous system called the autonomic nervous system (ANS). It operates automatically without the need for conscious thinking. The operations of ANS include regulating heart rate, blood pressure, breathing, digestion, etc. ANS is subdivided into two main parts: sympathetic nervous system (SNS) and parasympathetic nervous system (PNS). SNS is responsible for the “fight-or-flight” response which increases heart rate and blood pressure. PNS stabilizes SNS and controls the natural relaxation response.</w:t>
      </w:r>
    </w:p>
    <w:p w14:paraId="5B2C3F08" w14:textId="77777777" w:rsidR="00112596" w:rsidRPr="005E6487" w:rsidRDefault="00000000">
      <w:pPr>
        <w:pStyle w:val="Leipteksti1"/>
        <w:rPr>
          <w:lang w:val="en-US"/>
        </w:rPr>
      </w:pPr>
      <w:r w:rsidRPr="005E6487">
        <w:rPr>
          <w:lang w:val="en-US"/>
        </w:rPr>
        <w:t>HRV and heart rate are related to several physiological phenomena, including:</w:t>
      </w:r>
    </w:p>
    <w:p w14:paraId="284AFE30" w14:textId="77777777" w:rsidR="00112596" w:rsidRPr="005E6487" w:rsidRDefault="00000000">
      <w:pPr>
        <w:pStyle w:val="Leipteksti1"/>
        <w:numPr>
          <w:ilvl w:val="0"/>
          <w:numId w:val="6"/>
        </w:numPr>
        <w:rPr>
          <w:lang w:val="en-US"/>
        </w:rPr>
      </w:pPr>
      <w:r w:rsidRPr="005E6487">
        <w:rPr>
          <w:lang w:val="en-US"/>
        </w:rPr>
        <w:lastRenderedPageBreak/>
        <w:t xml:space="preserve">Thermoregulation, Body temperature can affect and be affected by heart rate and HRV. When body temperature increases, heart rate increases and vice versa. </w:t>
      </w:r>
    </w:p>
    <w:p w14:paraId="1B87EE00" w14:textId="77777777" w:rsidR="00112596" w:rsidRPr="005E6487" w:rsidRDefault="00000000">
      <w:pPr>
        <w:pStyle w:val="Leipteksti1"/>
        <w:numPr>
          <w:ilvl w:val="0"/>
          <w:numId w:val="6"/>
        </w:numPr>
        <w:rPr>
          <w:lang w:val="en-US"/>
        </w:rPr>
      </w:pPr>
      <w:r w:rsidRPr="005E6487">
        <w:rPr>
          <w:lang w:val="en-US"/>
        </w:rPr>
        <w:t>Exercise, heart rate increases to supply the body with oxygen and nutrients.</w:t>
      </w:r>
    </w:p>
    <w:p w14:paraId="16272D21" w14:textId="77777777" w:rsidR="00112596" w:rsidRPr="005E6487" w:rsidRDefault="00000000">
      <w:pPr>
        <w:pStyle w:val="Leipteksti1"/>
        <w:numPr>
          <w:ilvl w:val="0"/>
          <w:numId w:val="6"/>
        </w:numPr>
        <w:rPr>
          <w:lang w:val="en-US"/>
        </w:rPr>
      </w:pPr>
      <w:r w:rsidRPr="005E6487">
        <w:rPr>
          <w:lang w:val="en-US"/>
        </w:rPr>
        <w:t>Emotional states, for example stress and anxiety increase heart rate.</w:t>
      </w:r>
    </w:p>
    <w:p w14:paraId="30F3B77D" w14:textId="77777777" w:rsidR="00112596" w:rsidRPr="005E6487" w:rsidRDefault="00000000">
      <w:pPr>
        <w:pStyle w:val="Leipteksti1"/>
        <w:rPr>
          <w:lang w:val="en-US"/>
        </w:rPr>
      </w:pPr>
      <w:r w:rsidRPr="005E6487">
        <w:rPr>
          <w:lang w:val="en-US"/>
        </w:rPr>
        <w:t>Heart rate and HRV vary greatly from person to person. A typical heart rate is 60-100 beats per minute. Higher HRV is associated with better health and fitness. A resting HRV value of 50-100 milliseconds is considered normal for healthy individuals. (1-3.)</w:t>
      </w:r>
    </w:p>
    <w:p w14:paraId="4F05B7A1" w14:textId="77777777" w:rsidR="00112596" w:rsidRPr="005E6487" w:rsidRDefault="00000000">
      <w:pPr>
        <w:pStyle w:val="Leipteksti1"/>
        <w:rPr>
          <w:lang w:val="en-US"/>
        </w:rPr>
      </w:pPr>
      <w:r w:rsidRPr="005E6487">
        <w:rPr>
          <w:lang w:val="en-US"/>
        </w:rPr>
        <w:t xml:space="preserve">The </w:t>
      </w:r>
      <w:proofErr w:type="spellStart"/>
      <w:r w:rsidRPr="005E6487">
        <w:rPr>
          <w:lang w:val="en-US"/>
        </w:rPr>
        <w:t>photoplethysmogram</w:t>
      </w:r>
      <w:proofErr w:type="spellEnd"/>
      <w:r w:rsidRPr="005E6487">
        <w:rPr>
          <w:lang w:val="en-US"/>
        </w:rPr>
        <w:t xml:space="preserve"> (PPG) sensor produces a signal that is reflective of the amount of light absorbed by the tissue. This signal can be used to calculate heart rate and HRV, as it reflects the changes in blood volume due to the heart's pumping. </w:t>
      </w:r>
    </w:p>
    <w:p w14:paraId="3DEEC669" w14:textId="54696C88" w:rsidR="00112596" w:rsidRPr="005E6487" w:rsidRDefault="00196962">
      <w:pPr>
        <w:pStyle w:val="Leipteksti1"/>
        <w:rPr>
          <w:lang w:val="en-US"/>
        </w:rPr>
      </w:pPr>
      <w:r w:rsidRPr="005E6487">
        <w:rPr>
          <w:noProof/>
          <w:lang w:val="en-US"/>
        </w:rPr>
        <w:drawing>
          <wp:anchor distT="0" distB="0" distL="0" distR="0" simplePos="0" relativeHeight="8" behindDoc="0" locked="0" layoutInCell="0" allowOverlap="1" wp14:anchorId="76A59E60" wp14:editId="6B757A51">
            <wp:simplePos x="0" y="0"/>
            <wp:positionH relativeFrom="page">
              <wp:align>center</wp:align>
            </wp:positionH>
            <wp:positionV relativeFrom="paragraph">
              <wp:posOffset>251460</wp:posOffset>
            </wp:positionV>
            <wp:extent cx="4154170" cy="3126105"/>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3"/>
                    <a:stretch>
                      <a:fillRect/>
                    </a:stretch>
                  </pic:blipFill>
                  <pic:spPr bwMode="auto">
                    <a:xfrm>
                      <a:off x="0" y="0"/>
                      <a:ext cx="4154170" cy="3126105"/>
                    </a:xfrm>
                    <a:prstGeom prst="rect">
                      <a:avLst/>
                    </a:prstGeom>
                  </pic:spPr>
                </pic:pic>
              </a:graphicData>
            </a:graphic>
            <wp14:sizeRelH relativeFrom="margin">
              <wp14:pctWidth>0</wp14:pctWidth>
            </wp14:sizeRelH>
            <wp14:sizeRelV relativeFrom="margin">
              <wp14:pctHeight>0</wp14:pctHeight>
            </wp14:sizeRelV>
          </wp:anchor>
        </w:drawing>
      </w:r>
      <w:r w:rsidRPr="005E6487">
        <w:rPr>
          <w:lang w:val="en-US"/>
        </w:rPr>
        <w:t>Figure 1 shows an example of a PPG signal.</w:t>
      </w:r>
    </w:p>
    <w:p w14:paraId="0077EC44" w14:textId="22C2BE3D" w:rsidR="00112596" w:rsidRPr="005E6487" w:rsidRDefault="00000000">
      <w:pPr>
        <w:pStyle w:val="Leipteksti1"/>
        <w:rPr>
          <w:b/>
          <w:bCs/>
          <w:sz w:val="22"/>
          <w:lang w:val="en-US"/>
        </w:rPr>
      </w:pPr>
      <w:r w:rsidRPr="005E6487">
        <w:rPr>
          <w:b/>
          <w:bCs/>
          <w:sz w:val="22"/>
          <w:lang w:val="en-US"/>
        </w:rPr>
        <w:t>Figure 1</w:t>
      </w:r>
      <w:r w:rsidR="00A7747E">
        <w:rPr>
          <w:b/>
          <w:bCs/>
          <w:sz w:val="22"/>
          <w:lang w:val="en-FI"/>
        </w:rPr>
        <w:t>:</w:t>
      </w:r>
      <w:r w:rsidRPr="005E6487">
        <w:rPr>
          <w:b/>
          <w:bCs/>
          <w:sz w:val="22"/>
          <w:lang w:val="en-US"/>
        </w:rPr>
        <w:t xml:space="preserve"> </w:t>
      </w:r>
      <w:r w:rsidRPr="005E6487">
        <w:rPr>
          <w:sz w:val="22"/>
          <w:lang w:val="en-US"/>
        </w:rPr>
        <w:t>Mathematical model of a pure PPG signal with a calculated heart rate of 90 BPM.</w:t>
      </w:r>
    </w:p>
    <w:p w14:paraId="0AD2BDDA" w14:textId="77777777" w:rsidR="00112596" w:rsidRPr="005E6487" w:rsidRDefault="00000000">
      <w:pPr>
        <w:pStyle w:val="Leipteksti1"/>
        <w:rPr>
          <w:b/>
          <w:bCs/>
          <w:lang w:val="en-US"/>
        </w:rPr>
      </w:pPr>
      <w:r w:rsidRPr="005E6487">
        <w:rPr>
          <w:lang w:val="en-US"/>
        </w:rPr>
        <w:lastRenderedPageBreak/>
        <w:t>The graph in Figure 1 is an example of a PPG signal with heartbeat time intervals also known as Peak-to-Peak or P-P intervals. HRV can be calculated by measuring the P-P intervals of the PPG signal. (4.)</w:t>
      </w:r>
    </w:p>
    <w:p w14:paraId="178FC95D" w14:textId="77777777" w:rsidR="00112596" w:rsidRPr="005E6487" w:rsidRDefault="00000000">
      <w:pPr>
        <w:pStyle w:val="Heading2"/>
        <w:rPr>
          <w:b/>
          <w:lang w:val="en-US"/>
        </w:rPr>
      </w:pPr>
      <w:bookmarkStart w:id="4" w:name="_Toc134373403"/>
      <w:r w:rsidRPr="005E6487">
        <w:rPr>
          <w:b/>
          <w:lang w:val="en-US"/>
        </w:rPr>
        <w:t>Heart Rate Variable (HRV) Parameters</w:t>
      </w:r>
      <w:bookmarkEnd w:id="4"/>
    </w:p>
    <w:p w14:paraId="49D80151" w14:textId="77777777" w:rsidR="00112596" w:rsidRPr="005E6487" w:rsidRDefault="00000000">
      <w:pPr>
        <w:pStyle w:val="Leipteksti1"/>
        <w:rPr>
          <w:lang w:val="en-US"/>
        </w:rPr>
      </w:pPr>
      <w:r w:rsidRPr="005E6487">
        <w:rPr>
          <w:lang w:val="en-US"/>
        </w:rPr>
        <w:t>The HRV analysis parameters can be divided into three main categories: time-domain, frequency-domain, and nonlinear HRV analysis methods. In this project emphasis is given to time-domain and nonlinear parameters. (5-8.)</w:t>
      </w:r>
    </w:p>
    <w:p w14:paraId="78671185" w14:textId="77777777" w:rsidR="00112596" w:rsidRPr="005E6487" w:rsidRDefault="00000000">
      <w:pPr>
        <w:pStyle w:val="Heading3"/>
        <w:rPr>
          <w:lang w:val="en-US"/>
        </w:rPr>
      </w:pPr>
      <w:bookmarkStart w:id="5" w:name="_Toc134373404"/>
      <w:r w:rsidRPr="005E6487">
        <w:rPr>
          <w:lang w:val="en-US"/>
        </w:rPr>
        <w:t>Time-domain HRV parameters</w:t>
      </w:r>
      <w:bookmarkEnd w:id="5"/>
    </w:p>
    <w:p w14:paraId="2DDC56F5" w14:textId="77777777" w:rsidR="00112596" w:rsidRPr="005E6487" w:rsidRDefault="00000000">
      <w:pPr>
        <w:pStyle w:val="Leipteksti1"/>
        <w:rPr>
          <w:lang w:val="en-US"/>
        </w:rPr>
      </w:pPr>
      <w:r w:rsidRPr="005E6487">
        <w:rPr>
          <w:lang w:val="en-US"/>
        </w:rPr>
        <w:t xml:space="preserve">Time-domain HRV parameters are calculated from the </w:t>
      </w:r>
      <w:proofErr w:type="gramStart"/>
      <w:r w:rsidRPr="005E6487">
        <w:rPr>
          <w:lang w:val="en-US"/>
        </w:rPr>
        <w:t>aforementioned P-P</w:t>
      </w:r>
      <w:proofErr w:type="gramEnd"/>
      <w:r w:rsidRPr="005E6487">
        <w:rPr>
          <w:lang w:val="en-US"/>
        </w:rPr>
        <w:t xml:space="preserve"> intervals.</w:t>
      </w:r>
    </w:p>
    <w:p w14:paraId="473561D6" w14:textId="77777777" w:rsidR="005E6487" w:rsidRDefault="00000000">
      <w:pPr>
        <w:pStyle w:val="Leipteksti1"/>
        <w:rPr>
          <w:lang w:val="en-US"/>
        </w:rPr>
      </w:pPr>
      <w:r w:rsidRPr="005E6487">
        <w:rPr>
          <w:lang w:val="en-US"/>
        </w:rPr>
        <w:t>The mean RR interval (</w:t>
      </w:r>
      <w:r w:rsidR="005E6487" w:rsidRPr="005E6487">
        <w:rPr>
          <w:lang w:val="en-US"/>
        </w:rPr>
        <w:t>i.e.,</w:t>
      </w:r>
      <w:r w:rsidRPr="005E6487">
        <w:rPr>
          <w:lang w:val="en-US"/>
        </w:rPr>
        <w:t xml:space="preserve"> P-P interval) and the mean heart rate are calculated with the following formula:</w:t>
      </w:r>
    </w:p>
    <w:p w14:paraId="38B7425F" w14:textId="65F73ADD" w:rsidR="00112596" w:rsidRPr="005E6487" w:rsidRDefault="005E6487" w:rsidP="005E6487">
      <w:pPr>
        <w:pStyle w:val="Leipteksti1"/>
        <w:jc w:val="center"/>
        <w:rPr>
          <w:lang w:val="en-FI"/>
        </w:rPr>
      </w:pPr>
      <w:r w:rsidRPr="005E6487">
        <w:rPr>
          <w:noProof/>
          <w:lang w:val="en-US"/>
        </w:rPr>
        <w:drawing>
          <wp:inline distT="0" distB="0" distL="0" distR="0" wp14:anchorId="57E5043A" wp14:editId="07E00C1A">
            <wp:extent cx="2276475" cy="647700"/>
            <wp:effectExtent l="0" t="0" r="9525" b="0"/>
            <wp:docPr id="3" name="Image2" descr="A picture containing font, text, white,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picture containing font, text, white, typograph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276475" cy="647700"/>
                    </a:xfrm>
                    <a:prstGeom prst="rect">
                      <a:avLst/>
                    </a:prstGeom>
                  </pic:spPr>
                </pic:pic>
              </a:graphicData>
            </a:graphic>
          </wp:inline>
        </w:drawing>
      </w:r>
      <w:r>
        <w:rPr>
          <w:lang w:val="en-FI"/>
        </w:rPr>
        <w:t>,</w:t>
      </w:r>
    </w:p>
    <w:p w14:paraId="0580B028" w14:textId="76DDA960" w:rsidR="00112596" w:rsidRPr="005E6487" w:rsidRDefault="005E6487">
      <w:pPr>
        <w:pStyle w:val="Leipteksti1"/>
        <w:rPr>
          <w:lang w:val="en-US"/>
        </w:rPr>
      </w:pPr>
      <w:r>
        <w:rPr>
          <w:lang w:val="en-FI"/>
        </w:rPr>
        <w:t>w</w:t>
      </w:r>
      <w:r w:rsidRPr="005E6487">
        <w:rPr>
          <w:lang w:val="en-US"/>
        </w:rPr>
        <w:t xml:space="preserve">here </w:t>
      </w:r>
      <w:r>
        <w:rPr>
          <w:lang w:val="en-FI"/>
        </w:rPr>
        <w:t>‘</w:t>
      </w:r>
      <w:r w:rsidRPr="005E6487">
        <w:rPr>
          <w:lang w:val="en-US"/>
        </w:rPr>
        <w:t>N</w:t>
      </w:r>
      <w:r>
        <w:rPr>
          <w:lang w:val="en-FI"/>
        </w:rPr>
        <w:t>’</w:t>
      </w:r>
      <w:r w:rsidRPr="005E6487">
        <w:rPr>
          <w:lang w:val="en-US"/>
        </w:rPr>
        <w:t xml:space="preserve"> is the </w:t>
      </w:r>
      <w:proofErr w:type="gramStart"/>
      <w:r w:rsidRPr="005E6487">
        <w:rPr>
          <w:lang w:val="en-US"/>
        </w:rPr>
        <w:t>amount</w:t>
      </w:r>
      <w:proofErr w:type="gramEnd"/>
      <w:r w:rsidRPr="005E6487">
        <w:rPr>
          <w:lang w:val="en-US"/>
        </w:rPr>
        <w:t xml:space="preserve"> of intervals.</w:t>
      </w:r>
    </w:p>
    <w:p w14:paraId="1A77B41D" w14:textId="77777777" w:rsidR="005E6487" w:rsidRDefault="00000000" w:rsidP="005E6487">
      <w:pPr>
        <w:pStyle w:val="Leipteksti1"/>
        <w:rPr>
          <w:lang w:val="en-US"/>
        </w:rPr>
      </w:pPr>
      <w:r w:rsidRPr="005E6487">
        <w:rPr>
          <w:lang w:val="en-US"/>
        </w:rPr>
        <w:t>The standard deviation of RR (P-P) intervals (SDNN) is defined as follows:</w:t>
      </w:r>
    </w:p>
    <w:p w14:paraId="0A599236" w14:textId="7D457C4C" w:rsidR="00112596" w:rsidRPr="005E6487" w:rsidRDefault="005E6487" w:rsidP="005E6487">
      <w:pPr>
        <w:pStyle w:val="Leipteksti1"/>
        <w:jc w:val="center"/>
        <w:rPr>
          <w:lang w:val="en-FI"/>
        </w:rPr>
      </w:pPr>
      <w:r w:rsidRPr="005E6487">
        <w:rPr>
          <w:noProof/>
          <w:lang w:val="en-US"/>
        </w:rPr>
        <w:drawing>
          <wp:inline distT="0" distB="0" distL="0" distR="0" wp14:anchorId="299CD8AA" wp14:editId="0130AA7C">
            <wp:extent cx="2543175" cy="695325"/>
            <wp:effectExtent l="0" t="0" r="9525" b="9525"/>
            <wp:docPr id="4" name="Image3" descr="A picture containing text, font,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A picture containing text, font, white,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543175" cy="695325"/>
                    </a:xfrm>
                    <a:prstGeom prst="rect">
                      <a:avLst/>
                    </a:prstGeom>
                  </pic:spPr>
                </pic:pic>
              </a:graphicData>
            </a:graphic>
          </wp:inline>
        </w:drawing>
      </w:r>
      <w:r>
        <w:rPr>
          <w:noProof/>
          <w:lang w:val="en-FI"/>
        </w:rPr>
        <w:t>.</w:t>
      </w:r>
    </w:p>
    <w:p w14:paraId="6A2A619F" w14:textId="6DBE5F8D" w:rsidR="00112596" w:rsidRPr="005E6487" w:rsidRDefault="005E6487">
      <w:pPr>
        <w:pStyle w:val="Leipteksti1"/>
        <w:rPr>
          <w:lang w:val="en-US"/>
        </w:rPr>
      </w:pPr>
      <w:r>
        <w:rPr>
          <w:lang w:val="en-FI"/>
        </w:rPr>
        <w:t>‘</w:t>
      </w:r>
      <w:r w:rsidRPr="005E6487">
        <w:rPr>
          <w:lang w:val="en-US"/>
        </w:rPr>
        <w:t>NN</w:t>
      </w:r>
      <w:r>
        <w:rPr>
          <w:lang w:val="en-FI"/>
        </w:rPr>
        <w:t>’</w:t>
      </w:r>
      <w:r w:rsidRPr="005E6487">
        <w:rPr>
          <w:lang w:val="en-US"/>
        </w:rPr>
        <w:t xml:space="preserve"> in SDNN means </w:t>
      </w:r>
      <w:r>
        <w:rPr>
          <w:lang w:val="en-FI"/>
        </w:rPr>
        <w:t>‘</w:t>
      </w:r>
      <w:r w:rsidRPr="005E6487">
        <w:rPr>
          <w:lang w:val="en-US"/>
        </w:rPr>
        <w:t>normal</w:t>
      </w:r>
      <w:r>
        <w:rPr>
          <w:lang w:val="en-FI"/>
        </w:rPr>
        <w:t>’</w:t>
      </w:r>
      <w:r w:rsidRPr="005E6487">
        <w:rPr>
          <w:lang w:val="en-US"/>
        </w:rPr>
        <w:t xml:space="preserve"> heartbeats which excludes abnormal and false beats. SDNN reflects the overall (both short-term and long-term) variation within the P-P interval time series. </w:t>
      </w:r>
    </w:p>
    <w:p w14:paraId="26A64866" w14:textId="77777777" w:rsidR="00A7747E" w:rsidRDefault="00000000">
      <w:pPr>
        <w:pStyle w:val="Leipteksti1"/>
        <w:rPr>
          <w:noProof/>
          <w:lang w:val="en-US"/>
        </w:rPr>
      </w:pPr>
      <w:r w:rsidRPr="005E6487">
        <w:rPr>
          <w:lang w:val="en-US"/>
        </w:rPr>
        <w:lastRenderedPageBreak/>
        <w:t>The standard deviation of successive RR (P-P) interval differences (SDSD) is defined as follows:</w:t>
      </w:r>
      <w:r w:rsidR="00A7747E" w:rsidRPr="00A7747E">
        <w:rPr>
          <w:noProof/>
          <w:lang w:val="en-US"/>
        </w:rPr>
        <w:t xml:space="preserve"> </w:t>
      </w:r>
    </w:p>
    <w:p w14:paraId="32E4E2FC" w14:textId="54344187" w:rsidR="00112596" w:rsidRPr="00A7747E" w:rsidRDefault="00A7747E" w:rsidP="00A7747E">
      <w:pPr>
        <w:pStyle w:val="Leipteksti1"/>
        <w:jc w:val="center"/>
        <w:rPr>
          <w:lang w:val="en-FI"/>
        </w:rPr>
      </w:pPr>
      <w:r w:rsidRPr="005E6487">
        <w:rPr>
          <w:noProof/>
          <w:lang w:val="en-US"/>
        </w:rPr>
        <w:drawing>
          <wp:inline distT="0" distB="0" distL="0" distR="0" wp14:anchorId="35FBB0E4" wp14:editId="13BDF99E">
            <wp:extent cx="2466975" cy="476250"/>
            <wp:effectExtent l="0" t="0" r="9525" b="0"/>
            <wp:docPr id="5" name="Image4"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A black text on a white background&#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466975" cy="476250"/>
                    </a:xfrm>
                    <a:prstGeom prst="rect">
                      <a:avLst/>
                    </a:prstGeom>
                  </pic:spPr>
                </pic:pic>
              </a:graphicData>
            </a:graphic>
          </wp:inline>
        </w:drawing>
      </w:r>
      <w:r>
        <w:rPr>
          <w:lang w:val="en-FI"/>
        </w:rPr>
        <w:t>.</w:t>
      </w:r>
    </w:p>
    <w:p w14:paraId="47F9A567" w14:textId="77777777" w:rsidR="00A7747E" w:rsidRDefault="00000000">
      <w:pPr>
        <w:pStyle w:val="Leipteksti1"/>
        <w:rPr>
          <w:lang w:val="en-US"/>
        </w:rPr>
      </w:pPr>
      <w:r w:rsidRPr="005E6487">
        <w:rPr>
          <w:lang w:val="en-US"/>
        </w:rPr>
        <w:t>But since in this project the stationary RR (P-P) series is used, SDSD equals the root mean square of successive differences (RMSSD) which is defined as follows:</w:t>
      </w:r>
    </w:p>
    <w:p w14:paraId="32A1D013" w14:textId="4F4B2CB2" w:rsidR="00112596" w:rsidRPr="00A7747E" w:rsidRDefault="00A7747E" w:rsidP="00A7747E">
      <w:pPr>
        <w:pStyle w:val="Leipteksti1"/>
        <w:jc w:val="center"/>
        <w:rPr>
          <w:lang w:val="en-FI"/>
        </w:rPr>
      </w:pPr>
      <w:r w:rsidRPr="005E6487">
        <w:rPr>
          <w:noProof/>
          <w:lang w:val="en-US"/>
        </w:rPr>
        <w:drawing>
          <wp:inline distT="0" distB="0" distL="0" distR="0" wp14:anchorId="53447234" wp14:editId="03DE05E4">
            <wp:extent cx="2990850" cy="819150"/>
            <wp:effectExtent l="0" t="0" r="0" b="0"/>
            <wp:docPr id="6" name="Image5" descr="A picture containing text, font,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A picture containing text, font, white,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990850" cy="819150"/>
                    </a:xfrm>
                    <a:prstGeom prst="rect">
                      <a:avLst/>
                    </a:prstGeom>
                  </pic:spPr>
                </pic:pic>
              </a:graphicData>
            </a:graphic>
          </wp:inline>
        </w:drawing>
      </w:r>
      <w:r>
        <w:rPr>
          <w:lang w:val="en-FI"/>
        </w:rPr>
        <w:t>.</w:t>
      </w:r>
    </w:p>
    <w:p w14:paraId="3E9AA139" w14:textId="77777777" w:rsidR="00112596" w:rsidRPr="005E6487" w:rsidRDefault="00000000">
      <w:pPr>
        <w:pStyle w:val="Leipteksti1"/>
        <w:rPr>
          <w:lang w:val="en-US"/>
        </w:rPr>
      </w:pPr>
      <w:r w:rsidRPr="005E6487">
        <w:rPr>
          <w:lang w:val="en-US"/>
        </w:rPr>
        <w:t xml:space="preserve">RMSSD is a measuring form that is </w:t>
      </w:r>
      <w:proofErr w:type="gramStart"/>
      <w:r w:rsidRPr="005E6487">
        <w:rPr>
          <w:lang w:val="en-US"/>
        </w:rPr>
        <w:t>most commonly used</w:t>
      </w:r>
      <w:proofErr w:type="gramEnd"/>
      <w:r w:rsidRPr="005E6487">
        <w:rPr>
          <w:lang w:val="en-US"/>
        </w:rPr>
        <w:t xml:space="preserve"> in HRV because it characterizes short-term rapid changes in heart rate. Such quick changes can only occur under the influence of the PNS.</w:t>
      </w:r>
    </w:p>
    <w:p w14:paraId="72A76595" w14:textId="77777777" w:rsidR="00112596" w:rsidRPr="005E6487" w:rsidRDefault="00000000">
      <w:pPr>
        <w:pStyle w:val="Leipteksti1"/>
        <w:rPr>
          <w:lang w:val="en-US"/>
        </w:rPr>
      </w:pPr>
      <w:proofErr w:type="spellStart"/>
      <w:r w:rsidRPr="005E6487">
        <w:rPr>
          <w:lang w:val="en-US"/>
        </w:rPr>
        <w:t>Baevsky’d</w:t>
      </w:r>
      <w:proofErr w:type="spellEnd"/>
      <w:r w:rsidRPr="005E6487">
        <w:rPr>
          <w:lang w:val="en-US"/>
        </w:rPr>
        <w:t xml:space="preserve"> stress index (SI) is defined as follows: </w:t>
      </w:r>
    </w:p>
    <w:p w14:paraId="3656B9AB" w14:textId="77777777" w:rsidR="00112596" w:rsidRPr="005E6487" w:rsidRDefault="00000000">
      <w:pPr>
        <w:pStyle w:val="Leipteksti1"/>
        <w:jc w:val="center"/>
        <w:rPr>
          <w:lang w:val="en-US"/>
        </w:rPr>
      </w:pPr>
      <w:r w:rsidRPr="005E6487">
        <w:rPr>
          <w:noProof/>
          <w:lang w:val="en-US"/>
        </w:rPr>
        <w:drawing>
          <wp:inline distT="0" distB="0" distL="0" distR="0" wp14:anchorId="2B48475D" wp14:editId="07777777">
            <wp:extent cx="2438400" cy="714375"/>
            <wp:effectExtent l="0" t="0" r="0" b="0"/>
            <wp:docPr id="7" name="Picture 402927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02927086"/>
                    <pic:cNvPicPr>
                      <a:picLocks noChangeAspect="1" noChangeArrowheads="1"/>
                    </pic:cNvPicPr>
                  </pic:nvPicPr>
                  <pic:blipFill>
                    <a:blip r:embed="rId18"/>
                    <a:stretch>
                      <a:fillRect/>
                    </a:stretch>
                  </pic:blipFill>
                  <pic:spPr bwMode="auto">
                    <a:xfrm>
                      <a:off x="0" y="0"/>
                      <a:ext cx="2438400" cy="714375"/>
                    </a:xfrm>
                    <a:prstGeom prst="rect">
                      <a:avLst/>
                    </a:prstGeom>
                    <a:ln w="9525">
                      <a:solidFill>
                        <a:srgbClr val="1E8BCD"/>
                      </a:solidFill>
                    </a:ln>
                  </pic:spPr>
                </pic:pic>
              </a:graphicData>
            </a:graphic>
          </wp:inline>
        </w:drawing>
      </w:r>
    </w:p>
    <w:p w14:paraId="0D5FA455" w14:textId="77777777" w:rsidR="00112596" w:rsidRPr="005E6487" w:rsidRDefault="00000000">
      <w:pPr>
        <w:pStyle w:val="Leipteksti1"/>
        <w:rPr>
          <w:lang w:val="en-US"/>
        </w:rPr>
      </w:pPr>
      <w:proofErr w:type="spellStart"/>
      <w:r w:rsidRPr="005E6487">
        <w:rPr>
          <w:lang w:val="en-US"/>
        </w:rPr>
        <w:t>Baevsky’s</w:t>
      </w:r>
      <w:proofErr w:type="spellEnd"/>
      <w:r w:rsidRPr="005E6487">
        <w:rPr>
          <w:lang w:val="en-US"/>
        </w:rPr>
        <w:t xml:space="preserve"> stress index is a geometric HRV analysis method that is calculated from the RR (P-P) interval histogram. It is a method used to evaluate an individual’s stress level based on changes in HRV.</w:t>
      </w:r>
    </w:p>
    <w:p w14:paraId="50E48450" w14:textId="77777777" w:rsidR="00112596" w:rsidRPr="005E6487" w:rsidRDefault="00000000">
      <w:pPr>
        <w:pStyle w:val="Leipteksti1"/>
        <w:rPr>
          <w:lang w:val="en-US"/>
        </w:rPr>
      </w:pPr>
      <w:proofErr w:type="spellStart"/>
      <w:r w:rsidRPr="005E6487">
        <w:rPr>
          <w:lang w:val="en-US"/>
        </w:rPr>
        <w:t>AMo</w:t>
      </w:r>
      <w:proofErr w:type="spellEnd"/>
      <w:r w:rsidRPr="005E6487">
        <w:rPr>
          <w:lang w:val="en-US"/>
        </w:rPr>
        <w:t xml:space="preserve"> is the mode amplitude presented as a percentage, Mo is the mode (the most frequent RR interval) and </w:t>
      </w:r>
      <w:proofErr w:type="spellStart"/>
      <w:r w:rsidRPr="005E6487">
        <w:rPr>
          <w:lang w:val="en-US"/>
        </w:rPr>
        <w:t>MxDMn</w:t>
      </w:r>
      <w:proofErr w:type="spellEnd"/>
      <w:r w:rsidRPr="005E6487">
        <w:rPr>
          <w:lang w:val="en-US"/>
        </w:rPr>
        <w:t xml:space="preserve"> is the variation scope reflecting degree of RR (P-P) interval variability. The </w:t>
      </w:r>
      <w:proofErr w:type="spellStart"/>
      <w:r w:rsidRPr="005E6487">
        <w:rPr>
          <w:lang w:val="en-US"/>
        </w:rPr>
        <w:t>AMo</w:t>
      </w:r>
      <w:proofErr w:type="spellEnd"/>
      <w:r w:rsidRPr="005E6487">
        <w:rPr>
          <w:lang w:val="en-US"/>
        </w:rPr>
        <w:t xml:space="preserve"> represents the height of the </w:t>
      </w:r>
      <w:proofErr w:type="spellStart"/>
      <w:r w:rsidRPr="005E6487">
        <w:rPr>
          <w:lang w:val="en-US"/>
        </w:rPr>
        <w:t>normalised</w:t>
      </w:r>
      <w:proofErr w:type="spellEnd"/>
      <w:r w:rsidRPr="005E6487">
        <w:rPr>
          <w:lang w:val="en-US"/>
        </w:rPr>
        <w:t xml:space="preserve"> RR (P-P) interval histogram, the Mo is the median of the RR (P-P) intervals and </w:t>
      </w:r>
      <w:proofErr w:type="spellStart"/>
      <w:r w:rsidRPr="005E6487">
        <w:rPr>
          <w:lang w:val="en-US"/>
        </w:rPr>
        <w:lastRenderedPageBreak/>
        <w:t>MxDMn</w:t>
      </w:r>
      <w:proofErr w:type="spellEnd"/>
      <w:r w:rsidRPr="005E6487">
        <w:rPr>
          <w:lang w:val="en-US"/>
        </w:rPr>
        <w:t xml:space="preserve"> is the difference between longest and shortest RR (P-P) interval values. (5-8.) </w:t>
      </w:r>
    </w:p>
    <w:p w14:paraId="16552D34" w14:textId="77777777" w:rsidR="00112596" w:rsidRPr="005E6487" w:rsidRDefault="00000000">
      <w:pPr>
        <w:pStyle w:val="Heading3"/>
        <w:rPr>
          <w:lang w:val="en-US"/>
        </w:rPr>
      </w:pPr>
      <w:bookmarkStart w:id="6" w:name="_Toc134373405"/>
      <w:r w:rsidRPr="005E6487">
        <w:rPr>
          <w:lang w:val="en-US"/>
        </w:rPr>
        <w:t>Nonlinear HRV parameters</w:t>
      </w:r>
      <w:bookmarkEnd w:id="6"/>
    </w:p>
    <w:p w14:paraId="47302136" w14:textId="3B8FA251" w:rsidR="00112596" w:rsidRPr="005E6487" w:rsidRDefault="00000000">
      <w:pPr>
        <w:jc w:val="left"/>
        <w:rPr>
          <w:lang w:val="en-US"/>
        </w:rPr>
      </w:pPr>
      <w:r w:rsidRPr="005E6487">
        <w:rPr>
          <w:lang w:val="en-US"/>
        </w:rPr>
        <w:t xml:space="preserve">Nonlinear HRV parameters are used to evaluate nonlinear mechanisms, </w:t>
      </w:r>
      <w:r w:rsidR="005E6487" w:rsidRPr="005E6487">
        <w:rPr>
          <w:lang w:val="en-US"/>
        </w:rPr>
        <w:t>complexity,</w:t>
      </w:r>
      <w:r w:rsidRPr="005E6487">
        <w:rPr>
          <w:lang w:val="en-US"/>
        </w:rPr>
        <w:t xml:space="preserve"> or chaotic </w:t>
      </w:r>
      <w:proofErr w:type="spellStart"/>
      <w:r w:rsidRPr="005E6487">
        <w:rPr>
          <w:lang w:val="en-US"/>
        </w:rPr>
        <w:t>behaviour</w:t>
      </w:r>
      <w:proofErr w:type="spellEnd"/>
      <w:r w:rsidRPr="005E6487">
        <w:rPr>
          <w:lang w:val="en-US"/>
        </w:rPr>
        <w:t xml:space="preserve"> of HRV. One commonly used nonlinear HRV analysis method is the </w:t>
      </w:r>
      <w:proofErr w:type="spellStart"/>
      <w:r w:rsidRPr="005E6487">
        <w:rPr>
          <w:lang w:val="en-US"/>
        </w:rPr>
        <w:t>Poincaré</w:t>
      </w:r>
      <w:proofErr w:type="spellEnd"/>
      <w:r w:rsidRPr="005E6487">
        <w:rPr>
          <w:lang w:val="en-US"/>
        </w:rPr>
        <w:t xml:space="preserve"> plot. It is a graphical representation of the correlation between successive RR (P-P) intervals. The shape of the plot is essential and a common approach to parameterize the shape is to fit an ellipse to the plot as shown in figure 2. (5-8.)</w:t>
      </w:r>
    </w:p>
    <w:p w14:paraId="2D9B7F62" w14:textId="08AA9896" w:rsidR="00112596" w:rsidRPr="005E6487" w:rsidRDefault="00000000">
      <w:pPr>
        <w:rPr>
          <w:b/>
          <w:bCs/>
          <w:sz w:val="22"/>
          <w:szCs w:val="22"/>
          <w:lang w:val="en-US"/>
        </w:rPr>
      </w:pPr>
      <w:r w:rsidRPr="005E6487">
        <w:rPr>
          <w:noProof/>
          <w:lang w:val="en-US"/>
        </w:rPr>
        <w:drawing>
          <wp:anchor distT="0" distB="0" distL="0" distR="0" simplePos="0" relativeHeight="14" behindDoc="0" locked="0" layoutInCell="0" allowOverlap="1" wp14:anchorId="0D516FDC" wp14:editId="07777777">
            <wp:simplePos x="0" y="0"/>
            <wp:positionH relativeFrom="column">
              <wp:align>center</wp:align>
            </wp:positionH>
            <wp:positionV relativeFrom="paragraph">
              <wp:posOffset>156210</wp:posOffset>
            </wp:positionV>
            <wp:extent cx="3686175" cy="3581400"/>
            <wp:effectExtent l="0" t="0" r="0" b="0"/>
            <wp:wrapTopAndBottom/>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9"/>
                    <a:stretch>
                      <a:fillRect/>
                    </a:stretch>
                  </pic:blipFill>
                  <pic:spPr bwMode="auto">
                    <a:xfrm>
                      <a:off x="0" y="0"/>
                      <a:ext cx="3686175" cy="3581400"/>
                    </a:xfrm>
                    <a:prstGeom prst="rect">
                      <a:avLst/>
                    </a:prstGeom>
                  </pic:spPr>
                </pic:pic>
              </a:graphicData>
            </a:graphic>
          </wp:anchor>
        </w:drawing>
      </w:r>
      <w:r w:rsidRPr="005E6487">
        <w:rPr>
          <w:b/>
          <w:bCs/>
          <w:sz w:val="22"/>
          <w:szCs w:val="22"/>
          <w:lang w:val="en-US"/>
        </w:rPr>
        <w:t>Figure 2</w:t>
      </w:r>
      <w:r w:rsidR="00A7747E">
        <w:rPr>
          <w:b/>
          <w:bCs/>
          <w:sz w:val="22"/>
          <w:szCs w:val="22"/>
          <w:lang w:val="en-FI"/>
        </w:rPr>
        <w:t>:</w:t>
      </w:r>
      <w:r w:rsidRPr="005E6487">
        <w:rPr>
          <w:sz w:val="22"/>
          <w:szCs w:val="22"/>
          <w:lang w:val="en-US"/>
        </w:rPr>
        <w:t xml:space="preserve"> </w:t>
      </w:r>
      <w:proofErr w:type="spellStart"/>
      <w:r w:rsidRPr="005E6487">
        <w:rPr>
          <w:sz w:val="22"/>
          <w:szCs w:val="22"/>
          <w:lang w:val="en-US"/>
        </w:rPr>
        <w:t>Poincaré</w:t>
      </w:r>
      <w:proofErr w:type="spellEnd"/>
      <w:r w:rsidRPr="005E6487">
        <w:rPr>
          <w:sz w:val="22"/>
          <w:szCs w:val="22"/>
          <w:lang w:val="en-US"/>
        </w:rPr>
        <w:t xml:space="preserve"> plot analysis with the ellipse fitting procedure.</w:t>
      </w:r>
    </w:p>
    <w:p w14:paraId="45FB0818" w14:textId="77777777" w:rsidR="00112596" w:rsidRPr="005E6487" w:rsidRDefault="00112596">
      <w:pPr>
        <w:rPr>
          <w:lang w:val="en-US"/>
        </w:rPr>
      </w:pPr>
    </w:p>
    <w:p w14:paraId="3BADBC3B" w14:textId="77777777" w:rsidR="00112596" w:rsidRPr="005E6487" w:rsidRDefault="00000000">
      <w:pPr>
        <w:jc w:val="left"/>
        <w:rPr>
          <w:lang w:val="en-US"/>
        </w:rPr>
      </w:pPr>
      <w:r w:rsidRPr="005E6487">
        <w:rPr>
          <w:lang w:val="en-US"/>
        </w:rPr>
        <w:t xml:space="preserve">As seen in figure 2, SD1 and SD2 are the standard deviations perpendicular to and along the line-of-identity </w:t>
      </w:r>
      <w:proofErr w:type="spellStart"/>
      <w:r w:rsidRPr="005E6487">
        <w:rPr>
          <w:i/>
          <w:iCs/>
          <w:lang w:val="en-US"/>
        </w:rPr>
        <w:t>RR</w:t>
      </w:r>
      <w:r w:rsidRPr="005E6487">
        <w:rPr>
          <w:i/>
          <w:iCs/>
          <w:vertAlign w:val="subscript"/>
          <w:lang w:val="en-US"/>
        </w:rPr>
        <w:t>n</w:t>
      </w:r>
      <w:proofErr w:type="spellEnd"/>
      <w:r w:rsidRPr="005E6487">
        <w:rPr>
          <w:i/>
          <w:iCs/>
          <w:lang w:val="en-US"/>
        </w:rPr>
        <w:t xml:space="preserve"> = Rr</w:t>
      </w:r>
      <w:r w:rsidRPr="005E6487">
        <w:rPr>
          <w:i/>
          <w:iCs/>
          <w:vertAlign w:val="subscript"/>
          <w:lang w:val="en-US"/>
        </w:rPr>
        <w:t>n+1</w:t>
      </w:r>
      <w:r w:rsidRPr="005E6487">
        <w:rPr>
          <w:lang w:val="en-US"/>
        </w:rPr>
        <w:t>, respectively.</w:t>
      </w:r>
    </w:p>
    <w:p w14:paraId="049F31CB" w14:textId="77777777" w:rsidR="00112596" w:rsidRPr="005E6487" w:rsidRDefault="00112596">
      <w:pPr>
        <w:jc w:val="left"/>
        <w:rPr>
          <w:sz w:val="22"/>
          <w:lang w:val="en-US"/>
        </w:rPr>
      </w:pPr>
    </w:p>
    <w:p w14:paraId="66E792AA" w14:textId="68B4F377" w:rsidR="005E6487" w:rsidRPr="005E6487" w:rsidRDefault="00000000">
      <w:pPr>
        <w:jc w:val="left"/>
        <w:rPr>
          <w:lang w:val="en-US"/>
        </w:rPr>
      </w:pPr>
      <w:r w:rsidRPr="005E6487">
        <w:rPr>
          <w:lang w:val="en-US"/>
        </w:rPr>
        <w:t>SD1 is related to the time-domain measure SDSD (</w:t>
      </w:r>
      <w:r w:rsidR="00A7747E" w:rsidRPr="005E6487">
        <w:rPr>
          <w:lang w:val="en-US"/>
        </w:rPr>
        <w:t>i.e.,</w:t>
      </w:r>
      <w:r w:rsidRPr="005E6487">
        <w:rPr>
          <w:lang w:val="en-US"/>
        </w:rPr>
        <w:t xml:space="preserve"> RMSSD) according to:</w:t>
      </w:r>
    </w:p>
    <w:p w14:paraId="52ADCDFC" w14:textId="77777777" w:rsidR="005E6487" w:rsidRDefault="00000000" w:rsidP="005E6487">
      <w:pPr>
        <w:jc w:val="center"/>
        <w:rPr>
          <w:lang w:val="en-FI"/>
        </w:rPr>
      </w:pPr>
      <w:r w:rsidRPr="005E6487">
        <w:rPr>
          <w:noProof/>
          <w:lang w:val="en-US"/>
        </w:rPr>
        <w:drawing>
          <wp:inline distT="0" distB="0" distL="0" distR="0" wp14:anchorId="0D3A80C4" wp14:editId="7556B85E">
            <wp:extent cx="1266825" cy="419100"/>
            <wp:effectExtent l="0" t="0" r="9525" b="0"/>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1266825" cy="419100"/>
                    </a:xfrm>
                    <a:prstGeom prst="rect">
                      <a:avLst/>
                    </a:prstGeom>
                  </pic:spPr>
                </pic:pic>
              </a:graphicData>
            </a:graphic>
          </wp:inline>
        </w:drawing>
      </w:r>
      <w:r w:rsidR="005E6487">
        <w:rPr>
          <w:lang w:val="en-FI"/>
        </w:rPr>
        <w:t>.</w:t>
      </w:r>
    </w:p>
    <w:p w14:paraId="45712684" w14:textId="20DF7723" w:rsidR="003B3FEB" w:rsidRPr="003B3FEB" w:rsidRDefault="00000000">
      <w:pPr>
        <w:rPr>
          <w:lang w:val="en-US"/>
        </w:rPr>
      </w:pPr>
      <w:r w:rsidRPr="005E6487">
        <w:rPr>
          <w:lang w:val="en-US"/>
        </w:rPr>
        <w:lastRenderedPageBreak/>
        <w:t>SD2 is related to time-domain measure SDNN and SDSD (RMMSD) by:</w:t>
      </w:r>
    </w:p>
    <w:p w14:paraId="53128261" w14:textId="37EA43BF" w:rsidR="00112596" w:rsidRPr="003B3FEB" w:rsidRDefault="00000000" w:rsidP="003B3FEB">
      <w:pPr>
        <w:jc w:val="center"/>
        <w:rPr>
          <w:lang w:val="en-FI"/>
        </w:rPr>
      </w:pPr>
      <w:r w:rsidRPr="005E6487">
        <w:rPr>
          <w:noProof/>
          <w:lang w:val="en-US"/>
        </w:rPr>
        <w:drawing>
          <wp:inline distT="0" distB="0" distL="0" distR="0" wp14:anchorId="3A790390" wp14:editId="78AF3C39">
            <wp:extent cx="1962150" cy="381000"/>
            <wp:effectExtent l="0" t="0" r="0" b="0"/>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962150" cy="381000"/>
                    </a:xfrm>
                    <a:prstGeom prst="rect">
                      <a:avLst/>
                    </a:prstGeom>
                  </pic:spPr>
                </pic:pic>
              </a:graphicData>
            </a:graphic>
          </wp:inline>
        </w:drawing>
      </w:r>
      <w:r w:rsidR="003B3FEB">
        <w:rPr>
          <w:lang w:val="en-FI"/>
        </w:rPr>
        <w:t>.</w:t>
      </w:r>
    </w:p>
    <w:p w14:paraId="639572DF" w14:textId="77777777" w:rsidR="00112596" w:rsidRPr="005E6487" w:rsidRDefault="00000000">
      <w:pPr>
        <w:pStyle w:val="Heading2"/>
        <w:rPr>
          <w:lang w:val="en-US"/>
        </w:rPr>
      </w:pPr>
      <w:bookmarkStart w:id="7" w:name="_Toc134373406"/>
      <w:r w:rsidRPr="005E6487">
        <w:rPr>
          <w:b/>
          <w:lang w:val="en-US"/>
        </w:rPr>
        <w:t>HRV in Evaluating Autonomic Nervous System (ANS) Function</w:t>
      </w:r>
      <w:bookmarkEnd w:id="7"/>
    </w:p>
    <w:p w14:paraId="6CD74C59" w14:textId="53298CB5" w:rsidR="00112596" w:rsidRPr="005E6487" w:rsidRDefault="00000000">
      <w:pPr>
        <w:jc w:val="left"/>
        <w:rPr>
          <w:lang w:val="en-US"/>
        </w:rPr>
      </w:pPr>
      <w:r w:rsidRPr="005E6487">
        <w:rPr>
          <w:lang w:val="en-US"/>
        </w:rPr>
        <w:t xml:space="preserve">PNS activity is known to decrease heart rate (HR) and increase HRV, but SNS activity has </w:t>
      </w:r>
      <w:proofErr w:type="gramStart"/>
      <w:r w:rsidRPr="005E6487">
        <w:rPr>
          <w:lang w:val="en-US"/>
        </w:rPr>
        <w:t>more or less the</w:t>
      </w:r>
      <w:proofErr w:type="gramEnd"/>
      <w:r w:rsidRPr="005E6487">
        <w:rPr>
          <w:lang w:val="en-US"/>
        </w:rPr>
        <w:t xml:space="preserve"> opposite effect on HR and HRV, </w:t>
      </w:r>
      <w:r w:rsidR="00A7747E" w:rsidRPr="005E6487">
        <w:rPr>
          <w:lang w:val="en-US"/>
        </w:rPr>
        <w:t>i.e.,</w:t>
      </w:r>
      <w:r w:rsidRPr="005E6487">
        <w:rPr>
          <w:lang w:val="en-US"/>
        </w:rPr>
        <w:t xml:space="preserve"> it increases HR and decreases HRV. In layman’s terms, HR is lowest and HRV is highest when person is at rest and fully recovered. During stressful situations when SNS activity is increased, HR is elevated and HRV is decreased.</w:t>
      </w:r>
    </w:p>
    <w:p w14:paraId="57E7DB86" w14:textId="77777777" w:rsidR="00112596" w:rsidRPr="005E6487" w:rsidRDefault="00000000">
      <w:pPr>
        <w:pStyle w:val="Heading3"/>
        <w:rPr>
          <w:lang w:val="en-US"/>
        </w:rPr>
      </w:pPr>
      <w:bookmarkStart w:id="8" w:name="_Toc134373407"/>
      <w:r w:rsidRPr="005E6487">
        <w:rPr>
          <w:lang w:val="en-US"/>
        </w:rPr>
        <w:t>Parasympathetic nervous system (PNS) index</w:t>
      </w:r>
      <w:bookmarkEnd w:id="8"/>
    </w:p>
    <w:p w14:paraId="0F37E4B4" w14:textId="77777777" w:rsidR="00112596" w:rsidRPr="005E6487" w:rsidRDefault="00000000">
      <w:pPr>
        <w:rPr>
          <w:lang w:val="en-US"/>
        </w:rPr>
      </w:pPr>
      <w:r w:rsidRPr="005E6487">
        <w:rPr>
          <w:lang w:val="en-US"/>
        </w:rPr>
        <w:t>PNS index is based on the following three parameters:</w:t>
      </w:r>
    </w:p>
    <w:p w14:paraId="0F35A597" w14:textId="3BD68B07" w:rsidR="00112596" w:rsidRPr="005E6487" w:rsidRDefault="00000000">
      <w:pPr>
        <w:numPr>
          <w:ilvl w:val="0"/>
          <w:numId w:val="7"/>
        </w:numPr>
        <w:jc w:val="left"/>
        <w:rPr>
          <w:lang w:val="en-US"/>
        </w:rPr>
      </w:pPr>
      <w:r w:rsidRPr="005E6487">
        <w:rPr>
          <w:lang w:val="en-US"/>
        </w:rPr>
        <w:t xml:space="preserve">Mean RR (P-P) interval. Longer mean RR (P-P) interval means lower HR and higher parasympathetic cardiac </w:t>
      </w:r>
      <w:r w:rsidR="005E6487" w:rsidRPr="005E6487">
        <w:rPr>
          <w:lang w:val="en-US"/>
        </w:rPr>
        <w:t>activation.</w:t>
      </w:r>
    </w:p>
    <w:p w14:paraId="0FE2F277" w14:textId="77777777" w:rsidR="00112596" w:rsidRPr="005E6487" w:rsidRDefault="00000000">
      <w:pPr>
        <w:numPr>
          <w:ilvl w:val="0"/>
          <w:numId w:val="7"/>
        </w:numPr>
        <w:jc w:val="left"/>
        <w:rPr>
          <w:lang w:val="en-US"/>
        </w:rPr>
      </w:pPr>
      <w:r w:rsidRPr="005E6487">
        <w:rPr>
          <w:lang w:val="en-US"/>
        </w:rPr>
        <w:t>RMSSD. High values of RMMSD indicate high parasympathetic cardiac activation.</w:t>
      </w:r>
    </w:p>
    <w:p w14:paraId="283A7239" w14:textId="77777777" w:rsidR="00112596" w:rsidRPr="005E6487" w:rsidRDefault="00000000">
      <w:pPr>
        <w:numPr>
          <w:ilvl w:val="0"/>
          <w:numId w:val="7"/>
        </w:numPr>
        <w:jc w:val="left"/>
        <w:rPr>
          <w:lang w:val="en-US"/>
        </w:rPr>
      </w:pPr>
      <w:proofErr w:type="spellStart"/>
      <w:r w:rsidRPr="005E6487">
        <w:rPr>
          <w:lang w:val="en-US"/>
        </w:rPr>
        <w:t>Poincaré</w:t>
      </w:r>
      <w:proofErr w:type="spellEnd"/>
      <w:r w:rsidRPr="005E6487">
        <w:rPr>
          <w:lang w:val="en-US"/>
        </w:rPr>
        <w:t xml:space="preserve"> plot index SD1 in normalized units, since SD1 is known to be linked to RMSSD.</w:t>
      </w:r>
    </w:p>
    <w:p w14:paraId="62486C05" w14:textId="77777777" w:rsidR="00112596" w:rsidRPr="005E6487" w:rsidRDefault="00112596">
      <w:pPr>
        <w:rPr>
          <w:lang w:val="en-US"/>
        </w:rPr>
      </w:pPr>
    </w:p>
    <w:p w14:paraId="47A98160" w14:textId="6F9A3A30" w:rsidR="00112596" w:rsidRPr="005E6487" w:rsidRDefault="00000000">
      <w:pPr>
        <w:rPr>
          <w:lang w:val="en-US"/>
        </w:rPr>
      </w:pPr>
      <w:r w:rsidRPr="005E6487">
        <w:rPr>
          <w:lang w:val="en-US"/>
        </w:rPr>
        <w:t xml:space="preserve">The utilization of these values can be seen in the following figure </w:t>
      </w:r>
      <w:r w:rsidR="00A7747E" w:rsidRPr="005E6487">
        <w:rPr>
          <w:lang w:val="en-US"/>
        </w:rPr>
        <w:t>3.</w:t>
      </w:r>
    </w:p>
    <w:p w14:paraId="3933DD85" w14:textId="02A3E716" w:rsidR="00112596" w:rsidRPr="00A7747E" w:rsidRDefault="00000000">
      <w:pPr>
        <w:jc w:val="left"/>
        <w:rPr>
          <w:b/>
          <w:bCs/>
          <w:sz w:val="22"/>
          <w:szCs w:val="22"/>
          <w:lang w:val="en-FI"/>
        </w:rPr>
      </w:pPr>
      <w:r w:rsidRPr="005E6487">
        <w:rPr>
          <w:noProof/>
          <w:lang w:val="en-US"/>
        </w:rPr>
        <w:lastRenderedPageBreak/>
        <w:drawing>
          <wp:anchor distT="0" distB="0" distL="0" distR="0" simplePos="0" relativeHeight="17" behindDoc="0" locked="0" layoutInCell="0" allowOverlap="1" wp14:anchorId="3058195D" wp14:editId="19E239BB">
            <wp:simplePos x="0" y="0"/>
            <wp:positionH relativeFrom="column">
              <wp:align>center</wp:align>
            </wp:positionH>
            <wp:positionV relativeFrom="paragraph">
              <wp:posOffset>635</wp:posOffset>
            </wp:positionV>
            <wp:extent cx="5400040" cy="2678430"/>
            <wp:effectExtent l="0" t="0" r="0" b="0"/>
            <wp:wrapTopAndBottom/>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2"/>
                    <a:stretch>
                      <a:fillRect/>
                    </a:stretch>
                  </pic:blipFill>
                  <pic:spPr bwMode="auto">
                    <a:xfrm>
                      <a:off x="0" y="0"/>
                      <a:ext cx="5400040" cy="2678430"/>
                    </a:xfrm>
                    <a:prstGeom prst="rect">
                      <a:avLst/>
                    </a:prstGeom>
                  </pic:spPr>
                </pic:pic>
              </a:graphicData>
            </a:graphic>
            <wp14:sizeRelH relativeFrom="margin">
              <wp14:pctWidth>0</wp14:pctWidth>
            </wp14:sizeRelH>
            <wp14:sizeRelV relativeFrom="margin">
              <wp14:pctHeight>0</wp14:pctHeight>
            </wp14:sizeRelV>
          </wp:anchor>
        </w:drawing>
      </w:r>
      <w:r w:rsidRPr="005E6487">
        <w:rPr>
          <w:b/>
          <w:bCs/>
          <w:sz w:val="22"/>
          <w:szCs w:val="22"/>
          <w:lang w:val="en-US"/>
        </w:rPr>
        <w:t>Figure 3</w:t>
      </w:r>
      <w:r w:rsidR="00A7747E">
        <w:rPr>
          <w:b/>
          <w:bCs/>
          <w:sz w:val="22"/>
          <w:szCs w:val="22"/>
          <w:lang w:val="en-FI"/>
        </w:rPr>
        <w:t>:</w:t>
      </w:r>
      <w:r w:rsidRPr="005E6487">
        <w:rPr>
          <w:sz w:val="22"/>
          <w:szCs w:val="22"/>
          <w:lang w:val="en-US"/>
        </w:rPr>
        <w:t xml:space="preserve"> An example of parasympathetic nervous system (PNS) index</w:t>
      </w:r>
      <w:r w:rsidR="00A7747E">
        <w:rPr>
          <w:sz w:val="22"/>
          <w:szCs w:val="22"/>
          <w:lang w:val="en-FI"/>
        </w:rPr>
        <w:t>.</w:t>
      </w:r>
    </w:p>
    <w:p w14:paraId="4101652C" w14:textId="77777777" w:rsidR="00112596" w:rsidRPr="005E6487" w:rsidRDefault="00112596">
      <w:pPr>
        <w:rPr>
          <w:lang w:val="en-US"/>
        </w:rPr>
      </w:pPr>
    </w:p>
    <w:p w14:paraId="4B8E7E0B" w14:textId="77777777" w:rsidR="00112596" w:rsidRPr="005E6487" w:rsidRDefault="00000000">
      <w:pPr>
        <w:jc w:val="left"/>
        <w:rPr>
          <w:b/>
          <w:bCs/>
          <w:lang w:val="en-US"/>
        </w:rPr>
      </w:pPr>
      <w:r w:rsidRPr="005E6487">
        <w:rPr>
          <w:lang w:val="en-US"/>
        </w:rPr>
        <w:t>Each parameter value is first compared to their normal population values which can be seen in figure 3. The parameter values are then scaled with the standard deviations (SD) of normal population and finally proprietary weighting is applied to obtain robust and reliable PNS index value. (9.)</w:t>
      </w:r>
    </w:p>
    <w:p w14:paraId="4B99056E" w14:textId="77777777" w:rsidR="00112596" w:rsidRPr="005E6487" w:rsidRDefault="00112596">
      <w:pPr>
        <w:rPr>
          <w:lang w:val="en-US"/>
        </w:rPr>
      </w:pPr>
    </w:p>
    <w:p w14:paraId="6C35D10C" w14:textId="77777777" w:rsidR="00112596" w:rsidRPr="005E6487" w:rsidRDefault="00000000">
      <w:pPr>
        <w:jc w:val="left"/>
        <w:rPr>
          <w:b/>
          <w:bCs/>
          <w:lang w:val="en-US"/>
        </w:rPr>
      </w:pPr>
      <w:r w:rsidRPr="005E6487">
        <w:rPr>
          <w:lang w:val="en-US"/>
        </w:rPr>
        <w:t>The interpretation of the PNS index is as follows:</w:t>
      </w:r>
    </w:p>
    <w:p w14:paraId="287B9D18" w14:textId="77777777" w:rsidR="00112596" w:rsidRPr="005E6487" w:rsidRDefault="00000000">
      <w:pPr>
        <w:numPr>
          <w:ilvl w:val="0"/>
          <w:numId w:val="8"/>
        </w:numPr>
        <w:jc w:val="left"/>
        <w:rPr>
          <w:b/>
          <w:bCs/>
          <w:lang w:val="en-US"/>
        </w:rPr>
      </w:pPr>
      <w:r w:rsidRPr="005E6487">
        <w:rPr>
          <w:lang w:val="en-US"/>
        </w:rPr>
        <w:t>A PNS index value of zero means that the three parameters are on average equal to the normal population average.</w:t>
      </w:r>
    </w:p>
    <w:p w14:paraId="7EAF162B" w14:textId="77777777" w:rsidR="00112596" w:rsidRPr="005E6487" w:rsidRDefault="00000000">
      <w:pPr>
        <w:numPr>
          <w:ilvl w:val="0"/>
          <w:numId w:val="8"/>
        </w:numPr>
        <w:jc w:val="left"/>
        <w:rPr>
          <w:b/>
          <w:bCs/>
          <w:lang w:val="en-US"/>
        </w:rPr>
      </w:pPr>
      <w:r w:rsidRPr="005E6487">
        <w:rPr>
          <w:lang w:val="en-US"/>
        </w:rPr>
        <w:t>A positive and negative index value tells how many SDs above or below the normal population average the parameter values are.</w:t>
      </w:r>
    </w:p>
    <w:p w14:paraId="2AEA6E9E" w14:textId="77777777" w:rsidR="00112596" w:rsidRPr="005E6487" w:rsidRDefault="00000000">
      <w:pPr>
        <w:numPr>
          <w:ilvl w:val="0"/>
          <w:numId w:val="8"/>
        </w:numPr>
        <w:jc w:val="left"/>
        <w:rPr>
          <w:b/>
          <w:bCs/>
          <w:lang w:val="en-US"/>
        </w:rPr>
      </w:pPr>
      <w:r w:rsidRPr="005E6487">
        <w:rPr>
          <w:lang w:val="en-US"/>
        </w:rPr>
        <w:t>In rest, PNS index is typically between -2 and +2.</w:t>
      </w:r>
    </w:p>
    <w:p w14:paraId="70CA99FF" w14:textId="3F2E4CAA" w:rsidR="00112596" w:rsidRPr="005E6487" w:rsidRDefault="00000000">
      <w:pPr>
        <w:numPr>
          <w:ilvl w:val="0"/>
          <w:numId w:val="8"/>
        </w:numPr>
        <w:jc w:val="left"/>
        <w:rPr>
          <w:b/>
          <w:bCs/>
          <w:lang w:val="en-US"/>
        </w:rPr>
      </w:pPr>
      <w:r w:rsidRPr="005E6487">
        <w:rPr>
          <w:lang w:val="en-US"/>
        </w:rPr>
        <w:t xml:space="preserve">During stress or during high </w:t>
      </w:r>
      <w:r w:rsidR="005E6487" w:rsidRPr="005E6487">
        <w:rPr>
          <w:lang w:val="en-US"/>
        </w:rPr>
        <w:t>intensity</w:t>
      </w:r>
      <w:r w:rsidRPr="005E6487">
        <w:rPr>
          <w:lang w:val="en-US"/>
        </w:rPr>
        <w:t xml:space="preserve"> exercise much lower PNS index values can be expected</w:t>
      </w:r>
    </w:p>
    <w:p w14:paraId="72068767" w14:textId="77777777" w:rsidR="00112596" w:rsidRPr="005E6487" w:rsidRDefault="00000000">
      <w:pPr>
        <w:pStyle w:val="Heading3"/>
        <w:rPr>
          <w:lang w:val="en-US"/>
        </w:rPr>
      </w:pPr>
      <w:bookmarkStart w:id="9" w:name="_Toc134373408"/>
      <w:r w:rsidRPr="005E6487">
        <w:rPr>
          <w:lang w:val="en-US"/>
        </w:rPr>
        <w:t>Sympathetic nervous system (SNS) index</w:t>
      </w:r>
      <w:bookmarkEnd w:id="9"/>
    </w:p>
    <w:p w14:paraId="300DCCFE" w14:textId="77777777" w:rsidR="00112596" w:rsidRPr="005E6487" w:rsidRDefault="00000000">
      <w:pPr>
        <w:jc w:val="left"/>
        <w:rPr>
          <w:lang w:val="en-US"/>
        </w:rPr>
      </w:pPr>
      <w:r w:rsidRPr="005E6487">
        <w:rPr>
          <w:lang w:val="en-US"/>
        </w:rPr>
        <w:t>SNS index is based on the following three parameters:</w:t>
      </w:r>
    </w:p>
    <w:p w14:paraId="039FB934" w14:textId="4D2BB297" w:rsidR="00112596" w:rsidRPr="005E6487" w:rsidRDefault="00000000">
      <w:pPr>
        <w:numPr>
          <w:ilvl w:val="0"/>
          <w:numId w:val="9"/>
        </w:numPr>
        <w:jc w:val="left"/>
        <w:rPr>
          <w:lang w:val="en-US"/>
        </w:rPr>
      </w:pPr>
      <w:r w:rsidRPr="005E6487">
        <w:rPr>
          <w:lang w:val="en-US"/>
        </w:rPr>
        <w:t xml:space="preserve">Mean HR interval. </w:t>
      </w:r>
      <w:r w:rsidR="003B3FEB" w:rsidRPr="005E6487">
        <w:rPr>
          <w:lang w:val="en-US"/>
        </w:rPr>
        <w:t>A higher</w:t>
      </w:r>
      <w:r w:rsidRPr="005E6487">
        <w:rPr>
          <w:lang w:val="en-US"/>
        </w:rPr>
        <w:t xml:space="preserve"> heart rate is linked to higher sympathetic cardiac activation.</w:t>
      </w:r>
    </w:p>
    <w:p w14:paraId="2411BCD0" w14:textId="004F1A61" w:rsidR="00112596" w:rsidRPr="005E6487" w:rsidRDefault="00000000">
      <w:pPr>
        <w:numPr>
          <w:ilvl w:val="0"/>
          <w:numId w:val="9"/>
        </w:numPr>
        <w:jc w:val="left"/>
        <w:rPr>
          <w:lang w:val="en-US"/>
        </w:rPr>
      </w:pPr>
      <w:proofErr w:type="spellStart"/>
      <w:r w:rsidRPr="005E6487">
        <w:rPr>
          <w:lang w:val="en-US"/>
        </w:rPr>
        <w:t>Baevsky’s</w:t>
      </w:r>
      <w:proofErr w:type="spellEnd"/>
      <w:r w:rsidRPr="005E6487">
        <w:rPr>
          <w:lang w:val="en-US"/>
        </w:rPr>
        <w:t xml:space="preserve"> stress index (SI). High values of SI indicate reduced variability and high sympathetic cardiac activation.</w:t>
      </w:r>
    </w:p>
    <w:p w14:paraId="5953B62C" w14:textId="77F47DEB" w:rsidR="00112596" w:rsidRPr="005E6487" w:rsidRDefault="00000000">
      <w:pPr>
        <w:numPr>
          <w:ilvl w:val="0"/>
          <w:numId w:val="9"/>
        </w:numPr>
        <w:jc w:val="left"/>
        <w:rPr>
          <w:lang w:val="en-US"/>
        </w:rPr>
      </w:pPr>
      <w:proofErr w:type="spellStart"/>
      <w:r w:rsidRPr="005E6487">
        <w:rPr>
          <w:lang w:val="en-US"/>
        </w:rPr>
        <w:lastRenderedPageBreak/>
        <w:t>Poincaré</w:t>
      </w:r>
      <w:proofErr w:type="spellEnd"/>
      <w:r w:rsidRPr="005E6487">
        <w:rPr>
          <w:lang w:val="en-US"/>
        </w:rPr>
        <w:t xml:space="preserve"> plot index SD2 in normalized units, since SD2 is known to be linked to SDNN.</w:t>
      </w:r>
    </w:p>
    <w:p w14:paraId="1299C43A" w14:textId="4CF95707" w:rsidR="00112596" w:rsidRPr="005E6487" w:rsidRDefault="00112596">
      <w:pPr>
        <w:rPr>
          <w:lang w:val="en-US"/>
        </w:rPr>
      </w:pPr>
    </w:p>
    <w:p w14:paraId="4F681C2E" w14:textId="1AD6F61C" w:rsidR="00112596" w:rsidRPr="005E6487" w:rsidRDefault="00000000">
      <w:pPr>
        <w:jc w:val="left"/>
        <w:rPr>
          <w:lang w:val="en-US"/>
        </w:rPr>
      </w:pPr>
      <w:r w:rsidRPr="005E6487">
        <w:rPr>
          <w:lang w:val="en-US"/>
        </w:rPr>
        <w:t xml:space="preserve">The utilization of these values can be seen in the following figure </w:t>
      </w:r>
      <w:proofErr w:type="gramStart"/>
      <w:r w:rsidRPr="005E6487">
        <w:rPr>
          <w:lang w:val="en-US"/>
        </w:rPr>
        <w:t>4</w:t>
      </w:r>
      <w:proofErr w:type="gramEnd"/>
    </w:p>
    <w:p w14:paraId="71FBDCD9" w14:textId="13AC6256" w:rsidR="00112596" w:rsidRPr="005E6487" w:rsidRDefault="00196962">
      <w:pPr>
        <w:jc w:val="left"/>
        <w:rPr>
          <w:b/>
          <w:bCs/>
          <w:sz w:val="22"/>
          <w:szCs w:val="22"/>
          <w:lang w:val="en-US"/>
        </w:rPr>
      </w:pPr>
      <w:r w:rsidRPr="005E6487">
        <w:rPr>
          <w:noProof/>
          <w:lang w:val="en-US"/>
        </w:rPr>
        <w:drawing>
          <wp:anchor distT="0" distB="0" distL="0" distR="0" simplePos="0" relativeHeight="18" behindDoc="0" locked="0" layoutInCell="0" allowOverlap="1" wp14:anchorId="154A16E0" wp14:editId="6E171009">
            <wp:simplePos x="0" y="0"/>
            <wp:positionH relativeFrom="column">
              <wp:align>center</wp:align>
            </wp:positionH>
            <wp:positionV relativeFrom="paragraph">
              <wp:posOffset>29845</wp:posOffset>
            </wp:positionV>
            <wp:extent cx="5400040" cy="2851785"/>
            <wp:effectExtent l="0" t="0" r="0" b="0"/>
            <wp:wrapTopAndBottom/>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3"/>
                    <a:stretch>
                      <a:fillRect/>
                    </a:stretch>
                  </pic:blipFill>
                  <pic:spPr bwMode="auto">
                    <a:xfrm>
                      <a:off x="0" y="0"/>
                      <a:ext cx="5400040" cy="2851785"/>
                    </a:xfrm>
                    <a:prstGeom prst="rect">
                      <a:avLst/>
                    </a:prstGeom>
                  </pic:spPr>
                </pic:pic>
              </a:graphicData>
            </a:graphic>
          </wp:anchor>
        </w:drawing>
      </w:r>
      <w:r w:rsidRPr="005E6487">
        <w:rPr>
          <w:b/>
          <w:bCs/>
          <w:sz w:val="22"/>
          <w:szCs w:val="22"/>
          <w:lang w:val="en-US"/>
        </w:rPr>
        <w:t>Figure 4</w:t>
      </w:r>
      <w:r w:rsidR="00A7747E">
        <w:rPr>
          <w:b/>
          <w:bCs/>
          <w:sz w:val="22"/>
          <w:szCs w:val="22"/>
          <w:lang w:val="en-FI"/>
        </w:rPr>
        <w:t>:</w:t>
      </w:r>
      <w:r w:rsidRPr="005E6487">
        <w:rPr>
          <w:sz w:val="22"/>
          <w:szCs w:val="22"/>
          <w:lang w:val="en-US"/>
        </w:rPr>
        <w:t xml:space="preserve"> An example of sympathetic nervous system (SNS) index.</w:t>
      </w:r>
    </w:p>
    <w:p w14:paraId="4DDBEF00" w14:textId="77777777" w:rsidR="00112596" w:rsidRPr="005E6487" w:rsidRDefault="00112596">
      <w:pPr>
        <w:rPr>
          <w:lang w:val="en-US"/>
        </w:rPr>
      </w:pPr>
    </w:p>
    <w:p w14:paraId="5DC885AB" w14:textId="77777777" w:rsidR="00112596" w:rsidRPr="005E6487" w:rsidRDefault="00000000">
      <w:pPr>
        <w:jc w:val="left"/>
        <w:rPr>
          <w:b/>
          <w:bCs/>
          <w:lang w:val="en-US"/>
        </w:rPr>
      </w:pPr>
      <w:r w:rsidRPr="005E6487">
        <w:rPr>
          <w:lang w:val="en-US"/>
        </w:rPr>
        <w:t>Each parameter value is first compared to their normal population values as can be seen in figure 4. The parameter values are then scaled with the standard deviations (SD) of normal population and finally proprietary weighting is applied to obtain robust and reliable SNS index value. (9.)</w:t>
      </w:r>
    </w:p>
    <w:p w14:paraId="3461D779" w14:textId="77777777" w:rsidR="00112596" w:rsidRPr="005E6487" w:rsidRDefault="00112596">
      <w:pPr>
        <w:jc w:val="left"/>
        <w:rPr>
          <w:lang w:val="en-US"/>
        </w:rPr>
      </w:pPr>
    </w:p>
    <w:p w14:paraId="141F232F" w14:textId="77777777" w:rsidR="00112596" w:rsidRPr="005E6487" w:rsidRDefault="00000000">
      <w:pPr>
        <w:jc w:val="left"/>
        <w:rPr>
          <w:b/>
          <w:bCs/>
          <w:lang w:val="en-US"/>
        </w:rPr>
      </w:pPr>
      <w:r w:rsidRPr="005E6487">
        <w:rPr>
          <w:lang w:val="en-US"/>
        </w:rPr>
        <w:t xml:space="preserve">The interpretation of SNS index is </w:t>
      </w:r>
      <w:proofErr w:type="gramStart"/>
      <w:r w:rsidRPr="005E6487">
        <w:rPr>
          <w:lang w:val="en-US"/>
        </w:rPr>
        <w:t>similar to</w:t>
      </w:r>
      <w:proofErr w:type="gramEnd"/>
      <w:r w:rsidRPr="005E6487">
        <w:rPr>
          <w:lang w:val="en-US"/>
        </w:rPr>
        <w:t xml:space="preserve"> PNS index:</w:t>
      </w:r>
    </w:p>
    <w:p w14:paraId="283BA15B" w14:textId="77777777" w:rsidR="00112596" w:rsidRPr="005E6487" w:rsidRDefault="00000000">
      <w:pPr>
        <w:numPr>
          <w:ilvl w:val="0"/>
          <w:numId w:val="10"/>
        </w:numPr>
        <w:jc w:val="left"/>
        <w:rPr>
          <w:b/>
          <w:bCs/>
          <w:lang w:val="en-US"/>
        </w:rPr>
      </w:pPr>
      <w:r w:rsidRPr="005E6487">
        <w:rPr>
          <w:lang w:val="en-US"/>
        </w:rPr>
        <w:t>A SNS index value of zero means that the three parameters are on average equal to the normal population average.</w:t>
      </w:r>
    </w:p>
    <w:p w14:paraId="6EAF9C67" w14:textId="77777777" w:rsidR="00112596" w:rsidRPr="005E6487" w:rsidRDefault="00000000">
      <w:pPr>
        <w:numPr>
          <w:ilvl w:val="0"/>
          <w:numId w:val="10"/>
        </w:numPr>
        <w:jc w:val="left"/>
        <w:rPr>
          <w:b/>
          <w:bCs/>
          <w:lang w:val="en-US"/>
        </w:rPr>
      </w:pPr>
      <w:r w:rsidRPr="005E6487">
        <w:rPr>
          <w:lang w:val="en-US"/>
        </w:rPr>
        <w:t>A positive and negative index value tells how many SDs above or below the normal population average the parameter values are.</w:t>
      </w:r>
    </w:p>
    <w:p w14:paraId="2972B59E" w14:textId="77777777" w:rsidR="00112596" w:rsidRPr="005E6487" w:rsidRDefault="00000000" w:rsidP="0084187D">
      <w:pPr>
        <w:numPr>
          <w:ilvl w:val="0"/>
          <w:numId w:val="10"/>
        </w:numPr>
        <w:jc w:val="left"/>
        <w:rPr>
          <w:b/>
          <w:lang w:val="en-US"/>
        </w:rPr>
      </w:pPr>
      <w:r w:rsidRPr="005E6487">
        <w:rPr>
          <w:lang w:val="en-US"/>
        </w:rPr>
        <w:t>During stress or high intensity exercise SNS index can have values as high as 5-35</w:t>
      </w:r>
    </w:p>
    <w:p w14:paraId="774E90F7" w14:textId="77777777" w:rsidR="00112596" w:rsidRPr="005E6487" w:rsidRDefault="00000000">
      <w:pPr>
        <w:pStyle w:val="Heading1"/>
        <w:rPr>
          <w:lang w:val="en-US"/>
        </w:rPr>
      </w:pPr>
      <w:bookmarkStart w:id="10" w:name="_Toc134373409"/>
      <w:r w:rsidRPr="005E6487">
        <w:rPr>
          <w:lang w:val="en-US"/>
        </w:rPr>
        <w:lastRenderedPageBreak/>
        <w:t>Methods and Material</w:t>
      </w:r>
      <w:bookmarkEnd w:id="10"/>
    </w:p>
    <w:p w14:paraId="65906B60" w14:textId="77777777" w:rsidR="00112596" w:rsidRPr="005E6487" w:rsidRDefault="00000000">
      <w:pPr>
        <w:rPr>
          <w:lang w:val="en-US"/>
        </w:rPr>
      </w:pPr>
      <w:r w:rsidRPr="005E6487">
        <w:rPr>
          <w:lang w:val="en-US"/>
        </w:rPr>
        <w:t xml:space="preserve">The heart rate monitor project was carried out using a Raspberry Pi Pico board, programmed with </w:t>
      </w:r>
      <w:proofErr w:type="spellStart"/>
      <w:r w:rsidRPr="005E6487">
        <w:rPr>
          <w:lang w:val="en-US"/>
        </w:rPr>
        <w:t>MicroPython</w:t>
      </w:r>
      <w:proofErr w:type="spellEnd"/>
      <w:r w:rsidRPr="005E6487">
        <w:rPr>
          <w:lang w:val="en-US"/>
        </w:rPr>
        <w:t xml:space="preserve">. The Pico board was chosen for its low cost and compatibility with </w:t>
      </w:r>
      <w:proofErr w:type="spellStart"/>
      <w:r w:rsidRPr="005E6487">
        <w:rPr>
          <w:lang w:val="en-US"/>
        </w:rPr>
        <w:t>MicroPython</w:t>
      </w:r>
      <w:proofErr w:type="spellEnd"/>
      <w:r w:rsidRPr="005E6487">
        <w:rPr>
          <w:lang w:val="en-US"/>
        </w:rPr>
        <w:t>, which allowed for easy implementation of the heart rate monitor system.</w:t>
      </w:r>
    </w:p>
    <w:p w14:paraId="3CF2D8B6" w14:textId="77777777" w:rsidR="00112596" w:rsidRPr="005E6487" w:rsidRDefault="00112596">
      <w:pPr>
        <w:rPr>
          <w:lang w:val="en-US"/>
        </w:rPr>
      </w:pPr>
    </w:p>
    <w:p w14:paraId="3C7EFDD2" w14:textId="77777777" w:rsidR="00112596" w:rsidRPr="005E6487" w:rsidRDefault="00000000">
      <w:pPr>
        <w:rPr>
          <w:lang w:val="en-US"/>
        </w:rPr>
      </w:pPr>
      <w:r w:rsidRPr="005E6487">
        <w:rPr>
          <w:lang w:val="en-US"/>
        </w:rPr>
        <w:t xml:space="preserve">The project used an optical </w:t>
      </w:r>
      <w:proofErr w:type="spellStart"/>
      <w:r w:rsidRPr="005E6487">
        <w:rPr>
          <w:lang w:val="en-US"/>
        </w:rPr>
        <w:t>Crowtail</w:t>
      </w:r>
      <w:proofErr w:type="spellEnd"/>
      <w:r w:rsidRPr="005E6487">
        <w:rPr>
          <w:lang w:val="en-US"/>
        </w:rPr>
        <w:t>-Pulse Sensor as the heart rate sensor. This sensor measures heart rate by detecting changes in blood volume using photoplethysmography (PPG) technology. The sensor consists of an infrared LED and a photodetector, which are placed on the skin to detect the blood volume changes.</w:t>
      </w:r>
    </w:p>
    <w:p w14:paraId="0FB78278" w14:textId="77777777" w:rsidR="00112596" w:rsidRPr="005E6487" w:rsidRDefault="00112596">
      <w:pPr>
        <w:rPr>
          <w:lang w:val="en-US"/>
        </w:rPr>
      </w:pPr>
    </w:p>
    <w:p w14:paraId="7801D0AE" w14:textId="77777777" w:rsidR="00112596" w:rsidRPr="005E6487" w:rsidRDefault="00000000">
      <w:pPr>
        <w:rPr>
          <w:lang w:val="en-US"/>
        </w:rPr>
      </w:pPr>
      <w:r w:rsidRPr="005E6487">
        <w:rPr>
          <w:lang w:val="en-US"/>
        </w:rPr>
        <w:t>The sensor was connected to the Pico board through its analog input pins. The analog signal from the sensor was then converted to a digital signal using an Analog-to-Digital Converter (ADC) on the Pico board.</w:t>
      </w:r>
    </w:p>
    <w:p w14:paraId="1FC39945" w14:textId="77777777" w:rsidR="00112596" w:rsidRPr="005E6487" w:rsidRDefault="00112596">
      <w:pPr>
        <w:rPr>
          <w:lang w:val="en-US"/>
        </w:rPr>
      </w:pPr>
    </w:p>
    <w:p w14:paraId="621D3B96" w14:textId="77777777" w:rsidR="00112596" w:rsidRPr="005E6487" w:rsidRDefault="00000000">
      <w:pPr>
        <w:rPr>
          <w:lang w:val="en-US"/>
        </w:rPr>
      </w:pPr>
      <w:r w:rsidRPr="005E6487">
        <w:rPr>
          <w:lang w:val="en-US"/>
        </w:rPr>
        <w:t>The heart-rate data was displayed on a small OLED display. The display had a resolution of 128x64 pixels and was connected to the Pico board through its I2C interface. The display was used in conjunction with a rotary encoder to build a user interface to show the heart rate data, various values relating to physiological phenomena, and allow recording of new data.</w:t>
      </w:r>
    </w:p>
    <w:p w14:paraId="0562CB0E" w14:textId="77777777" w:rsidR="00112596" w:rsidRPr="005E6487" w:rsidRDefault="00112596">
      <w:pPr>
        <w:rPr>
          <w:lang w:val="en-US"/>
        </w:rPr>
      </w:pPr>
    </w:p>
    <w:p w14:paraId="23B21BD4" w14:textId="77777777" w:rsidR="00112596" w:rsidRPr="005E6487" w:rsidRDefault="00000000">
      <w:pPr>
        <w:rPr>
          <w:lang w:val="en-US"/>
        </w:rPr>
      </w:pPr>
      <w:r w:rsidRPr="005E6487">
        <w:rPr>
          <w:lang w:val="en-US"/>
        </w:rPr>
        <w:t>Accurate readings were ensured with a hardware timer, callback functions, and a ring buffer for the samples. A heart-rate monitor requires precise timing to accurately measure the intervals between heartbeats. The use of a hardware timer is necessary to ensure that readings are taken at precise intervals and that the timing is not impacted by other processes running on the system.</w:t>
      </w:r>
    </w:p>
    <w:p w14:paraId="34CE0A41" w14:textId="77777777" w:rsidR="00112596" w:rsidRPr="005E6487" w:rsidRDefault="00112596">
      <w:pPr>
        <w:rPr>
          <w:lang w:val="en-US"/>
        </w:rPr>
      </w:pPr>
    </w:p>
    <w:p w14:paraId="5CF7150A" w14:textId="77777777" w:rsidR="00112596" w:rsidRPr="005E6487" w:rsidRDefault="00000000">
      <w:pPr>
        <w:rPr>
          <w:lang w:val="en-US"/>
        </w:rPr>
      </w:pPr>
      <w:r w:rsidRPr="005E6487">
        <w:rPr>
          <w:lang w:val="en-US"/>
        </w:rPr>
        <w:t xml:space="preserve">Without a hardware timer, the heart-rate monitor may rely on software timing, which is not as accurate or reliable as hardware timing. This could result in inaccurate readings or missed heartbeats, which could be potentially dangerous for the user and is considered a catastrophic failure of the system. Therefore, the </w:t>
      </w:r>
      <w:r w:rsidRPr="005E6487">
        <w:rPr>
          <w:lang w:val="en-US"/>
        </w:rPr>
        <w:lastRenderedPageBreak/>
        <w:t>use of a hardware timer is essential for ensuring the accuracy and safety of a heart-rate monitor.</w:t>
      </w:r>
    </w:p>
    <w:p w14:paraId="62EBF3C5" w14:textId="77777777" w:rsidR="00112596" w:rsidRPr="005E6487" w:rsidRDefault="00112596">
      <w:pPr>
        <w:rPr>
          <w:color w:val="FF0000"/>
          <w:lang w:val="en-US"/>
        </w:rPr>
      </w:pPr>
    </w:p>
    <w:p w14:paraId="668E9AAB" w14:textId="77777777" w:rsidR="00112596" w:rsidRPr="005E6487" w:rsidRDefault="00000000">
      <w:pPr>
        <w:rPr>
          <w:lang w:val="en-US"/>
        </w:rPr>
      </w:pPr>
      <w:r w:rsidRPr="005E6487">
        <w:rPr>
          <w:lang w:val="en-US"/>
        </w:rPr>
        <w:t>The algorithm used for detecting PPI was tested against a set of PPG signal values with known peak-to-peak intervals and verified to be accurate. Values such as the SDNN and RMSSD were also calculated using verified algorithms that have been tested on data sets with expected results.</w:t>
      </w:r>
    </w:p>
    <w:p w14:paraId="1CB9EE18" w14:textId="77777777" w:rsidR="00112596" w:rsidRPr="005E6487" w:rsidRDefault="00000000">
      <w:pPr>
        <w:pStyle w:val="Heading1"/>
        <w:rPr>
          <w:lang w:val="en-US"/>
        </w:rPr>
      </w:pPr>
      <w:bookmarkStart w:id="11" w:name="_Toc134373410"/>
      <w:r w:rsidRPr="005E6487">
        <w:rPr>
          <w:lang w:val="en-US"/>
        </w:rPr>
        <w:t>Implementation</w:t>
      </w:r>
      <w:bookmarkEnd w:id="11"/>
    </w:p>
    <w:p w14:paraId="7006BC8D" w14:textId="0ACF28E0" w:rsidR="00112596" w:rsidRPr="005E6487" w:rsidRDefault="3E1B9D31" w:rsidP="3E1B9D31">
      <w:pPr>
        <w:rPr>
          <w:lang w:val="en-US"/>
        </w:rPr>
      </w:pPr>
      <w:r w:rsidRPr="005E6487">
        <w:rPr>
          <w:lang w:val="en-US"/>
        </w:rPr>
        <w:t xml:space="preserve">The project is a standalone system, with only the need for power and a Wi-Fi connection for the </w:t>
      </w:r>
      <w:proofErr w:type="spellStart"/>
      <w:r w:rsidRPr="005E6487">
        <w:rPr>
          <w:lang w:val="en-US"/>
        </w:rPr>
        <w:t>Kubios</w:t>
      </w:r>
      <w:proofErr w:type="spellEnd"/>
      <w:r w:rsidRPr="005E6487">
        <w:rPr>
          <w:lang w:val="en-US"/>
        </w:rPr>
        <w:t xml:space="preserve"> HRV analysis. The system is described in figure 5.</w:t>
      </w:r>
    </w:p>
    <w:p w14:paraId="6D98A12B" w14:textId="77777777" w:rsidR="00112596" w:rsidRPr="005E6487" w:rsidRDefault="00000000">
      <w:pPr>
        <w:rPr>
          <w:lang w:val="en-US"/>
        </w:rPr>
      </w:pPr>
      <w:r w:rsidRPr="005E6487">
        <w:rPr>
          <w:noProof/>
          <w:lang w:val="en-US"/>
        </w:rPr>
        <w:drawing>
          <wp:inline distT="0" distB="0" distL="0" distR="0" wp14:anchorId="3C7952A9" wp14:editId="07777777">
            <wp:extent cx="4572000" cy="1895475"/>
            <wp:effectExtent l="0" t="0" r="0" b="0"/>
            <wp:docPr id="13" name="Picture 2092384751" descr="A picture containing screenshot, tex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92384751" descr="A picture containing screenshot, text, diagram, design&#10;&#10;Description automatically generated"/>
                    <pic:cNvPicPr>
                      <a:picLocks noChangeAspect="1" noChangeArrowheads="1"/>
                    </pic:cNvPicPr>
                  </pic:nvPicPr>
                  <pic:blipFill>
                    <a:blip r:embed="rId24"/>
                    <a:stretch>
                      <a:fillRect/>
                    </a:stretch>
                  </pic:blipFill>
                  <pic:spPr bwMode="auto">
                    <a:xfrm>
                      <a:off x="0" y="0"/>
                      <a:ext cx="4572000" cy="1895475"/>
                    </a:xfrm>
                    <a:prstGeom prst="rect">
                      <a:avLst/>
                    </a:prstGeom>
                  </pic:spPr>
                </pic:pic>
              </a:graphicData>
            </a:graphic>
          </wp:inline>
        </w:drawing>
      </w:r>
    </w:p>
    <w:p w14:paraId="14949B70" w14:textId="6832BCB5" w:rsidR="00112596" w:rsidRPr="005E6487" w:rsidRDefault="3E1B9D31" w:rsidP="3E1B9D31">
      <w:pPr>
        <w:rPr>
          <w:sz w:val="22"/>
          <w:szCs w:val="22"/>
          <w:lang w:val="en-US"/>
        </w:rPr>
      </w:pPr>
      <w:r w:rsidRPr="005E6487">
        <w:rPr>
          <w:b/>
          <w:bCs/>
          <w:sz w:val="22"/>
          <w:szCs w:val="22"/>
          <w:lang w:val="en-US"/>
        </w:rPr>
        <w:t xml:space="preserve">Figure 5: </w:t>
      </w:r>
      <w:r w:rsidRPr="005E6487">
        <w:rPr>
          <w:sz w:val="22"/>
          <w:szCs w:val="22"/>
          <w:lang w:val="en-US"/>
        </w:rPr>
        <w:t>A system diagram showing the parts of the system and the flow of data between them.</w:t>
      </w:r>
    </w:p>
    <w:p w14:paraId="2946DB82" w14:textId="77777777" w:rsidR="00112596" w:rsidRPr="005E6487" w:rsidRDefault="00112596">
      <w:pPr>
        <w:rPr>
          <w:lang w:val="en-US"/>
        </w:rPr>
      </w:pPr>
    </w:p>
    <w:p w14:paraId="6C4A1568" w14:textId="128A9A6B" w:rsidR="00112596" w:rsidRPr="005E6487" w:rsidRDefault="00000000">
      <w:pPr>
        <w:rPr>
          <w:lang w:val="en-US"/>
        </w:rPr>
      </w:pPr>
      <w:r w:rsidRPr="005E6487">
        <w:rPr>
          <w:lang w:val="en-US"/>
        </w:rPr>
        <w:t xml:space="preserve">The system diagram gives an </w:t>
      </w:r>
      <w:r w:rsidR="003B3FEB" w:rsidRPr="005E6487">
        <w:rPr>
          <w:lang w:val="en-US"/>
        </w:rPr>
        <w:t>overview of</w:t>
      </w:r>
      <w:r w:rsidRPr="005E6487">
        <w:rPr>
          <w:lang w:val="en-US"/>
        </w:rPr>
        <w:t xml:space="preserve"> the system. The data flowing from the optical sensor and the Pico board, and from the Pico board to the OLED screen is flowing through physical copper wires. Communications between the Pico board and </w:t>
      </w:r>
      <w:proofErr w:type="spellStart"/>
      <w:r w:rsidRPr="005E6487">
        <w:rPr>
          <w:lang w:val="en-US"/>
        </w:rPr>
        <w:t>Kubios</w:t>
      </w:r>
      <w:proofErr w:type="spellEnd"/>
      <w:r w:rsidRPr="005E6487">
        <w:rPr>
          <w:lang w:val="en-US"/>
        </w:rPr>
        <w:t xml:space="preserve"> is done over Wi-Fi using HTTP requests.</w:t>
      </w:r>
    </w:p>
    <w:p w14:paraId="5997CC1D" w14:textId="77777777" w:rsidR="00112596" w:rsidRPr="005E6487" w:rsidRDefault="00112596">
      <w:pPr>
        <w:rPr>
          <w:lang w:val="en-US"/>
        </w:rPr>
      </w:pPr>
    </w:p>
    <w:p w14:paraId="62EE8075" w14:textId="77777777" w:rsidR="00112596" w:rsidRPr="005E6487" w:rsidRDefault="00000000">
      <w:pPr>
        <w:rPr>
          <w:lang w:val="en-US"/>
        </w:rPr>
      </w:pPr>
      <w:r w:rsidRPr="005E6487">
        <w:rPr>
          <w:lang w:val="en-US"/>
        </w:rPr>
        <w:t>The algorithm for extracting the PPI from the PPG signal uses the following logic:</w:t>
      </w:r>
    </w:p>
    <w:p w14:paraId="669FB162" w14:textId="77777777" w:rsidR="00112596" w:rsidRPr="005E6487" w:rsidRDefault="00000000">
      <w:pPr>
        <w:pStyle w:val="ListParagraph"/>
        <w:numPr>
          <w:ilvl w:val="0"/>
          <w:numId w:val="4"/>
        </w:numPr>
        <w:rPr>
          <w:lang w:val="en-US"/>
        </w:rPr>
      </w:pPr>
      <w:r w:rsidRPr="005E6487">
        <w:rPr>
          <w:lang w:val="en-US"/>
        </w:rPr>
        <w:t>Read a sample.</w:t>
      </w:r>
    </w:p>
    <w:p w14:paraId="35465120" w14:textId="77777777" w:rsidR="00112596" w:rsidRPr="005E6487" w:rsidRDefault="00000000">
      <w:pPr>
        <w:pStyle w:val="ListParagraph"/>
        <w:numPr>
          <w:ilvl w:val="0"/>
          <w:numId w:val="4"/>
        </w:numPr>
        <w:rPr>
          <w:lang w:val="en-US"/>
        </w:rPr>
      </w:pPr>
      <w:r w:rsidRPr="005E6487">
        <w:rPr>
          <w:lang w:val="en-US"/>
        </w:rPr>
        <w:t>Calculate the average of the samples from the last 3 seconds.</w:t>
      </w:r>
    </w:p>
    <w:p w14:paraId="26D7683E" w14:textId="50D3F89D" w:rsidR="00112596" w:rsidRPr="005E6487" w:rsidRDefault="00000000">
      <w:pPr>
        <w:pStyle w:val="ListParagraph"/>
        <w:numPr>
          <w:ilvl w:val="0"/>
          <w:numId w:val="4"/>
        </w:numPr>
        <w:rPr>
          <w:lang w:val="en-US"/>
        </w:rPr>
      </w:pPr>
      <w:r w:rsidRPr="005E6487">
        <w:rPr>
          <w:lang w:val="en-US"/>
        </w:rPr>
        <w:t xml:space="preserve">Calculate a high and a low threshold, that are the average </w:t>
      </w:r>
      <w:r w:rsidR="00B539F3" w:rsidRPr="005E6487">
        <w:rPr>
          <w:lang w:val="en-US"/>
        </w:rPr>
        <w:t>multiplied by</w:t>
      </w:r>
      <w:r w:rsidRPr="005E6487">
        <w:rPr>
          <w:lang w:val="en-US"/>
        </w:rPr>
        <w:t xml:space="preserve"> 1.0</w:t>
      </w:r>
      <w:r w:rsidR="00B539F3" w:rsidRPr="005E6487">
        <w:rPr>
          <w:lang w:val="en-US"/>
        </w:rPr>
        <w:t>8</w:t>
      </w:r>
      <w:r w:rsidRPr="005E6487">
        <w:rPr>
          <w:lang w:val="en-US"/>
        </w:rPr>
        <w:t xml:space="preserve"> and 1.02 respectively.</w:t>
      </w:r>
    </w:p>
    <w:p w14:paraId="1C694C92" w14:textId="77777777" w:rsidR="00112596" w:rsidRPr="005E6487" w:rsidRDefault="00000000">
      <w:pPr>
        <w:pStyle w:val="ListParagraph"/>
        <w:numPr>
          <w:ilvl w:val="0"/>
          <w:numId w:val="4"/>
        </w:numPr>
        <w:rPr>
          <w:lang w:val="en-US"/>
        </w:rPr>
      </w:pPr>
      <w:r w:rsidRPr="005E6487">
        <w:rPr>
          <w:lang w:val="en-US"/>
        </w:rPr>
        <w:t>While the sample is above the high threshold:</w:t>
      </w:r>
    </w:p>
    <w:p w14:paraId="5106A9B3" w14:textId="77777777" w:rsidR="00112596" w:rsidRPr="005E6487" w:rsidRDefault="00000000">
      <w:pPr>
        <w:pStyle w:val="ListParagraph"/>
        <w:numPr>
          <w:ilvl w:val="1"/>
          <w:numId w:val="4"/>
        </w:numPr>
        <w:rPr>
          <w:lang w:val="en-US"/>
        </w:rPr>
      </w:pPr>
      <w:r w:rsidRPr="005E6487">
        <w:rPr>
          <w:lang w:val="en-US"/>
        </w:rPr>
        <w:lastRenderedPageBreak/>
        <w:t>Check if the sample is larger than the max and update the max if necessary.</w:t>
      </w:r>
    </w:p>
    <w:p w14:paraId="0042EEB8" w14:textId="77777777" w:rsidR="00112596" w:rsidRPr="005E6487" w:rsidRDefault="00000000">
      <w:pPr>
        <w:pStyle w:val="ListParagraph"/>
        <w:numPr>
          <w:ilvl w:val="1"/>
          <w:numId w:val="4"/>
        </w:numPr>
        <w:rPr>
          <w:lang w:val="en-US"/>
        </w:rPr>
      </w:pPr>
      <w:r w:rsidRPr="005E6487">
        <w:rPr>
          <w:lang w:val="en-US"/>
        </w:rPr>
        <w:t>Set peak number as the sample’s number.</w:t>
      </w:r>
    </w:p>
    <w:p w14:paraId="6C9C73AA" w14:textId="77777777" w:rsidR="00112596" w:rsidRPr="005E6487" w:rsidRDefault="00000000">
      <w:pPr>
        <w:pStyle w:val="ListParagraph"/>
        <w:numPr>
          <w:ilvl w:val="0"/>
          <w:numId w:val="4"/>
        </w:numPr>
        <w:rPr>
          <w:lang w:val="en-US"/>
        </w:rPr>
      </w:pPr>
      <w:r w:rsidRPr="005E6487">
        <w:rPr>
          <w:lang w:val="en-US"/>
        </w:rPr>
        <w:t>When the sample crosses the lower threshold:</w:t>
      </w:r>
    </w:p>
    <w:p w14:paraId="2C9243D9" w14:textId="77777777" w:rsidR="00112596" w:rsidRPr="005E6487" w:rsidRDefault="00000000">
      <w:pPr>
        <w:pStyle w:val="ListParagraph"/>
        <w:numPr>
          <w:ilvl w:val="1"/>
          <w:numId w:val="4"/>
        </w:numPr>
        <w:rPr>
          <w:lang w:val="en-US"/>
        </w:rPr>
      </w:pPr>
      <w:r w:rsidRPr="005E6487">
        <w:rPr>
          <w:lang w:val="en-US"/>
        </w:rPr>
        <w:t>Calculate the distance of the peaks and multiply it by the sample rate to get the time between peaks.</w:t>
      </w:r>
    </w:p>
    <w:p w14:paraId="1DF693F9" w14:textId="77777777" w:rsidR="00112596" w:rsidRPr="005E6487" w:rsidRDefault="00000000">
      <w:pPr>
        <w:pStyle w:val="ListParagraph"/>
        <w:numPr>
          <w:ilvl w:val="1"/>
          <w:numId w:val="4"/>
        </w:numPr>
        <w:rPr>
          <w:lang w:val="en-US"/>
        </w:rPr>
      </w:pPr>
      <w:r w:rsidRPr="005E6487">
        <w:rPr>
          <w:lang w:val="en-US"/>
        </w:rPr>
        <w:t>Check whether the time between peaks falls into a ‘normal’ range of PPIs to determine whether the measurement was true.</w:t>
      </w:r>
    </w:p>
    <w:p w14:paraId="5FE3862C" w14:textId="77777777" w:rsidR="00112596" w:rsidRPr="005E6487" w:rsidRDefault="00000000">
      <w:pPr>
        <w:pStyle w:val="ListParagraph"/>
        <w:numPr>
          <w:ilvl w:val="1"/>
          <w:numId w:val="4"/>
        </w:numPr>
        <w:rPr>
          <w:lang w:val="en-US"/>
        </w:rPr>
      </w:pPr>
      <w:r w:rsidRPr="005E6487">
        <w:rPr>
          <w:lang w:val="en-US"/>
        </w:rPr>
        <w:t>Set the peak number as the last peak and reset the max to 0.</w:t>
      </w:r>
    </w:p>
    <w:p w14:paraId="24A9491D" w14:textId="77777777" w:rsidR="00112596" w:rsidRPr="005E6487" w:rsidRDefault="00000000">
      <w:pPr>
        <w:pStyle w:val="ListParagraph"/>
        <w:numPr>
          <w:ilvl w:val="0"/>
          <w:numId w:val="4"/>
        </w:numPr>
        <w:rPr>
          <w:lang w:val="en-US"/>
        </w:rPr>
      </w:pPr>
      <w:r w:rsidRPr="005E6487">
        <w:rPr>
          <w:lang w:val="en-US"/>
        </w:rPr>
        <w:t>Store true PPI values and repeat.</w:t>
      </w:r>
    </w:p>
    <w:p w14:paraId="110FFD37" w14:textId="77777777" w:rsidR="00112596" w:rsidRPr="005E6487" w:rsidRDefault="00112596">
      <w:pPr>
        <w:rPr>
          <w:color w:val="FF0000"/>
          <w:lang w:val="en-US"/>
        </w:rPr>
      </w:pPr>
    </w:p>
    <w:p w14:paraId="4809374A" w14:textId="77777777" w:rsidR="00112596" w:rsidRPr="005E6487" w:rsidRDefault="00000000">
      <w:pPr>
        <w:rPr>
          <w:rFonts w:eastAsia="Gulim"/>
          <w:lang w:val="en-US" w:eastAsia="ko-KR"/>
        </w:rPr>
      </w:pPr>
      <w:r w:rsidRPr="005E6487">
        <w:rPr>
          <w:lang w:val="en-US"/>
        </w:rPr>
        <w:t xml:space="preserve">The project was set to collect 15 seconds of data, and then send it to </w:t>
      </w:r>
      <w:proofErr w:type="spellStart"/>
      <w:r w:rsidRPr="005E6487">
        <w:rPr>
          <w:lang w:val="en-US"/>
        </w:rPr>
        <w:t>Kubios</w:t>
      </w:r>
      <w:proofErr w:type="spellEnd"/>
      <w:r w:rsidRPr="005E6487">
        <w:rPr>
          <w:lang w:val="en-US"/>
        </w:rPr>
        <w:t xml:space="preserve"> for some of the HRV analysis. The SDNN and RMSSD are calculated on the board without the need for </w:t>
      </w:r>
      <w:proofErr w:type="spellStart"/>
      <w:r w:rsidRPr="005E6487">
        <w:rPr>
          <w:lang w:val="en-US"/>
        </w:rPr>
        <w:t>Kubios</w:t>
      </w:r>
      <w:proofErr w:type="spellEnd"/>
      <w:r w:rsidRPr="005E6487">
        <w:rPr>
          <w:lang w:val="en-US"/>
        </w:rPr>
        <w:t xml:space="preserve">. The </w:t>
      </w:r>
      <w:proofErr w:type="spellStart"/>
      <w:r w:rsidRPr="005E6487">
        <w:rPr>
          <w:lang w:val="en-US"/>
        </w:rPr>
        <w:t>analysed</w:t>
      </w:r>
      <w:proofErr w:type="spellEnd"/>
      <w:r w:rsidRPr="005E6487">
        <w:rPr>
          <w:lang w:val="en-US"/>
        </w:rPr>
        <w:t xml:space="preserve"> data is stored in the random-access memory (RAM) of the Pico board, which is lost whenever the system gets turned off. Long-term storage of the data is possible with the hardware but would come with the challenge of dealing with the very limited flash memory on the Pico board.</w:t>
      </w:r>
    </w:p>
    <w:p w14:paraId="38A2D754" w14:textId="34E01906" w:rsidR="3E1B9D31" w:rsidRPr="005E6487" w:rsidRDefault="3E1B9D31" w:rsidP="3E1B9D31">
      <w:pPr>
        <w:pStyle w:val="Heading1"/>
        <w:rPr>
          <w:lang w:val="en-US"/>
        </w:rPr>
      </w:pPr>
      <w:bookmarkStart w:id="12" w:name="_Toc134373411"/>
      <w:r w:rsidRPr="005E6487">
        <w:rPr>
          <w:lang w:val="en-US"/>
        </w:rPr>
        <w:t>Conclusions</w:t>
      </w:r>
      <w:bookmarkEnd w:id="12"/>
    </w:p>
    <w:p w14:paraId="68A8C243" w14:textId="7D6F4BEC" w:rsidR="00112596" w:rsidRPr="005E6487" w:rsidRDefault="00000000">
      <w:pPr>
        <w:pStyle w:val="Leipteksti1"/>
        <w:rPr>
          <w:lang w:val="en-US"/>
        </w:rPr>
      </w:pPr>
      <w:r w:rsidRPr="005E6487">
        <w:rPr>
          <w:lang w:val="en-US"/>
        </w:rPr>
        <w:t xml:space="preserve">In conclusion, the heartbeat monitor project went well. The goals set </w:t>
      </w:r>
      <w:r w:rsidR="00201EF9" w:rsidRPr="005E6487">
        <w:rPr>
          <w:lang w:val="en-US"/>
        </w:rPr>
        <w:t>at</w:t>
      </w:r>
      <w:r w:rsidRPr="005E6487">
        <w:rPr>
          <w:lang w:val="en-US"/>
        </w:rPr>
        <w:t xml:space="preserve"> the beginning of the project were achieved and the project itself was completed within the allotted time frame. As stated earlier, the project aimed to design and develop a proof of concept of a heartbeat monitor that is both reliable and accurate. While we did encounter some problems during the project, based on test results and feedback from the project teacher, the prototype was successful in meeting these objectives.</w:t>
      </w:r>
    </w:p>
    <w:p w14:paraId="31F7003A" w14:textId="77777777" w:rsidR="00112596" w:rsidRPr="005E6487" w:rsidRDefault="00000000">
      <w:pPr>
        <w:pStyle w:val="Leipteksti1"/>
        <w:rPr>
          <w:lang w:val="en-US"/>
        </w:rPr>
      </w:pPr>
      <w:r w:rsidRPr="005E6487">
        <w:rPr>
          <w:lang w:val="en-US"/>
        </w:rPr>
        <w:t xml:space="preserve">The measurement system succeeded in demonstrating the desired level of accuracy in detecting the heartbeat of its user, and in displaying the information required. While the project performs all desired features well, the system still has some limitations. The device's accuracy drops if the user is moving relative to the sensor introducing artifacts to the PPG signal. The device also cannot </w:t>
      </w:r>
      <w:r w:rsidRPr="005E6487">
        <w:rPr>
          <w:lang w:val="en-US"/>
        </w:rPr>
        <w:lastRenderedPageBreak/>
        <w:t>measure a heartbeat from parts of the body with lower amounts of blood flow or where the blood flow is blocked by a large amount of tissue.</w:t>
      </w:r>
    </w:p>
    <w:p w14:paraId="198941CB" w14:textId="77777777" w:rsidR="00112596" w:rsidRPr="005E6487" w:rsidRDefault="00000000">
      <w:pPr>
        <w:pStyle w:val="Leipteksti1"/>
        <w:rPr>
          <w:lang w:val="en-US"/>
        </w:rPr>
      </w:pPr>
      <w:r w:rsidRPr="005E6487">
        <w:rPr>
          <w:lang w:val="en-US"/>
        </w:rPr>
        <w:t>To improve the work in the future, some bits of the programming could be developed further. An example being that the threshold could be calculated dynamically based on the strength of the signal, which might enable the measurement of heartbeats from lower blood flow areas as well. Also, a more extensive user testing phase would be beneficial to identify and address any issues that may arise during usage.</w:t>
      </w:r>
    </w:p>
    <w:p w14:paraId="6B699379" w14:textId="77777777" w:rsidR="00112596" w:rsidRPr="005E6487" w:rsidRDefault="00000000">
      <w:pPr>
        <w:spacing w:line="240" w:lineRule="auto"/>
        <w:jc w:val="left"/>
        <w:rPr>
          <w:rFonts w:eastAsiaTheme="minorHAnsi" w:cstheme="minorHAnsi"/>
          <w:szCs w:val="22"/>
          <w:lang w:val="en-US" w:eastAsia="en-US"/>
        </w:rPr>
      </w:pPr>
      <w:r w:rsidRPr="005E6487">
        <w:rPr>
          <w:lang w:val="en-US"/>
        </w:rPr>
        <w:br w:type="page"/>
      </w:r>
    </w:p>
    <w:p w14:paraId="071E4E01" w14:textId="77777777" w:rsidR="00112596" w:rsidRPr="005E6487" w:rsidRDefault="00000000">
      <w:pPr>
        <w:pStyle w:val="ReferencesHeading"/>
        <w:rPr>
          <w:lang w:val="en-US"/>
        </w:rPr>
      </w:pPr>
      <w:bookmarkStart w:id="13" w:name="_Toc134373412"/>
      <w:r w:rsidRPr="005E6487">
        <w:rPr>
          <w:lang w:val="en-US"/>
        </w:rPr>
        <w:lastRenderedPageBreak/>
        <w:t>References</w:t>
      </w:r>
      <w:bookmarkEnd w:id="13"/>
    </w:p>
    <w:p w14:paraId="6924392B" w14:textId="77777777" w:rsidR="00112596" w:rsidRPr="005E6487" w:rsidRDefault="00000000">
      <w:pPr>
        <w:pStyle w:val="BodyText"/>
        <w:numPr>
          <w:ilvl w:val="0"/>
          <w:numId w:val="5"/>
        </w:numPr>
        <w:ind w:left="737" w:hanging="737"/>
        <w:rPr>
          <w:color w:val="000000"/>
          <w:lang w:val="en-US"/>
        </w:rPr>
      </w:pPr>
      <w:r w:rsidRPr="005E6487">
        <w:rPr>
          <w:color w:val="000000"/>
          <w:lang w:val="en-US"/>
        </w:rPr>
        <w:t xml:space="preserve">Shaffer F, Ginsberg JP. An Overview of heart rate variability metrics and norms. Fr Pub Heal. 2017 Sep 28; 5: 258. Available from: https://www.ncbi.nlm.nih.gov/pmc/articles/PMC5624990/ </w:t>
      </w:r>
      <w:proofErr w:type="spellStart"/>
      <w:r w:rsidRPr="005E6487">
        <w:rPr>
          <w:color w:val="000000"/>
          <w:lang w:val="en-US"/>
        </w:rPr>
        <w:t>doi</w:t>
      </w:r>
      <w:proofErr w:type="spellEnd"/>
      <w:r w:rsidRPr="005E6487">
        <w:rPr>
          <w:color w:val="000000"/>
          <w:lang w:val="en-US"/>
        </w:rPr>
        <w:t xml:space="preserve">: </w:t>
      </w:r>
      <w:r w:rsidRPr="005E6487">
        <w:rPr>
          <w:rFonts w:ascii="Helvetica Neue;Helvetica;Arial;" w:hAnsi="Helvetica Neue;Helvetica;Arial;"/>
          <w:color w:val="000000"/>
          <w:shd w:val="clear" w:color="auto" w:fill="FFFFFF"/>
          <w:lang w:val="en-US"/>
        </w:rPr>
        <w:t>10.3389/fpubh.2017.00258</w:t>
      </w:r>
      <w:r w:rsidRPr="005E6487">
        <w:rPr>
          <w:color w:val="000000"/>
          <w:lang w:val="en-US"/>
        </w:rPr>
        <w:t xml:space="preserve"> </w:t>
      </w:r>
    </w:p>
    <w:p w14:paraId="6A753489" w14:textId="77777777" w:rsidR="00112596" w:rsidRPr="005E6487" w:rsidRDefault="00000000">
      <w:pPr>
        <w:pStyle w:val="BodyText"/>
        <w:numPr>
          <w:ilvl w:val="0"/>
          <w:numId w:val="5"/>
        </w:numPr>
        <w:ind w:left="737" w:hanging="737"/>
        <w:rPr>
          <w:lang w:val="en-US"/>
        </w:rPr>
      </w:pPr>
      <w:r w:rsidRPr="005E6487">
        <w:rPr>
          <w:color w:val="000000"/>
          <w:lang w:val="en-US"/>
        </w:rPr>
        <w:t>Harvard Health Publishing, Heart rate variability: how it might indicate well-being [Internet], 2021 [cited 2023 Mar 29]. Available from: https://www.health.harvard.edu/blog/heart-rate-variability-new-way-track-well-2017112212789</w:t>
      </w:r>
    </w:p>
    <w:p w14:paraId="1B509FA7" w14:textId="77777777" w:rsidR="00112596" w:rsidRPr="005E6487" w:rsidRDefault="00000000">
      <w:pPr>
        <w:pStyle w:val="BodyText"/>
        <w:numPr>
          <w:ilvl w:val="0"/>
          <w:numId w:val="5"/>
        </w:numPr>
        <w:ind w:left="737" w:hanging="737"/>
        <w:rPr>
          <w:lang w:val="en-US"/>
        </w:rPr>
      </w:pPr>
      <w:r w:rsidRPr="005E6487">
        <w:rPr>
          <w:color w:val="000000"/>
          <w:lang w:val="en-US"/>
        </w:rPr>
        <w:t>Cleveland Clinic, Heart rate variability (</w:t>
      </w:r>
      <w:proofErr w:type="spellStart"/>
      <w:r w:rsidRPr="005E6487">
        <w:rPr>
          <w:color w:val="000000"/>
          <w:lang w:val="en-US"/>
        </w:rPr>
        <w:t>hrv</w:t>
      </w:r>
      <w:proofErr w:type="spellEnd"/>
      <w:r w:rsidRPr="005E6487">
        <w:rPr>
          <w:color w:val="000000"/>
          <w:lang w:val="en-US"/>
        </w:rPr>
        <w:t xml:space="preserve">) [Internet], 2021 [cited 2023 Mar 29]. Available from: https://my.clevelandclinic.org/health/symptoms/21773-heart-rate-variability-hrv </w:t>
      </w:r>
    </w:p>
    <w:p w14:paraId="30FE30F3" w14:textId="77777777" w:rsidR="00112596" w:rsidRPr="005E6487" w:rsidRDefault="00000000">
      <w:pPr>
        <w:pStyle w:val="BodyText"/>
        <w:numPr>
          <w:ilvl w:val="0"/>
          <w:numId w:val="5"/>
        </w:numPr>
        <w:ind w:left="737" w:hanging="737"/>
        <w:rPr>
          <w:lang w:val="en-US"/>
        </w:rPr>
      </w:pPr>
      <w:r w:rsidRPr="005E6487">
        <w:rPr>
          <w:color w:val="000000"/>
          <w:lang w:val="en-US"/>
        </w:rPr>
        <w:t xml:space="preserve">Castaneda D, Esparza A, </w:t>
      </w:r>
      <w:proofErr w:type="spellStart"/>
      <w:r w:rsidRPr="005E6487">
        <w:rPr>
          <w:color w:val="000000"/>
          <w:lang w:val="en-US"/>
        </w:rPr>
        <w:t>Ghamari</w:t>
      </w:r>
      <w:proofErr w:type="spellEnd"/>
      <w:r w:rsidRPr="005E6487">
        <w:rPr>
          <w:color w:val="000000"/>
          <w:lang w:val="en-US"/>
        </w:rPr>
        <w:t xml:space="preserve"> M, </w:t>
      </w:r>
      <w:proofErr w:type="spellStart"/>
      <w:r w:rsidRPr="005E6487">
        <w:rPr>
          <w:color w:val="000000"/>
          <w:lang w:val="en-US"/>
        </w:rPr>
        <w:t>Soltanpur</w:t>
      </w:r>
      <w:proofErr w:type="spellEnd"/>
      <w:r w:rsidRPr="005E6487">
        <w:rPr>
          <w:color w:val="000000"/>
          <w:lang w:val="en-US"/>
        </w:rPr>
        <w:t xml:space="preserve"> C, </w:t>
      </w:r>
      <w:proofErr w:type="spellStart"/>
      <w:r w:rsidRPr="005E6487">
        <w:rPr>
          <w:color w:val="000000"/>
          <w:lang w:val="en-US"/>
        </w:rPr>
        <w:t>Nazeran</w:t>
      </w:r>
      <w:proofErr w:type="spellEnd"/>
      <w:r w:rsidRPr="005E6487">
        <w:rPr>
          <w:color w:val="000000"/>
          <w:lang w:val="en-US"/>
        </w:rPr>
        <w:t xml:space="preserve"> H. A review on wearable photoplethysmography sensors and their potential future applications in health care. Int J Bios Bio. 2018 Aug 6; 4(4): 195-202. Available from: https://www.ncbi.nlm.nih.gov/pmc/articles/PMC6426305/ </w:t>
      </w:r>
      <w:proofErr w:type="spellStart"/>
      <w:r w:rsidRPr="005E6487">
        <w:rPr>
          <w:color w:val="000000"/>
          <w:lang w:val="en-US"/>
        </w:rPr>
        <w:t>doi</w:t>
      </w:r>
      <w:proofErr w:type="spellEnd"/>
      <w:r w:rsidRPr="005E6487">
        <w:rPr>
          <w:color w:val="000000"/>
          <w:lang w:val="en-US"/>
        </w:rPr>
        <w:t xml:space="preserve">: </w:t>
      </w:r>
      <w:hyperlink r:id="rId25" w:tgtFrame="_blank">
        <w:r w:rsidRPr="005E6487">
          <w:rPr>
            <w:rStyle w:val="Hyperlink"/>
            <w:rFonts w:ascii="Helvetica Neue;Helvetica;Arial;" w:hAnsi="Helvetica Neue;Helvetica;Arial;"/>
            <w:color w:val="000000"/>
            <w:u w:val="none"/>
            <w:shd w:val="clear" w:color="auto" w:fill="FFFFFF"/>
            <w:lang w:val="en-US"/>
          </w:rPr>
          <w:t>10.15406/ijbsbe.2018.04.00125</w:t>
        </w:r>
      </w:hyperlink>
    </w:p>
    <w:p w14:paraId="4A2D9B41" w14:textId="77777777" w:rsidR="00112596" w:rsidRPr="005E6487" w:rsidRDefault="00000000">
      <w:pPr>
        <w:pStyle w:val="BodyText"/>
        <w:numPr>
          <w:ilvl w:val="0"/>
          <w:numId w:val="5"/>
        </w:numPr>
        <w:ind w:left="737" w:hanging="737"/>
        <w:rPr>
          <w:lang w:val="en-US"/>
        </w:rPr>
      </w:pPr>
      <w:proofErr w:type="spellStart"/>
      <w:r w:rsidRPr="005E6487">
        <w:rPr>
          <w:rStyle w:val="Hyperlink"/>
          <w:rFonts w:ascii="Helvetica Neue;Helvetica;Arial;" w:hAnsi="Helvetica Neue;Helvetica;Arial;"/>
          <w:color w:val="000000"/>
          <w:u w:val="none"/>
          <w:shd w:val="clear" w:color="auto" w:fill="FFFFFF"/>
          <w:lang w:val="en-US"/>
        </w:rPr>
        <w:t>kubios</w:t>
      </w:r>
      <w:proofErr w:type="spellEnd"/>
      <w:r w:rsidRPr="005E6487">
        <w:rPr>
          <w:rStyle w:val="Hyperlink"/>
          <w:rFonts w:ascii="Helvetica Neue;Helvetica;Arial;" w:hAnsi="Helvetica Neue;Helvetica;Arial;"/>
          <w:color w:val="000000"/>
          <w:u w:val="none"/>
          <w:shd w:val="clear" w:color="auto" w:fill="FFFFFF"/>
          <w:lang w:val="en-US"/>
        </w:rPr>
        <w:t xml:space="preserve">, HRV Analysis Methods [Internet], [cited 2023 </w:t>
      </w:r>
      <w:r w:rsidRPr="005E6487">
        <w:rPr>
          <w:rStyle w:val="Hyperlink"/>
          <w:rFonts w:ascii="Helvetica Neue;Helvetica;Arial;" w:eastAsia="Arial" w:hAnsi="Helvetica Neue;Helvetica;Arial;" w:cs="Arial"/>
          <w:color w:val="000000"/>
          <w:u w:val="none"/>
          <w:shd w:val="clear" w:color="auto" w:fill="FFFFFF"/>
          <w:lang w:val="en-US"/>
        </w:rPr>
        <w:t>May</w:t>
      </w:r>
      <w:r w:rsidRPr="005E6487">
        <w:rPr>
          <w:rStyle w:val="Hyperlink"/>
          <w:rFonts w:ascii="Helvetica Neue;Helvetica;Arial;" w:hAnsi="Helvetica Neue;Helvetica;Arial;"/>
          <w:color w:val="000000"/>
          <w:u w:val="none"/>
          <w:shd w:val="clear" w:color="auto" w:fill="FFFFFF"/>
          <w:lang w:val="en-US"/>
        </w:rPr>
        <w:t xml:space="preserve"> 5]. Available from: https://www.kubios.com/hrv-analysis-methods/ </w:t>
      </w:r>
    </w:p>
    <w:p w14:paraId="4BC30CB6" w14:textId="77777777" w:rsidR="00112596" w:rsidRPr="005E6487" w:rsidRDefault="00000000">
      <w:pPr>
        <w:pStyle w:val="BodyText"/>
        <w:numPr>
          <w:ilvl w:val="0"/>
          <w:numId w:val="5"/>
        </w:numPr>
        <w:ind w:left="737" w:hanging="737"/>
        <w:rPr>
          <w:lang w:val="en-US"/>
        </w:rPr>
      </w:pPr>
      <w:proofErr w:type="spellStart"/>
      <w:r w:rsidRPr="005E6487">
        <w:rPr>
          <w:rStyle w:val="Hyperlink"/>
          <w:rFonts w:ascii="Helvetica Neue;Helvetica;Arial;" w:hAnsi="Helvetica Neue;Helvetica;Arial;"/>
          <w:color w:val="000000"/>
          <w:u w:val="none"/>
          <w:shd w:val="clear" w:color="auto" w:fill="FFFFFF"/>
          <w:lang w:val="en-US"/>
        </w:rPr>
        <w:t>Welltory</w:t>
      </w:r>
      <w:proofErr w:type="spellEnd"/>
      <w:r w:rsidRPr="005E6487">
        <w:rPr>
          <w:rStyle w:val="Hyperlink"/>
          <w:rFonts w:ascii="Helvetica Neue;Helvetica;Arial;" w:hAnsi="Helvetica Neue;Helvetica;Arial;"/>
          <w:color w:val="000000"/>
          <w:u w:val="none"/>
          <w:shd w:val="clear" w:color="auto" w:fill="FFFFFF"/>
          <w:lang w:val="en-US"/>
        </w:rPr>
        <w:t xml:space="preserve"> Team, RMSSD and other HRV measurements [Internet], 2022 [cited 2023 May 5]. Available from: https://welltory.com/rmssd-and-other-hrv-measurements/ </w:t>
      </w:r>
    </w:p>
    <w:p w14:paraId="769A9B64" w14:textId="77777777" w:rsidR="00112596" w:rsidRPr="005E6487" w:rsidRDefault="00000000">
      <w:pPr>
        <w:pStyle w:val="BodyText"/>
        <w:numPr>
          <w:ilvl w:val="0"/>
          <w:numId w:val="5"/>
        </w:numPr>
        <w:ind w:left="737" w:hanging="737"/>
        <w:rPr>
          <w:lang w:val="en-US"/>
        </w:rPr>
      </w:pPr>
      <w:r w:rsidRPr="005E6487">
        <w:rPr>
          <w:rStyle w:val="Hyperlink"/>
          <w:rFonts w:ascii="Helvetica Neue;Helvetica;Arial;" w:hAnsi="Helvetica Neue;Helvetica;Arial;"/>
          <w:color w:val="000000"/>
          <w:u w:val="none"/>
          <w:shd w:val="clear" w:color="auto" w:fill="FFFFFF"/>
          <w:lang w:val="en-US"/>
        </w:rPr>
        <w:t xml:space="preserve">Ernest, HRV metrics: SDNN and RMSSD [Internet], 2022 [cited 2023 May 5]. Available from: https://blog.tryterra.co/measuring-hrv-sdnn-and-rmssd-3a9b962f7314 </w:t>
      </w:r>
    </w:p>
    <w:p w14:paraId="216BFCB7" w14:textId="77777777" w:rsidR="00112596" w:rsidRPr="005E6487" w:rsidRDefault="00000000">
      <w:pPr>
        <w:pStyle w:val="BodyText"/>
        <w:numPr>
          <w:ilvl w:val="0"/>
          <w:numId w:val="5"/>
        </w:numPr>
        <w:ind w:left="737" w:hanging="737"/>
        <w:rPr>
          <w:lang w:val="en-US"/>
        </w:rPr>
      </w:pPr>
      <w:proofErr w:type="spellStart"/>
      <w:r w:rsidRPr="005E6487">
        <w:rPr>
          <w:rStyle w:val="Hyperlink"/>
          <w:rFonts w:ascii="Helvetica Neue;Helvetica;Arial;" w:hAnsi="Helvetica Neue;Helvetica;Arial;"/>
          <w:color w:val="000000"/>
          <w:u w:val="none"/>
          <w:shd w:val="clear" w:color="auto" w:fill="FFFFFF"/>
          <w:lang w:val="en-US"/>
        </w:rPr>
        <w:lastRenderedPageBreak/>
        <w:t>Altini</w:t>
      </w:r>
      <w:proofErr w:type="spellEnd"/>
      <w:r w:rsidRPr="005E6487">
        <w:rPr>
          <w:rStyle w:val="Hyperlink"/>
          <w:rFonts w:ascii="Helvetica Neue;Helvetica;Arial;" w:hAnsi="Helvetica Neue;Helvetica;Arial;"/>
          <w:color w:val="000000"/>
          <w:u w:val="none"/>
          <w:shd w:val="clear" w:color="auto" w:fill="FFFFFF"/>
          <w:lang w:val="en-US"/>
        </w:rPr>
        <w:t xml:space="preserve"> M. Heart Rate Variability (HRV) Features: can we use SDNN instead of </w:t>
      </w:r>
      <w:proofErr w:type="spellStart"/>
      <w:r w:rsidRPr="005E6487">
        <w:rPr>
          <w:rStyle w:val="Hyperlink"/>
          <w:rFonts w:ascii="Helvetica Neue;Helvetica;Arial;" w:hAnsi="Helvetica Neue;Helvetica;Arial;"/>
          <w:color w:val="000000"/>
          <w:u w:val="none"/>
          <w:shd w:val="clear" w:color="auto" w:fill="FFFFFF"/>
          <w:lang w:val="en-US"/>
        </w:rPr>
        <w:t>rMMSD</w:t>
      </w:r>
      <w:proofErr w:type="spellEnd"/>
      <w:r w:rsidRPr="005E6487">
        <w:rPr>
          <w:rStyle w:val="Hyperlink"/>
          <w:rFonts w:ascii="Helvetica Neue;Helvetica;Arial;" w:hAnsi="Helvetica Neue;Helvetica;Arial;"/>
          <w:color w:val="000000"/>
          <w:u w:val="none"/>
          <w:shd w:val="clear" w:color="auto" w:fill="FFFFFF"/>
          <w:lang w:val="en-US"/>
        </w:rPr>
        <w:t xml:space="preserve">? A data-driven perspective on short term variability analysis [Internet], 2018 [cited 2023 May 5]. Available from: https://www.hrv4training.com/blog/heart-rate-variability-hrv-features-can-we-use-sdnn-instead-of-rmssd-a-data-driven-perspective-on-short-term-variability-analysis </w:t>
      </w:r>
    </w:p>
    <w:p w14:paraId="335BD2E5" w14:textId="77777777" w:rsidR="00112596" w:rsidRPr="005E6487" w:rsidRDefault="00000000">
      <w:pPr>
        <w:pStyle w:val="BodyText"/>
        <w:numPr>
          <w:ilvl w:val="0"/>
          <w:numId w:val="5"/>
        </w:numPr>
        <w:ind w:left="737" w:hanging="737"/>
        <w:rPr>
          <w:lang w:val="en-US"/>
        </w:rPr>
      </w:pPr>
      <w:proofErr w:type="spellStart"/>
      <w:r w:rsidRPr="005E6487">
        <w:rPr>
          <w:rStyle w:val="Hyperlink"/>
          <w:rFonts w:ascii="Helvetica Neue;Helvetica;Arial;" w:hAnsi="Helvetica Neue;Helvetica;Arial;"/>
          <w:color w:val="000000"/>
          <w:u w:val="none"/>
          <w:shd w:val="clear" w:color="auto" w:fill="FFFFFF"/>
          <w:lang w:val="en-US"/>
        </w:rPr>
        <w:t>kubios</w:t>
      </w:r>
      <w:proofErr w:type="spellEnd"/>
      <w:r w:rsidRPr="005E6487">
        <w:rPr>
          <w:rStyle w:val="Hyperlink"/>
          <w:rFonts w:ascii="Helvetica Neue;Helvetica;Arial;" w:hAnsi="Helvetica Neue;Helvetica;Arial;"/>
          <w:color w:val="000000"/>
          <w:u w:val="none"/>
          <w:shd w:val="clear" w:color="auto" w:fill="FFFFFF"/>
          <w:lang w:val="en-US"/>
        </w:rPr>
        <w:t xml:space="preserve">, HRV in Evaluating Autonomic Nervous System Function [Internet], [cited 2023 May 5]. Available from: https://www.kubios.com/hrv-ans-function/ </w:t>
      </w:r>
    </w:p>
    <w:sectPr w:rsidR="00112596" w:rsidRPr="005E6487">
      <w:headerReference w:type="default" r:id="rId26"/>
      <w:footerReference w:type="default" r:id="rId27"/>
      <w:pgSz w:w="11906" w:h="16838"/>
      <w:pgMar w:top="1134" w:right="1134" w:bottom="1701" w:left="2268" w:header="567" w:footer="567"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660E4" w14:textId="77777777" w:rsidR="00DD0685" w:rsidRDefault="00DD0685">
      <w:pPr>
        <w:spacing w:line="240" w:lineRule="auto"/>
      </w:pPr>
      <w:r>
        <w:separator/>
      </w:r>
    </w:p>
  </w:endnote>
  <w:endnote w:type="continuationSeparator" w:id="0">
    <w:p w14:paraId="68C77688" w14:textId="77777777" w:rsidR="00DD0685" w:rsidRDefault="00DD06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Helvetica Neue;Helvetica;Arial;">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E6F91" w14:textId="77777777" w:rsidR="00112596" w:rsidRDefault="00112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372ED" w14:textId="77777777" w:rsidR="00DD0685" w:rsidRDefault="00DD0685">
      <w:pPr>
        <w:spacing w:line="240" w:lineRule="auto"/>
      </w:pPr>
      <w:r>
        <w:separator/>
      </w:r>
    </w:p>
  </w:footnote>
  <w:footnote w:type="continuationSeparator" w:id="0">
    <w:p w14:paraId="5352C0FA" w14:textId="77777777" w:rsidR="00DD0685" w:rsidRDefault="00DD06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9F23F" w14:textId="77777777" w:rsidR="00112596" w:rsidRDefault="00000000">
    <w:pPr>
      <w:pStyle w:val="Header"/>
      <w:spacing w:before="851"/>
    </w:pPr>
    <w:r>
      <w:rPr>
        <w:noProof/>
      </w:rPr>
      <w:drawing>
        <wp:inline distT="0" distB="0" distL="0" distR="0" wp14:anchorId="28DDF378" wp14:editId="07777777">
          <wp:extent cx="3275965" cy="3491865"/>
          <wp:effectExtent l="0" t="0" r="0" b="0"/>
          <wp:docPr id="1" name="Picture 9"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Metropolia Ammattikorkeakoulu."/>
                  <pic:cNvPicPr>
                    <a:picLocks noChangeAspect="1" noChangeArrowheads="1"/>
                  </pic:cNvPicPr>
                </pic:nvPicPr>
                <pic:blipFill>
                  <a:blip r:embed="rId1"/>
                  <a:stretch>
                    <a:fillRect/>
                  </a:stretch>
                </pic:blipFill>
                <pic:spPr bwMode="auto">
                  <a:xfrm>
                    <a:off x="0" y="0"/>
                    <a:ext cx="3275965" cy="349186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FD1CA" w14:textId="786B5585" w:rsidR="00936F8A" w:rsidRDefault="00936F8A">
    <w:pPr>
      <w:pStyle w:val="Header"/>
      <w:spacing w:before="85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43064"/>
      <w:docPartObj>
        <w:docPartGallery w:val="Page Numbers (Top of Page)"/>
        <w:docPartUnique/>
      </w:docPartObj>
    </w:sdtPr>
    <w:sdtContent>
      <w:p w14:paraId="1F72F646" w14:textId="77777777" w:rsidR="00112596" w:rsidRDefault="00112596">
        <w:pPr>
          <w:pStyle w:val="Header"/>
          <w:ind w:right="839"/>
        </w:pPr>
      </w:p>
      <w:p w14:paraId="7A82B247" w14:textId="77777777" w:rsidR="00112596" w:rsidRDefault="00000000">
        <w:pPr>
          <w:pStyle w:val="Header"/>
          <w:jc w:val="right"/>
        </w:pPr>
        <w:r>
          <w:rPr>
            <w:rStyle w:val="PageNumber"/>
          </w:rPr>
          <w:fldChar w:fldCharType="begin"/>
        </w:r>
        <w:r>
          <w:rPr>
            <w:rStyle w:val="PageNumber"/>
          </w:rPr>
          <w:instrText>PAGE</w:instrText>
        </w:r>
        <w:r>
          <w:rPr>
            <w:rStyle w:val="PageNumber"/>
          </w:rPr>
          <w:fldChar w:fldCharType="separate"/>
        </w:r>
        <w:r>
          <w:rPr>
            <w:rStyle w:val="PageNumber"/>
          </w:rPr>
          <w:t>15</w:t>
        </w:r>
        <w:r>
          <w:rPr>
            <w:rStyle w:val="PageNumber"/>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F5ED"/>
    <w:multiLevelType w:val="multilevel"/>
    <w:tmpl w:val="3AA4F3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9FB0E50"/>
    <w:multiLevelType w:val="multilevel"/>
    <w:tmpl w:val="E41A453A"/>
    <w:lvl w:ilvl="0">
      <w:start w:val="1"/>
      <w:numFmt w:val="decimal"/>
      <w:pStyle w:val="Numberreferencing"/>
      <w:lvlText w:val="%1"/>
      <w:lvlJc w:val="left"/>
      <w:pPr>
        <w:tabs>
          <w:tab w:val="num" w:pos="0"/>
        </w:tabs>
        <w:ind w:left="567" w:hanging="567"/>
      </w:pPr>
      <w:rPr>
        <w:rFonts w:ascii="Tahoma" w:hAnsi="Tahoma"/>
        <w:b w:val="0"/>
        <w:i w:val="0"/>
        <w:sz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C377E48"/>
    <w:multiLevelType w:val="multilevel"/>
    <w:tmpl w:val="49C434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508B044"/>
    <w:multiLevelType w:val="multilevel"/>
    <w:tmpl w:val="A6CA06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A5A1AFC"/>
    <w:multiLevelType w:val="multilevel"/>
    <w:tmpl w:val="9948C9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A7AECCA"/>
    <w:multiLevelType w:val="multilevel"/>
    <w:tmpl w:val="9CA277A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15:restartNumberingAfterBreak="0">
    <w:nsid w:val="4FEB5F34"/>
    <w:multiLevelType w:val="multilevel"/>
    <w:tmpl w:val="2EBAE0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B2884EA"/>
    <w:multiLevelType w:val="multilevel"/>
    <w:tmpl w:val="C97886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CAC4D70"/>
    <w:multiLevelType w:val="multilevel"/>
    <w:tmpl w:val="6B6A51B8"/>
    <w:lvl w:ilvl="0">
      <w:start w:val="1"/>
      <w:numFmt w:val="decimal"/>
      <w:pStyle w:val="Heading1"/>
      <w:lvlText w:val="%1"/>
      <w:lvlJc w:val="left"/>
      <w:pPr>
        <w:tabs>
          <w:tab w:val="num" w:pos="0"/>
        </w:tabs>
        <w:ind w:left="432" w:hanging="432"/>
      </w:pPr>
      <w:rPr>
        <w:lang w:val="en-US"/>
      </w:rPr>
    </w:lvl>
    <w:lvl w:ilvl="1">
      <w:start w:val="1"/>
      <w:numFmt w:val="decimal"/>
      <w:pStyle w:val="Heading2"/>
      <w:lvlText w:val="%1.%2"/>
      <w:lvlJc w:val="left"/>
      <w:pPr>
        <w:tabs>
          <w:tab w:val="num" w:pos="0"/>
        </w:tabs>
        <w:ind w:left="576" w:hanging="576"/>
      </w:pPr>
      <w:rPr>
        <w:b/>
        <w:color w:val="auto"/>
      </w:r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9" w15:restartNumberingAfterBreak="0">
    <w:nsid w:val="637E83E6"/>
    <w:multiLevelType w:val="multilevel"/>
    <w:tmpl w:val="A5702AB8"/>
    <w:lvl w:ilvl="0">
      <w:start w:val="1"/>
      <w:numFmt w:val="decimal"/>
      <w:pStyle w:val="Listingcaption"/>
      <w:lvlText w:val="Listing %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454451743">
    <w:abstractNumId w:val="8"/>
  </w:num>
  <w:num w:numId="2" w16cid:durableId="1957981881">
    <w:abstractNumId w:val="1"/>
  </w:num>
  <w:num w:numId="3" w16cid:durableId="760028801">
    <w:abstractNumId w:val="9"/>
  </w:num>
  <w:num w:numId="4" w16cid:durableId="1456870219">
    <w:abstractNumId w:val="4"/>
  </w:num>
  <w:num w:numId="5" w16cid:durableId="1751080692">
    <w:abstractNumId w:val="2"/>
  </w:num>
  <w:num w:numId="6" w16cid:durableId="749667029">
    <w:abstractNumId w:val="5"/>
  </w:num>
  <w:num w:numId="7" w16cid:durableId="1586837023">
    <w:abstractNumId w:val="6"/>
  </w:num>
  <w:num w:numId="8" w16cid:durableId="1434016928">
    <w:abstractNumId w:val="3"/>
  </w:num>
  <w:num w:numId="9" w16cid:durableId="609434046">
    <w:abstractNumId w:val="7"/>
  </w:num>
  <w:num w:numId="10" w16cid:durableId="1380006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A29C"/>
    <w:rsid w:val="00112596"/>
    <w:rsid w:val="00196962"/>
    <w:rsid w:val="00201EF9"/>
    <w:rsid w:val="003B3FEB"/>
    <w:rsid w:val="005E6487"/>
    <w:rsid w:val="0065A29C"/>
    <w:rsid w:val="0084187D"/>
    <w:rsid w:val="00936F8A"/>
    <w:rsid w:val="009A4AE9"/>
    <w:rsid w:val="00A031A0"/>
    <w:rsid w:val="00A5112B"/>
    <w:rsid w:val="00A7747E"/>
    <w:rsid w:val="00B539F3"/>
    <w:rsid w:val="00C8425A"/>
    <w:rsid w:val="00DD0685"/>
    <w:rsid w:val="00EF4D50"/>
    <w:rsid w:val="06BBBBC3"/>
    <w:rsid w:val="17C5A280"/>
    <w:rsid w:val="253AF81F"/>
    <w:rsid w:val="396877A8"/>
    <w:rsid w:val="3E1B9D31"/>
    <w:rsid w:val="47DDAAAA"/>
    <w:rsid w:val="4F40AF21"/>
    <w:rsid w:val="69C80A95"/>
    <w:rsid w:val="6D0FF089"/>
    <w:rsid w:val="71A78733"/>
  </w:rsids>
  <m:mathPr>
    <m:mathFont m:val="Cambria Math"/>
    <m:brkBin m:val="before"/>
    <m:brkBinSub m:val="--"/>
    <m:smallFrac m:val="0"/>
    <m:dispDef/>
    <m:lMargin m:val="0"/>
    <m:rMargin m:val="0"/>
    <m:defJc m:val="centerGroup"/>
    <m:wrapIndent m:val="1440"/>
    <m:intLim m:val="subSup"/>
    <m:naryLim m:val="undOvr"/>
  </m:mathPr>
  <w:themeFontLang w:val="fi-FI"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63467"/>
  <w15:docId w15:val="{F1A2CE97-836A-4665-BEC5-E7DF2880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pPr>
        <w:suppressAutoHyphens/>
      </w:pPr>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2514"/>
    <w:pPr>
      <w:spacing w:line="360" w:lineRule="auto"/>
      <w:jc w:val="both"/>
    </w:pPr>
    <w:rPr>
      <w:rFonts w:asciiTheme="minorHAnsi" w:hAnsiTheme="minorHAnsi"/>
      <w:sz w:val="24"/>
      <w:szCs w:val="24"/>
    </w:rPr>
  </w:style>
  <w:style w:type="paragraph" w:styleId="Heading1">
    <w:name w:val="heading 1"/>
    <w:basedOn w:val="Normal"/>
    <w:next w:val="Normal"/>
    <w:link w:val="Heading1Char"/>
    <w:uiPriority w:val="9"/>
    <w:qFormat/>
    <w:rsid w:val="0002462E"/>
    <w:pPr>
      <w:keepNext/>
      <w:keepLines/>
      <w:numPr>
        <w:numId w:val="1"/>
      </w:numPr>
      <w:spacing w:before="480" w:after="480" w:line="240" w:lineRule="auto"/>
      <w:jc w:val="left"/>
      <w:outlineLvl w:val="0"/>
    </w:pPr>
    <w:rPr>
      <w:rFonts w:asciiTheme="majorHAnsi" w:eastAsiaTheme="majorEastAsia" w:hAnsiTheme="majorHAnsi" w:cstheme="majorBidi"/>
      <w:b/>
      <w:bCs/>
      <w:sz w:val="28"/>
      <w:szCs w:val="28"/>
      <w:lang w:val="en-GB" w:eastAsia="en-US"/>
    </w:rPr>
  </w:style>
  <w:style w:type="paragraph" w:styleId="Heading2">
    <w:name w:val="heading 2"/>
    <w:basedOn w:val="Normal"/>
    <w:next w:val="Normal"/>
    <w:link w:val="Heading2Char"/>
    <w:uiPriority w:val="9"/>
    <w:unhideWhenUsed/>
    <w:qFormat/>
    <w:rsid w:val="004170D8"/>
    <w:pPr>
      <w:keepNext/>
      <w:keepLines/>
      <w:numPr>
        <w:ilvl w:val="1"/>
        <w:numId w:val="1"/>
      </w:numPr>
      <w:spacing w:before="480" w:after="480" w:line="240" w:lineRule="auto"/>
      <w:ind w:left="578" w:hanging="578"/>
      <w:jc w:val="left"/>
      <w:outlineLvl w:val="1"/>
    </w:pPr>
    <w:rPr>
      <w:rFonts w:asciiTheme="majorHAnsi" w:eastAsiaTheme="majorEastAsia" w:hAnsiTheme="majorHAnsi" w:cstheme="majorBidi"/>
      <w:bCs/>
      <w:sz w:val="26"/>
      <w:szCs w:val="26"/>
      <w:lang w:val="en-GB" w:eastAsia="en-US"/>
    </w:rPr>
  </w:style>
  <w:style w:type="paragraph" w:styleId="Heading3">
    <w:name w:val="heading 3"/>
    <w:basedOn w:val="Normal"/>
    <w:next w:val="Normal"/>
    <w:link w:val="Heading3Char"/>
    <w:uiPriority w:val="9"/>
    <w:unhideWhenUsed/>
    <w:qFormat/>
    <w:rsid w:val="004170D8"/>
    <w:pPr>
      <w:keepNext/>
      <w:keepLines/>
      <w:numPr>
        <w:ilvl w:val="2"/>
        <w:numId w:val="1"/>
      </w:numPr>
      <w:spacing w:before="480" w:after="480" w:line="240" w:lineRule="auto"/>
      <w:jc w:val="left"/>
      <w:outlineLvl w:val="2"/>
    </w:pPr>
    <w:rPr>
      <w:rFonts w:asciiTheme="majorHAnsi" w:eastAsiaTheme="majorEastAsia" w:hAnsiTheme="majorHAnsi" w:cstheme="majorBidi"/>
      <w:bCs/>
      <w:sz w:val="26"/>
      <w:szCs w:val="22"/>
      <w:lang w:val="en-GB" w:eastAsia="en-US"/>
    </w:rPr>
  </w:style>
  <w:style w:type="paragraph" w:styleId="Heading4">
    <w:name w:val="heading 4"/>
    <w:basedOn w:val="Normal"/>
    <w:next w:val="Normal"/>
    <w:link w:val="Heading4Char"/>
    <w:uiPriority w:val="9"/>
    <w:unhideWhenUsed/>
    <w:qFormat/>
    <w:rsid w:val="00FC4C83"/>
    <w:pPr>
      <w:keepNext/>
      <w:keepLines/>
      <w:numPr>
        <w:ilvl w:val="3"/>
        <w:numId w:val="1"/>
      </w:numPr>
      <w:spacing w:before="200"/>
      <w:ind w:left="2880" w:hanging="36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unhideWhenUsed/>
    <w:qFormat/>
    <w:rsid w:val="00FC4C83"/>
    <w:pPr>
      <w:keepNext/>
      <w:keepLines/>
      <w:numPr>
        <w:ilvl w:val="4"/>
        <w:numId w:val="1"/>
      </w:numPr>
      <w:spacing w:before="200"/>
      <w:ind w:left="3600" w:hanging="36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1"/>
      </w:numPr>
      <w:spacing w:before="200"/>
      <w:ind w:left="4320" w:hanging="18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1"/>
      </w:numPr>
      <w:spacing w:before="200"/>
      <w:ind w:left="5040" w:hanging="36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1"/>
      </w:numPr>
      <w:spacing w:before="200"/>
      <w:ind w:left="5760" w:hanging="36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1"/>
      </w:numPr>
      <w:spacing w:before="200"/>
      <w:ind w:left="6480" w:hanging="18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81CD0"/>
    <w:rPr>
      <w:rFonts w:asciiTheme="majorHAnsi" w:eastAsiaTheme="majorEastAsia" w:hAnsiTheme="majorHAnsi" w:cstheme="majorBidi"/>
      <w:b/>
      <w:bCs/>
      <w:sz w:val="28"/>
      <w:szCs w:val="28"/>
      <w:lang w:val="en-GB" w:eastAsia="en-US"/>
    </w:rPr>
  </w:style>
  <w:style w:type="character" w:customStyle="1" w:styleId="Heading2Char">
    <w:name w:val="Heading 2 Char"/>
    <w:basedOn w:val="DefaultParagraphFont"/>
    <w:link w:val="Heading2"/>
    <w:uiPriority w:val="9"/>
    <w:qFormat/>
    <w:rsid w:val="004170D8"/>
    <w:rPr>
      <w:rFonts w:asciiTheme="majorHAnsi" w:eastAsiaTheme="majorEastAsia" w:hAnsiTheme="majorHAnsi" w:cstheme="majorBidi"/>
      <w:bCs/>
      <w:sz w:val="26"/>
      <w:szCs w:val="26"/>
      <w:lang w:val="en-GB" w:eastAsia="en-US"/>
    </w:rPr>
  </w:style>
  <w:style w:type="character" w:customStyle="1" w:styleId="Heading3Char">
    <w:name w:val="Heading 3 Char"/>
    <w:basedOn w:val="DefaultParagraphFont"/>
    <w:link w:val="Heading3"/>
    <w:uiPriority w:val="9"/>
    <w:qFormat/>
    <w:rsid w:val="004170D8"/>
    <w:rPr>
      <w:rFonts w:asciiTheme="majorHAnsi" w:eastAsiaTheme="majorEastAsia" w:hAnsiTheme="majorHAnsi" w:cstheme="majorBidi"/>
      <w:bCs/>
      <w:sz w:val="26"/>
      <w:szCs w:val="22"/>
      <w:lang w:val="en-GB" w:eastAsia="en-US"/>
    </w:rPr>
  </w:style>
  <w:style w:type="character" w:customStyle="1" w:styleId="Heading4Char">
    <w:name w:val="Heading 4 Char"/>
    <w:basedOn w:val="DefaultParagraphFont"/>
    <w:link w:val="Heading4"/>
    <w:uiPriority w:val="9"/>
    <w:semiHidden/>
    <w:qFormat/>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qFormat/>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qFormat/>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qFormat/>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qFormat/>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qFormat/>
    <w:rsid w:val="00FC4C83"/>
    <w:rPr>
      <w:rFonts w:asciiTheme="majorHAnsi" w:eastAsiaTheme="majorEastAsia" w:hAnsiTheme="majorHAnsi" w:cstheme="majorBidi"/>
      <w:i/>
      <w:iCs/>
      <w:color w:val="404040" w:themeColor="text1" w:themeTint="BF"/>
      <w:sz w:val="24"/>
      <w:lang w:eastAsia="en-US"/>
    </w:rPr>
  </w:style>
  <w:style w:type="character" w:customStyle="1" w:styleId="HeaderChar">
    <w:name w:val="Header Char"/>
    <w:basedOn w:val="DefaultParagraphFont"/>
    <w:link w:val="Header"/>
    <w:uiPriority w:val="99"/>
    <w:qFormat/>
    <w:rsid w:val="002E14F4"/>
    <w:rPr>
      <w:rFonts w:asciiTheme="minorHAnsi" w:hAnsiTheme="minorHAnsi"/>
      <w:sz w:val="24"/>
      <w:szCs w:val="24"/>
      <w:lang w:val="en-GB"/>
    </w:rPr>
  </w:style>
  <w:style w:type="character" w:customStyle="1" w:styleId="FooterChar">
    <w:name w:val="Footer Char"/>
    <w:basedOn w:val="DefaultParagraphFont"/>
    <w:link w:val="Footer"/>
    <w:uiPriority w:val="99"/>
    <w:qFormat/>
    <w:rsid w:val="002E14F4"/>
    <w:rPr>
      <w:rFonts w:asciiTheme="minorHAnsi" w:hAnsiTheme="minorHAnsi"/>
      <w:sz w:val="24"/>
      <w:szCs w:val="24"/>
      <w:lang w:val="en-GB"/>
    </w:rPr>
  </w:style>
  <w:style w:type="character" w:customStyle="1" w:styleId="TOC1Char">
    <w:name w:val="TOC 1 Char"/>
    <w:basedOn w:val="DefaultParagraphFont"/>
    <w:link w:val="TOC1"/>
    <w:uiPriority w:val="39"/>
    <w:qFormat/>
    <w:rsid w:val="0002462E"/>
    <w:rPr>
      <w:rFonts w:asciiTheme="minorHAnsi" w:eastAsiaTheme="minorHAnsi" w:hAnsiTheme="minorHAnsi" w:cstheme="minorHAnsi"/>
      <w:sz w:val="24"/>
      <w:szCs w:val="22"/>
      <w:lang w:val="en-GB" w:eastAsia="en-US"/>
    </w:rPr>
  </w:style>
  <w:style w:type="character" w:styleId="Hyperlink">
    <w:name w:val="Hyperlink"/>
    <w:basedOn w:val="DefaultParagraphFont"/>
    <w:uiPriority w:val="99"/>
    <w:unhideWhenUsed/>
    <w:rsid w:val="00FC4C83"/>
    <w:rPr>
      <w:color w:val="0000FF" w:themeColor="hyperlink"/>
      <w:u w:val="single"/>
    </w:rPr>
  </w:style>
  <w:style w:type="character" w:customStyle="1" w:styleId="TOC2Char">
    <w:name w:val="TOC 2 Char"/>
    <w:basedOn w:val="DefaultParagraphFont"/>
    <w:link w:val="TOC2"/>
    <w:uiPriority w:val="39"/>
    <w:qFormat/>
    <w:rsid w:val="0002462E"/>
    <w:rPr>
      <w:rFonts w:asciiTheme="minorHAnsi" w:eastAsiaTheme="minorHAnsi" w:hAnsiTheme="minorHAnsi" w:cstheme="minorHAnsi"/>
      <w:sz w:val="24"/>
      <w:szCs w:val="22"/>
      <w:lang w:val="en-GB" w:eastAsia="en-US"/>
    </w:rPr>
  </w:style>
  <w:style w:type="character" w:customStyle="1" w:styleId="TOC3Char">
    <w:name w:val="TOC 3 Char"/>
    <w:basedOn w:val="DefaultParagraphFont"/>
    <w:link w:val="TOC3"/>
    <w:uiPriority w:val="39"/>
    <w:qFormat/>
    <w:rsid w:val="00FC4C83"/>
    <w:rPr>
      <w:rFonts w:asciiTheme="minorHAnsi" w:eastAsiaTheme="minorHAnsi" w:hAnsiTheme="minorHAnsi" w:cstheme="minorHAnsi"/>
      <w:sz w:val="24"/>
      <w:szCs w:val="22"/>
      <w:lang w:eastAsia="en-US"/>
    </w:rPr>
  </w:style>
  <w:style w:type="character" w:customStyle="1" w:styleId="TableTextChar">
    <w:name w:val="Table Text Char"/>
    <w:basedOn w:val="DefaultParagraphFont"/>
    <w:link w:val="TableText"/>
    <w:qFormat/>
    <w:rsid w:val="0002462E"/>
    <w:rPr>
      <w:rFonts w:asciiTheme="minorHAnsi" w:eastAsiaTheme="minorHAnsi" w:hAnsiTheme="minorHAnsi" w:cstheme="minorHAnsi"/>
      <w:sz w:val="24"/>
      <w:szCs w:val="22"/>
      <w:lang w:val="en-GB" w:eastAsia="en-US"/>
    </w:rPr>
  </w:style>
  <w:style w:type="character" w:customStyle="1" w:styleId="QuoteChar">
    <w:name w:val="Quote Char"/>
    <w:basedOn w:val="DefaultParagraphFont"/>
    <w:link w:val="Quote"/>
    <w:uiPriority w:val="29"/>
    <w:qFormat/>
    <w:rsid w:val="00FC4C83"/>
    <w:rPr>
      <w:rFonts w:asciiTheme="minorHAnsi" w:eastAsiaTheme="minorHAnsi" w:hAnsiTheme="minorHAnsi" w:cstheme="minorHAnsi"/>
      <w:iCs/>
      <w:color w:val="000000" w:themeColor="text1"/>
      <w:sz w:val="24"/>
      <w:szCs w:val="22"/>
      <w:lang w:eastAsia="en-US"/>
    </w:rPr>
  </w:style>
  <w:style w:type="character" w:customStyle="1" w:styleId="BalloonTextChar">
    <w:name w:val="Balloon Text Char"/>
    <w:basedOn w:val="DefaultParagraphFont"/>
    <w:link w:val="BalloonText"/>
    <w:qFormat/>
    <w:rsid w:val="00FC4C83"/>
    <w:rPr>
      <w:rFonts w:asciiTheme="minorHAnsi" w:hAnsiTheme="minorHAnsi" w:cs="Tahoma"/>
      <w:sz w:val="16"/>
      <w:szCs w:val="16"/>
    </w:rPr>
  </w:style>
  <w:style w:type="character" w:customStyle="1" w:styleId="TableTextBoldChar">
    <w:name w:val="Table Text Bold Char"/>
    <w:basedOn w:val="TableTextChar"/>
    <w:link w:val="TableTextBold"/>
    <w:qFormat/>
    <w:rsid w:val="00FC4C83"/>
    <w:rPr>
      <w:rFonts w:asciiTheme="minorHAnsi" w:eastAsiaTheme="minorHAnsi" w:hAnsiTheme="minorHAnsi" w:cstheme="minorHAnsi"/>
      <w:b/>
      <w:sz w:val="24"/>
      <w:szCs w:val="22"/>
      <w:lang w:val="en-GB" w:eastAsia="en-US"/>
    </w:rPr>
  </w:style>
  <w:style w:type="character" w:customStyle="1" w:styleId="AppendixHeadingChar">
    <w:name w:val="Appendix Heading Char"/>
    <w:basedOn w:val="DefaultParagraphFont"/>
    <w:link w:val="AppendixHeading"/>
    <w:qFormat/>
    <w:rsid w:val="0002462E"/>
    <w:rPr>
      <w:rFonts w:asciiTheme="minorHAnsi" w:eastAsiaTheme="minorHAnsi" w:hAnsiTheme="minorHAnsi" w:cstheme="minorHAnsi"/>
      <w:b/>
      <w:sz w:val="28"/>
      <w:szCs w:val="28"/>
      <w:lang w:val="en-GB" w:eastAsia="en-US"/>
    </w:rPr>
  </w:style>
  <w:style w:type="character" w:customStyle="1" w:styleId="CoverPageInformationChar">
    <w:name w:val="Cover Page Information Char"/>
    <w:basedOn w:val="DefaultParagraphFont"/>
    <w:link w:val="CoverPageInformation"/>
    <w:qFormat/>
    <w:rsid w:val="0002462E"/>
    <w:rPr>
      <w:rFonts w:asciiTheme="minorHAnsi" w:eastAsia="Times" w:hAnsiTheme="minorHAnsi" w:cs="Tahoma"/>
      <w:sz w:val="24"/>
      <w:szCs w:val="22"/>
      <w:lang w:eastAsia="en-US"/>
    </w:rPr>
  </w:style>
  <w:style w:type="character" w:customStyle="1" w:styleId="TitleoftheThesisChar">
    <w:name w:val="Title of the Thesis Char"/>
    <w:basedOn w:val="DefaultParagraphFont"/>
    <w:link w:val="TitleoftheThesis"/>
    <w:qFormat/>
    <w:rsid w:val="00FC4C83"/>
    <w:rPr>
      <w:rFonts w:ascii="Arial" w:eastAsia="ＭＳ Ｐゴシック" w:hAnsi="Arial"/>
      <w:color w:val="9B3223"/>
      <w:spacing w:val="5"/>
      <w:kern w:val="2"/>
      <w:sz w:val="52"/>
      <w:szCs w:val="52"/>
    </w:rPr>
  </w:style>
  <w:style w:type="character" w:customStyle="1" w:styleId="AbstractChar">
    <w:name w:val="Abstract Char"/>
    <w:basedOn w:val="DefaultParagraphFont"/>
    <w:link w:val="Abstract"/>
    <w:qFormat/>
    <w:rsid w:val="0002462E"/>
    <w:rPr>
      <w:rFonts w:asciiTheme="minorHAnsi" w:eastAsiaTheme="minorHAnsi" w:hAnsiTheme="minorHAnsi" w:cstheme="minorHAnsi"/>
      <w:sz w:val="22"/>
      <w:szCs w:val="22"/>
      <w:lang w:val="en-GB" w:eastAsia="en-US"/>
    </w:rPr>
  </w:style>
  <w:style w:type="character" w:styleId="PageNumber">
    <w:name w:val="page number"/>
    <w:basedOn w:val="DefaultParagraphFont"/>
    <w:semiHidden/>
    <w:unhideWhenUsed/>
    <w:qFormat/>
    <w:rsid w:val="00A6358F"/>
  </w:style>
  <w:style w:type="character" w:customStyle="1" w:styleId="UnresolvedMention1">
    <w:name w:val="Unresolved Mention1"/>
    <w:basedOn w:val="DefaultParagraphFont"/>
    <w:uiPriority w:val="99"/>
    <w:semiHidden/>
    <w:unhideWhenUsed/>
    <w:qFormat/>
    <w:rsid w:val="00CA36EC"/>
    <w:rPr>
      <w:color w:val="605E5C"/>
      <w:shd w:val="clear" w:color="auto" w:fill="E1DFDD"/>
    </w:rPr>
  </w:style>
  <w:style w:type="character" w:customStyle="1" w:styleId="BodyTextChar">
    <w:name w:val="Body Text Char"/>
    <w:basedOn w:val="DefaultParagraphFont"/>
    <w:link w:val="BodyText"/>
    <w:qFormat/>
    <w:rsid w:val="004170D8"/>
    <w:rPr>
      <w:rFonts w:asciiTheme="minorHAnsi" w:eastAsiaTheme="minorHAnsi" w:hAnsiTheme="minorHAnsi" w:cstheme="minorHAnsi"/>
      <w:bCs/>
      <w:sz w:val="24"/>
      <w:szCs w:val="22"/>
      <w:lang w:val="en-GB" w:eastAsia="en-US"/>
    </w:rPr>
  </w:style>
  <w:style w:type="character" w:customStyle="1" w:styleId="TablecontentChar">
    <w:name w:val="Table content Char"/>
    <w:basedOn w:val="DefaultParagraphFont"/>
    <w:link w:val="Tablecontent"/>
    <w:qFormat/>
    <w:rsid w:val="0002462E"/>
    <w:rPr>
      <w:rFonts w:asciiTheme="minorHAnsi" w:eastAsiaTheme="minorHAnsi" w:hAnsiTheme="minorHAnsi" w:cstheme="minorHAnsi"/>
      <w:sz w:val="24"/>
      <w:szCs w:val="22"/>
      <w:lang w:val="en-GB" w:eastAsia="en-US"/>
    </w:rPr>
  </w:style>
  <w:style w:type="character" w:customStyle="1" w:styleId="LeiptekstiChar">
    <w:name w:val="Leipäteksti Char"/>
    <w:basedOn w:val="DefaultParagraphFont"/>
    <w:link w:val="Leipteksti1"/>
    <w:qFormat/>
    <w:rsid w:val="00EA6A8F"/>
    <w:rPr>
      <w:rFonts w:asciiTheme="minorHAnsi" w:eastAsiaTheme="minorHAnsi" w:hAnsiTheme="minorHAnsi" w:cstheme="minorHAnsi"/>
      <w:sz w:val="24"/>
      <w:szCs w:val="22"/>
      <w:lang w:eastAsia="en-US"/>
    </w:rPr>
  </w:style>
  <w:style w:type="character" w:styleId="CommentReference">
    <w:name w:val="annotation reference"/>
    <w:basedOn w:val="DefaultParagraphFont"/>
    <w:semiHidden/>
    <w:unhideWhenUsed/>
    <w:qFormat/>
    <w:rsid w:val="007B252E"/>
    <w:rPr>
      <w:sz w:val="16"/>
      <w:szCs w:val="16"/>
    </w:rPr>
  </w:style>
  <w:style w:type="character" w:customStyle="1" w:styleId="CommentTextChar">
    <w:name w:val="Comment Text Char"/>
    <w:basedOn w:val="DefaultParagraphFont"/>
    <w:link w:val="CommentText"/>
    <w:semiHidden/>
    <w:qFormat/>
    <w:rsid w:val="007B252E"/>
    <w:rPr>
      <w:rFonts w:asciiTheme="minorHAnsi" w:hAnsiTheme="minorHAnsi"/>
    </w:rPr>
  </w:style>
  <w:style w:type="character" w:customStyle="1" w:styleId="CommentSubjectChar">
    <w:name w:val="Comment Subject Char"/>
    <w:basedOn w:val="CommentTextChar"/>
    <w:link w:val="CommentSubject"/>
    <w:semiHidden/>
    <w:qFormat/>
    <w:rsid w:val="007B252E"/>
    <w:rPr>
      <w:rFonts w:asciiTheme="minorHAnsi" w:hAnsiTheme="minorHAnsi"/>
      <w:b/>
      <w:bCs/>
    </w:rPr>
  </w:style>
  <w:style w:type="character" w:styleId="UnresolvedMention">
    <w:name w:val="Unresolved Mention"/>
    <w:basedOn w:val="DefaultParagraphFont"/>
    <w:uiPriority w:val="99"/>
    <w:semiHidden/>
    <w:unhideWhenUsed/>
    <w:qFormat/>
    <w:rsid w:val="004D2C66"/>
    <w:rPr>
      <w:color w:val="605E5C"/>
      <w:shd w:val="clear" w:color="auto" w:fill="E1DFDD"/>
    </w:rPr>
  </w:style>
  <w:style w:type="character" w:customStyle="1" w:styleId="IndexLink">
    <w:name w:val="Index Link"/>
    <w:qFormat/>
  </w:style>
  <w:style w:type="character" w:customStyle="1" w:styleId="NumberingSymbols">
    <w:name w:val="Numbering Symbols"/>
    <w:qFormat/>
  </w:style>
  <w:style w:type="character" w:customStyle="1" w:styleId="LineNumbering">
    <w:name w:val="Line Numbering"/>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nhideWhenUsed/>
    <w:qFormat/>
    <w:rsid w:val="004170D8"/>
    <w:pPr>
      <w:spacing w:before="360" w:after="360"/>
      <w:jc w:val="left"/>
    </w:pPr>
    <w:rPr>
      <w:rFonts w:eastAsiaTheme="minorHAnsi" w:cstheme="minorHAnsi"/>
      <w:bCs/>
      <w:szCs w:val="22"/>
      <w:lang w:val="en-GB" w:eastAsia="en-US"/>
    </w:rPr>
  </w:style>
  <w:style w:type="paragraph" w:styleId="List">
    <w:name w:val="List"/>
    <w:basedOn w:val="Normal"/>
    <w:unhideWhenUsed/>
    <w:qFormat/>
    <w:rsid w:val="0002462E"/>
    <w:pPr>
      <w:spacing w:before="120" w:after="120" w:line="240" w:lineRule="auto"/>
    </w:pPr>
    <w:rPr>
      <w:rFonts w:eastAsiaTheme="minorHAnsi" w:cstheme="minorHAnsi"/>
      <w:szCs w:val="22"/>
      <w:lang w:eastAsia="en-US"/>
    </w:rPr>
  </w:style>
  <w:style w:type="paragraph" w:styleId="Caption">
    <w:name w:val="caption"/>
    <w:basedOn w:val="Normal"/>
    <w:next w:val="Normal"/>
    <w:unhideWhenUsed/>
    <w:qFormat/>
    <w:rsid w:val="006C24E8"/>
    <w:pPr>
      <w:spacing w:after="600" w:line="240" w:lineRule="auto"/>
      <w:jc w:val="left"/>
    </w:pPr>
    <w:rPr>
      <w:rFonts w:ascii="Arial" w:hAnsi="Arial"/>
      <w:iCs/>
      <w:color w:val="000000" w:themeColor="text1"/>
      <w:szCs w:val="18"/>
      <w:lang w:val="en-GB"/>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rsid w:val="002E14F4"/>
    <w:pPr>
      <w:tabs>
        <w:tab w:val="center" w:pos="4819"/>
        <w:tab w:val="right" w:pos="9638"/>
      </w:tabs>
    </w:pPr>
    <w:rPr>
      <w:lang w:val="en-GB"/>
    </w:rPr>
  </w:style>
  <w:style w:type="paragraph" w:styleId="Footer">
    <w:name w:val="footer"/>
    <w:basedOn w:val="Normal"/>
    <w:link w:val="FooterChar"/>
    <w:uiPriority w:val="99"/>
    <w:rsid w:val="002E14F4"/>
    <w:pPr>
      <w:tabs>
        <w:tab w:val="center" w:pos="4819"/>
        <w:tab w:val="right" w:pos="9638"/>
      </w:tabs>
    </w:pPr>
    <w:rPr>
      <w:lang w:val="en-GB"/>
    </w:rPr>
  </w:style>
  <w:style w:type="paragraph" w:styleId="TOC1">
    <w:name w:val="toc 1"/>
    <w:basedOn w:val="Normal"/>
    <w:next w:val="Normal"/>
    <w:link w:val="TOC1Char"/>
    <w:uiPriority w:val="39"/>
    <w:unhideWhenUsed/>
    <w:rsid w:val="0002462E"/>
    <w:pPr>
      <w:tabs>
        <w:tab w:val="right" w:pos="8494"/>
      </w:tabs>
      <w:spacing w:before="240" w:after="340" w:line="240" w:lineRule="auto"/>
      <w:jc w:val="left"/>
    </w:pPr>
    <w:rPr>
      <w:rFonts w:eastAsiaTheme="minorHAnsi" w:cstheme="minorHAnsi"/>
      <w:szCs w:val="22"/>
      <w:lang w:val="en-GB" w:eastAsia="en-US"/>
    </w:rPr>
  </w:style>
  <w:style w:type="paragraph" w:styleId="TOC2">
    <w:name w:val="toc 2"/>
    <w:basedOn w:val="Normal"/>
    <w:next w:val="Normal"/>
    <w:link w:val="TOC2Char"/>
    <w:uiPriority w:val="39"/>
    <w:unhideWhenUsed/>
    <w:rsid w:val="0002462E"/>
    <w:pPr>
      <w:tabs>
        <w:tab w:val="left" w:pos="964"/>
        <w:tab w:val="right" w:pos="8494"/>
      </w:tabs>
      <w:spacing w:after="100" w:line="240" w:lineRule="auto"/>
      <w:ind w:left="397"/>
      <w:jc w:val="left"/>
    </w:pPr>
    <w:rPr>
      <w:rFonts w:eastAsiaTheme="minorHAnsi" w:cstheme="minorHAnsi"/>
      <w:szCs w:val="22"/>
      <w:lang w:val="en-GB" w:eastAsia="en-US"/>
    </w:r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Normal"/>
    <w:next w:val="Normal"/>
    <w:link w:val="TableTextChar"/>
    <w:qFormat/>
    <w:rsid w:val="0002462E"/>
    <w:pPr>
      <w:spacing w:before="100" w:after="100" w:line="240" w:lineRule="auto"/>
      <w:jc w:val="left"/>
    </w:pPr>
    <w:rPr>
      <w:rFonts w:eastAsiaTheme="minorHAnsi" w:cstheme="minorHAnsi"/>
      <w:szCs w:val="22"/>
      <w:lang w:val="en-GB" w:eastAsia="en-US"/>
    </w:rPr>
  </w:style>
  <w:style w:type="paragraph" w:styleId="Quote">
    <w:name w:val="Quote"/>
    <w:basedOn w:val="Normal"/>
    <w:next w:val="Normal"/>
    <w:link w:val="QuoteChar"/>
    <w:uiPriority w:val="29"/>
    <w:qFormat/>
    <w:rsid w:val="0002462E"/>
    <w:pPr>
      <w:spacing w:after="360" w:line="240" w:lineRule="auto"/>
      <w:ind w:left="1304"/>
      <w:jc w:val="left"/>
    </w:pPr>
    <w:rPr>
      <w:rFonts w:eastAsiaTheme="minorHAnsi" w:cstheme="minorHAnsi"/>
      <w:iCs/>
      <w:color w:val="000000" w:themeColor="text1"/>
      <w:szCs w:val="22"/>
      <w:lang w:val="en-GB" w:eastAsia="en-US"/>
    </w:rPr>
  </w:style>
  <w:style w:type="paragraph" w:customStyle="1" w:styleId="Numberreferencing">
    <w:name w:val="Number referencing"/>
    <w:basedOn w:val="Normal"/>
    <w:next w:val="Normal"/>
    <w:qFormat/>
    <w:rsid w:val="0002462E"/>
    <w:pPr>
      <w:numPr>
        <w:numId w:val="2"/>
      </w:numPr>
      <w:spacing w:after="240" w:line="240" w:lineRule="auto"/>
      <w:jc w:val="left"/>
    </w:pPr>
    <w:rPr>
      <w:rFonts w:eastAsiaTheme="minorHAnsi" w:cstheme="minorHAnsi"/>
      <w:szCs w:val="22"/>
      <w:lang w:val="en-GB" w:eastAsia="en-US"/>
    </w:rPr>
  </w:style>
  <w:style w:type="paragraph" w:styleId="BalloonText">
    <w:name w:val="Balloon Text"/>
    <w:basedOn w:val="Normal"/>
    <w:link w:val="BalloonTextChar"/>
    <w:qFormat/>
    <w:rsid w:val="00FC4C83"/>
    <w:rPr>
      <w:rFonts w:cs="Tahoma"/>
      <w:sz w:val="16"/>
      <w:szCs w:val="16"/>
    </w:rPr>
  </w:style>
  <w:style w:type="paragraph" w:customStyle="1" w:styleId="TableTextBold">
    <w:name w:val="Table Text Bold"/>
    <w:basedOn w:val="TableText"/>
    <w:link w:val="TableTextBoldChar"/>
    <w:qFormat/>
    <w:rsid w:val="00FC4C83"/>
    <w:rPr>
      <w:b/>
    </w:rPr>
  </w:style>
  <w:style w:type="paragraph" w:customStyle="1" w:styleId="Writer">
    <w:name w:val="Writer"/>
    <w:basedOn w:val="Normal"/>
    <w:qFormat/>
    <w:rsid w:val="0002462E"/>
    <w:pPr>
      <w:tabs>
        <w:tab w:val="left" w:pos="0"/>
      </w:tabs>
      <w:spacing w:line="240" w:lineRule="auto"/>
    </w:pPr>
    <w:rPr>
      <w:rFonts w:asciiTheme="majorHAnsi" w:eastAsia="Times" w:hAnsiTheme="majorHAnsi" w:cs="Tahoma"/>
      <w:sz w:val="28"/>
      <w:szCs w:val="28"/>
      <w:lang w:eastAsia="en-US"/>
    </w:rPr>
  </w:style>
  <w:style w:type="paragraph" w:customStyle="1" w:styleId="SubtitleoftheThesis">
    <w:name w:val="Subtitle of the Thesis"/>
    <w:basedOn w:val="Normal"/>
    <w:next w:val="Normal"/>
    <w:qFormat/>
    <w:rsid w:val="0002462E"/>
    <w:pPr>
      <w:spacing w:before="400" w:line="240" w:lineRule="auto"/>
      <w:jc w:val="left"/>
    </w:pPr>
    <w:rPr>
      <w:rFonts w:asciiTheme="majorHAnsi" w:eastAsiaTheme="majorEastAsia" w:hAnsiTheme="majorHAnsi" w:cstheme="majorBidi"/>
      <w:color w:val="000000" w:themeColor="text1"/>
      <w:spacing w:val="5"/>
      <w:kern w:val="2"/>
      <w:sz w:val="36"/>
      <w:szCs w:val="36"/>
    </w:rPr>
  </w:style>
  <w:style w:type="paragraph" w:customStyle="1" w:styleId="AppendixHeading">
    <w:name w:val="Appendix Heading"/>
    <w:basedOn w:val="Normal"/>
    <w:link w:val="AppendixHeadingChar"/>
    <w:qFormat/>
    <w:rsid w:val="0002462E"/>
    <w:pPr>
      <w:spacing w:before="360" w:after="360" w:line="240" w:lineRule="auto"/>
      <w:jc w:val="left"/>
      <w:outlineLvl w:val="1"/>
    </w:pPr>
    <w:rPr>
      <w:rFonts w:eastAsiaTheme="minorHAnsi" w:cstheme="minorHAnsi"/>
      <w:b/>
      <w:sz w:val="28"/>
      <w:szCs w:val="28"/>
      <w:lang w:val="en-GB" w:eastAsia="en-US"/>
    </w:rPr>
  </w:style>
  <w:style w:type="paragraph" w:customStyle="1" w:styleId="CoverPageInformation">
    <w:name w:val="Cover Page Information"/>
    <w:basedOn w:val="Normal"/>
    <w:link w:val="CoverPageInformationChar"/>
    <w:qFormat/>
    <w:rsid w:val="0002462E"/>
    <w:pPr>
      <w:tabs>
        <w:tab w:val="left" w:pos="0"/>
        <w:tab w:val="left" w:pos="3119"/>
      </w:tabs>
      <w:spacing w:line="440" w:lineRule="exact"/>
    </w:pPr>
    <w:rPr>
      <w:rFonts w:eastAsia="Times" w:cs="Tahoma"/>
      <w:szCs w:val="22"/>
      <w:lang w:eastAsia="en-US"/>
    </w:rPr>
  </w:style>
  <w:style w:type="paragraph" w:customStyle="1" w:styleId="TitleoftheThesis">
    <w:name w:val="Title of the Thesis"/>
    <w:basedOn w:val="Normal"/>
    <w:link w:val="TitleoftheThesisChar"/>
    <w:qFormat/>
    <w:rsid w:val="00FC4C83"/>
    <w:pPr>
      <w:spacing w:before="400" w:line="240" w:lineRule="auto"/>
      <w:contextualSpacing/>
      <w:jc w:val="left"/>
    </w:pPr>
    <w:rPr>
      <w:rFonts w:ascii="Arial" w:eastAsia="ＭＳ Ｐゴシック" w:hAnsi="Arial"/>
      <w:color w:val="9B3223"/>
      <w:spacing w:val="5"/>
      <w:kern w:val="2"/>
      <w:sz w:val="52"/>
      <w:szCs w:val="52"/>
    </w:rPr>
  </w:style>
  <w:style w:type="paragraph" w:customStyle="1" w:styleId="Abstract">
    <w:name w:val="Abstract"/>
    <w:basedOn w:val="Normal"/>
    <w:next w:val="Normal"/>
    <w:link w:val="AbstractChar"/>
    <w:qFormat/>
    <w:rsid w:val="0002462E"/>
    <w:pPr>
      <w:tabs>
        <w:tab w:val="left" w:pos="2835"/>
      </w:tabs>
      <w:spacing w:line="276" w:lineRule="auto"/>
      <w:ind w:left="2835" w:hanging="2835"/>
      <w:jc w:val="left"/>
    </w:pPr>
    <w:rPr>
      <w:rFonts w:eastAsiaTheme="minorHAnsi" w:cstheme="minorHAnsi"/>
      <w:szCs w:val="22"/>
      <w:lang w:val="en-GB" w:eastAsia="en-US"/>
    </w:rPr>
  </w:style>
  <w:style w:type="paragraph" w:styleId="NoSpacing">
    <w:name w:val="No Spacing"/>
    <w:uiPriority w:val="1"/>
    <w:qFormat/>
    <w:rsid w:val="002C1B5C"/>
    <w:rPr>
      <w:rFonts w:ascii="Calibri" w:eastAsiaTheme="minorHAnsi" w:hAnsi="Calibri" w:cstheme="minorHAnsi"/>
      <w:sz w:val="24"/>
      <w:szCs w:val="24"/>
      <w:lang w:eastAsia="en-US"/>
    </w:rPr>
  </w:style>
  <w:style w:type="paragraph" w:customStyle="1" w:styleId="ReferencesHeading">
    <w:name w:val="References Heading"/>
    <w:basedOn w:val="SubtitleoftheThesis"/>
    <w:next w:val="Normal"/>
    <w:qFormat/>
    <w:rsid w:val="00E54795"/>
    <w:pPr>
      <w:spacing w:after="600"/>
      <w:outlineLvl w:val="0"/>
    </w:pPr>
    <w:rPr>
      <w:b/>
      <w:sz w:val="28"/>
      <w:lang w:val="en-GB"/>
    </w:rPr>
  </w:style>
  <w:style w:type="paragraph" w:customStyle="1" w:styleId="AbstractHeading">
    <w:name w:val="Abstract Heading"/>
    <w:basedOn w:val="ReferencesHeading"/>
    <w:qFormat/>
    <w:rsid w:val="004A271A"/>
    <w:rPr>
      <w:rFonts w:cs="Tahoma"/>
    </w:rPr>
  </w:style>
  <w:style w:type="paragraph" w:customStyle="1" w:styleId="BodyTextBeforeaQuoteorList">
    <w:name w:val="Body Text Before a Quote or List"/>
    <w:basedOn w:val="Normal"/>
    <w:qFormat/>
    <w:rsid w:val="001E0258"/>
    <w:pPr>
      <w:spacing w:before="360" w:after="200"/>
      <w:jc w:val="left"/>
    </w:pPr>
    <w:rPr>
      <w:rFonts w:eastAsiaTheme="minorHAnsi" w:cstheme="minorHAnsi"/>
      <w:szCs w:val="22"/>
      <w:lang w:val="en-US" w:eastAsia="en-US"/>
    </w:rPr>
  </w:style>
  <w:style w:type="paragraph" w:customStyle="1" w:styleId="Unnumberedreferencing">
    <w:name w:val="Unnumbered referencing"/>
    <w:basedOn w:val="Numberreferencing"/>
    <w:qFormat/>
    <w:rsid w:val="00057728"/>
    <w:pPr>
      <w:numPr>
        <w:numId w:val="0"/>
      </w:numPr>
    </w:pPr>
  </w:style>
  <w:style w:type="paragraph" w:customStyle="1" w:styleId="BodyText1">
    <w:name w:val="Body Text1"/>
    <w:basedOn w:val="Normal"/>
    <w:qFormat/>
    <w:rsid w:val="00C30B16"/>
    <w:pPr>
      <w:spacing w:before="380" w:after="380"/>
      <w:jc w:val="left"/>
    </w:pPr>
    <w:rPr>
      <w:rFonts w:eastAsiaTheme="minorHAnsi" w:cstheme="minorHAnsi"/>
      <w:sz w:val="22"/>
      <w:szCs w:val="22"/>
      <w:lang w:val="en-GB" w:eastAsia="en-US"/>
    </w:rPr>
  </w:style>
  <w:style w:type="paragraph" w:customStyle="1" w:styleId="BodyTextNoSpacing">
    <w:name w:val="Body Text No Spacing"/>
    <w:basedOn w:val="BodyText"/>
    <w:qFormat/>
    <w:rsid w:val="00FB636A"/>
    <w:pPr>
      <w:spacing w:before="0" w:line="240" w:lineRule="auto"/>
      <w:contextualSpacing/>
    </w:pPr>
    <w:rPr>
      <w:lang w:val="en-US"/>
    </w:rPr>
  </w:style>
  <w:style w:type="paragraph" w:customStyle="1" w:styleId="Tablecontent">
    <w:name w:val="Table content"/>
    <w:basedOn w:val="Normal"/>
    <w:next w:val="Normal"/>
    <w:link w:val="TablecontentChar"/>
    <w:qFormat/>
    <w:rsid w:val="0002462E"/>
    <w:pPr>
      <w:spacing w:before="100" w:after="100" w:line="240" w:lineRule="auto"/>
      <w:jc w:val="left"/>
    </w:pPr>
    <w:rPr>
      <w:rFonts w:eastAsiaTheme="minorHAnsi" w:cstheme="minorHAnsi"/>
      <w:szCs w:val="22"/>
      <w:lang w:val="en-GB" w:eastAsia="en-US"/>
    </w:rPr>
  </w:style>
  <w:style w:type="paragraph" w:customStyle="1" w:styleId="Codeline">
    <w:name w:val="Code line"/>
    <w:basedOn w:val="Normal"/>
    <w:qFormat/>
    <w:rsid w:val="0008433B"/>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18"/>
      <w:szCs w:val="22"/>
      <w:lang w:val="en-US" w:eastAsia="en-US"/>
    </w:rPr>
  </w:style>
  <w:style w:type="paragraph" w:customStyle="1" w:styleId="Listingcaption">
    <w:name w:val="Listing caption"/>
    <w:basedOn w:val="Normal"/>
    <w:next w:val="Normal"/>
    <w:qFormat/>
    <w:rsid w:val="00BF42FB"/>
    <w:pPr>
      <w:numPr>
        <w:numId w:val="3"/>
      </w:numPr>
      <w:tabs>
        <w:tab w:val="left" w:pos="1134"/>
      </w:tabs>
      <w:spacing w:before="320" w:after="380" w:line="240" w:lineRule="auto"/>
      <w:ind w:left="0" w:firstLine="0"/>
    </w:pPr>
    <w:rPr>
      <w:rFonts w:eastAsiaTheme="minorHAnsi" w:cstheme="minorHAnsi"/>
      <w:lang w:val="en-US" w:eastAsia="en-US"/>
    </w:rPr>
  </w:style>
  <w:style w:type="paragraph" w:customStyle="1" w:styleId="TableofContentsHeading">
    <w:name w:val="Table of Contents Heading"/>
    <w:basedOn w:val="BodyText1"/>
    <w:qFormat/>
    <w:rsid w:val="005C42CD"/>
    <w:rPr>
      <w:rFonts w:asciiTheme="majorHAnsi" w:hAnsiTheme="majorHAnsi" w:cstheme="majorHAnsi"/>
      <w:b/>
      <w:sz w:val="28"/>
      <w:szCs w:val="28"/>
    </w:rPr>
  </w:style>
  <w:style w:type="paragraph" w:customStyle="1" w:styleId="Listofabbreviationsitem">
    <w:name w:val="List of abbreviations item"/>
    <w:basedOn w:val="Normal"/>
    <w:qFormat/>
    <w:rsid w:val="00B239E6"/>
    <w:pPr>
      <w:spacing w:after="360"/>
      <w:ind w:left="1304" w:hanging="1304"/>
    </w:pPr>
    <w:rPr>
      <w:lang w:val="en-US"/>
    </w:rPr>
  </w:style>
  <w:style w:type="paragraph" w:customStyle="1" w:styleId="Listofabbreviationsheading">
    <w:name w:val="List of abbreviations heading"/>
    <w:basedOn w:val="BodyText1"/>
    <w:next w:val="Listofabbreviationsitem"/>
    <w:qFormat/>
    <w:rsid w:val="00B239E6"/>
    <w:pPr>
      <w:jc w:val="both"/>
    </w:pPr>
    <w:rPr>
      <w:rFonts w:asciiTheme="majorHAnsi" w:hAnsiTheme="majorHAnsi" w:cstheme="majorHAnsi"/>
      <w:b/>
      <w:sz w:val="28"/>
      <w:szCs w:val="28"/>
      <w:lang w:val="en-US"/>
    </w:rPr>
  </w:style>
  <w:style w:type="paragraph" w:customStyle="1" w:styleId="ManuallyaddedTOCitem">
    <w:name w:val="Manually added TOC item"/>
    <w:basedOn w:val="Normal"/>
    <w:qFormat/>
    <w:rsid w:val="00B239E6"/>
    <w:rPr>
      <w:rFonts w:eastAsiaTheme="minorHAnsi" w:cstheme="minorHAnsi"/>
      <w:lang w:val="en-GB" w:eastAsia="en-US"/>
    </w:rPr>
  </w:style>
  <w:style w:type="paragraph" w:customStyle="1" w:styleId="Tablecaption">
    <w:name w:val="Table caption"/>
    <w:basedOn w:val="Caption"/>
    <w:qFormat/>
    <w:rsid w:val="007675E0"/>
    <w:pPr>
      <w:keepNext/>
      <w:spacing w:before="600" w:after="240"/>
    </w:pPr>
  </w:style>
  <w:style w:type="paragraph" w:styleId="ListParagraph">
    <w:name w:val="List Paragraph"/>
    <w:basedOn w:val="Normal"/>
    <w:uiPriority w:val="34"/>
    <w:qFormat/>
    <w:rsid w:val="00811CEE"/>
    <w:pPr>
      <w:ind w:left="720"/>
      <w:contextualSpacing/>
    </w:pPr>
  </w:style>
  <w:style w:type="paragraph" w:customStyle="1" w:styleId="Leipteksti1">
    <w:name w:val="Leipäteksti1"/>
    <w:basedOn w:val="Normal"/>
    <w:link w:val="LeiptekstiChar"/>
    <w:qFormat/>
    <w:rsid w:val="00EA6A8F"/>
    <w:pPr>
      <w:spacing w:before="360" w:after="360"/>
      <w:jc w:val="left"/>
    </w:pPr>
    <w:rPr>
      <w:rFonts w:eastAsiaTheme="minorHAnsi" w:cstheme="minorHAnsi"/>
      <w:szCs w:val="22"/>
      <w:lang w:eastAsia="en-US"/>
    </w:rPr>
  </w:style>
  <w:style w:type="paragraph" w:styleId="CommentText">
    <w:name w:val="annotation text"/>
    <w:basedOn w:val="Normal"/>
    <w:link w:val="CommentTextChar"/>
    <w:semiHidden/>
    <w:unhideWhenUsed/>
    <w:qFormat/>
    <w:rsid w:val="007B252E"/>
    <w:pPr>
      <w:spacing w:line="240" w:lineRule="auto"/>
    </w:pPr>
    <w:rPr>
      <w:sz w:val="20"/>
      <w:szCs w:val="20"/>
    </w:rPr>
  </w:style>
  <w:style w:type="paragraph" w:styleId="CommentSubject">
    <w:name w:val="annotation subject"/>
    <w:basedOn w:val="CommentText"/>
    <w:next w:val="CommentText"/>
    <w:link w:val="CommentSubjectChar"/>
    <w:semiHidden/>
    <w:unhideWhenUsed/>
    <w:qFormat/>
    <w:rsid w:val="007B252E"/>
    <w:rPr>
      <w:b/>
      <w:bCs/>
    </w:rPr>
  </w:style>
  <w:style w:type="paragraph" w:styleId="Revision">
    <w:name w:val="Revision"/>
    <w:uiPriority w:val="99"/>
    <w:semiHidden/>
    <w:qFormat/>
    <w:rsid w:val="007B252E"/>
    <w:rPr>
      <w:rFonts w:asciiTheme="minorHAnsi" w:hAnsiTheme="minorHAnsi"/>
      <w:sz w:val="24"/>
      <w:szCs w:val="24"/>
    </w:rPr>
  </w:style>
  <w:style w:type="table" w:customStyle="1" w:styleId="TableGrid1">
    <w:name w:val="Table Grid1"/>
    <w:basedOn w:val="TableNormal"/>
    <w:uiPriority w:val="59"/>
    <w:rsid w:val="00FC4C83"/>
    <w:rPr>
      <w:rFonts w:eastAsiaTheme="minorHAnsi"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C4C8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yperlink" Target="https://doi.org/10.15406%2Fijbsbe.2018.04.00125"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3A4EFF6281364190C6D7B40C075424" ma:contentTypeVersion="15" ma:contentTypeDescription="Create a new document." ma:contentTypeScope="" ma:versionID="a75f448a436e7ff00a045288ce175842">
  <xsd:schema xmlns:xsd="http://www.w3.org/2001/XMLSchema" xmlns:xs="http://www.w3.org/2001/XMLSchema" xmlns:p="http://schemas.microsoft.com/office/2006/metadata/properties" xmlns:ns2="649501e0-1360-4534-9679-ff69daa389cd" xmlns:ns3="3b31cc72-4fbf-45e1-99be-ea9636d74f2d" targetNamespace="http://schemas.microsoft.com/office/2006/metadata/properties" ma:root="true" ma:fieldsID="c779904933d5d51b1d9e063275a41898" ns2:_="" ns3:_="">
    <xsd:import namespace="649501e0-1360-4534-9679-ff69daa389cd"/>
    <xsd:import namespace="3b31cc72-4fbf-45e1-99be-ea9636d74f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9501e0-1360-4534-9679-ff69daa389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e8f1103-1473-4e92-b09f-529690c9836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b31cc72-4fbf-45e1-99be-ea9636d74f2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62b83a2-8867-4850-b8aa-590ee7b8204d}" ma:internalName="TaxCatchAll" ma:showField="CatchAllData" ma:web="3b31cc72-4fbf-45e1-99be-ea9636d74f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b31cc72-4fbf-45e1-99be-ea9636d74f2d" xsi:nil="true"/>
    <lcf76f155ced4ddcb4097134ff3c332f xmlns="649501e0-1360-4534-9679-ff69daa389cd">
      <Terms xmlns="http://schemas.microsoft.com/office/infopath/2007/PartnerControls"/>
    </lcf76f155ced4ddcb4097134ff3c332f>
    <SharedWithUsers xmlns="3b31cc72-4fbf-45e1-99be-ea9636d74f2d">
      <UserInfo>
        <DisplayName>Sakari Lukkarinen</DisplayName>
        <AccountId>10</AccountId>
        <AccountType/>
      </UserInfo>
      <UserInfo>
        <DisplayName>Joseph Hotchkiss</DisplayName>
        <AccountId>28</AccountId>
        <AccountType/>
      </UserInfo>
      <UserInfo>
        <DisplayName>Keijo Länsikunnas</DisplayName>
        <AccountId>27</AccountId>
        <AccountType/>
      </UserInfo>
      <UserInfo>
        <DisplayName>Jonita Martelius</DisplayName>
        <AccountId>60</AccountId>
        <AccountType/>
      </UserInfo>
      <UserInfo>
        <DisplayName>Mikko Palasvirta</DisplayName>
        <AccountId>167</AccountId>
        <AccountType/>
      </UserInfo>
      <UserInfo>
        <DisplayName>Sonja Holappa</DisplayName>
        <AccountId>56</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F1F66-D49C-410A-ABAE-CB7CF9D660E1}">
  <ds:schemaRefs>
    <ds:schemaRef ds:uri="http://schemas.microsoft.com/sharepoint/v3/contenttype/forms"/>
  </ds:schemaRefs>
</ds:datastoreItem>
</file>

<file path=customXml/itemProps2.xml><?xml version="1.0" encoding="utf-8"?>
<ds:datastoreItem xmlns:ds="http://schemas.openxmlformats.org/officeDocument/2006/customXml" ds:itemID="{F7521511-E3D4-43C6-A519-82376D20B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9501e0-1360-4534-9679-ff69daa389cd"/>
    <ds:schemaRef ds:uri="3b31cc72-4fbf-45e1-99be-ea9636d74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76AE06-92CD-40D1-89B3-9C2A31572EB4}">
  <ds:schemaRefs>
    <ds:schemaRef ds:uri="http://schemas.microsoft.com/office/2006/metadata/properties"/>
    <ds:schemaRef ds:uri="http://schemas.microsoft.com/office/infopath/2007/PartnerControls"/>
    <ds:schemaRef ds:uri="3b31cc72-4fbf-45e1-99be-ea9636d74f2d"/>
    <ds:schemaRef ds:uri="649501e0-1360-4534-9679-ff69daa389cd"/>
  </ds:schemaRefs>
</ds:datastoreItem>
</file>

<file path=customXml/itemProps4.xml><?xml version="1.0" encoding="utf-8"?>
<ds:datastoreItem xmlns:ds="http://schemas.openxmlformats.org/officeDocument/2006/customXml" ds:itemID="{76C759E8-646D-4D1F-AC11-5D07CCDA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17</Pages>
  <Words>2795</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Jonita Martelius</dc:creator>
  <dc:description/>
  <cp:lastModifiedBy>Antti Kukkonen</cp:lastModifiedBy>
  <cp:revision>7</cp:revision>
  <dcterms:created xsi:type="dcterms:W3CDTF">2023-04-30T12:00:00Z</dcterms:created>
  <dcterms:modified xsi:type="dcterms:W3CDTF">2023-09-18T13:35:00Z</dcterms:modified>
  <dc:language>fi-FI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0x010100F03A4EFF6281364190C6D7B40C075424</vt:lpwstr>
  </property>
  <property fmtid="{D5CDD505-2E9C-101B-9397-08002B2CF9AE}" pid="3" name="MediaServiceImageTags">
    <vt:lpwstr/>
  </property>
</Properties>
</file>