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contextualSpacing w:val="0"/>
        <w:rPr/>
      </w:pPr>
      <w:bookmarkStart w:colFirst="0" w:colLast="0" w:name="_prbdt1g1p5bu" w:id="0"/>
      <w:bookmarkEnd w:id="0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Tietokantojen perusteet, viikko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Neljännen viikon harjoitukset koostuvat kahdesta osasta. Ensin tehdään pohdintatehtävä, jonka jälkeen harjoitellaan ohjelmointia.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kz91qiomwb5c" w:id="1"/>
      <w:bookmarkEnd w:id="1"/>
      <w:r w:rsidDel="00000000" w:rsidR="00000000" w:rsidRPr="00000000">
        <w:rPr>
          <w:rtl w:val="0"/>
        </w:rPr>
        <w:t xml:space="preserve">Osa 1: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Oletetaan, että taulussa Varaus on 3000000 riviä, ja taulussa Asiakas on 600 riviä. Tehdään kysely </w:t>
        <w:br w:type="textWrapping"/>
        <w:br w:type="textWrapping"/>
        <w:t xml:space="preserve">  SELECT * FROM Varaus, Asiakas </w:t>
        <w:br w:type="textWrapping"/>
        <w:t xml:space="preserve">  WHERE  Varaus.varaaja = Asiakas.id AND </w:t>
        <w:br w:type="textWrapping"/>
        <w:t xml:space="preserve">                 Varaus.kohde = 14 AND </w:t>
        <w:br w:type="textWrapping"/>
        <w:t xml:space="preserve">                 Asiakas.nimi = ‘Dante’</w:t>
        <w:br w:type="textWrapping"/>
        <w:br w:type="textWrapping"/>
        <w:t xml:space="preserve">Jokainen WHERE-avainsanan jälkeinen ehto tulee suorittaa, mutta ehtojen suoritusjärjestystä ei ole määritelty. Mitä tarkoittaa, että yksittäinen ehto suoritetaan? Missä järjestyksessä ehdot kannattaisi suorittaa? Miksi?</w:t>
        <w:br w:type="textWrapping"/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ypm63ysbzca" w:id="2"/>
      <w:bookmarkEnd w:id="2"/>
      <w:r w:rsidDel="00000000" w:rsidR="00000000" w:rsidRPr="00000000">
        <w:rPr>
          <w:rtl w:val="0"/>
        </w:rPr>
        <w:t xml:space="preserve">Osa 2:</w:t>
      </w:r>
    </w:p>
    <w:p w:rsidR="00000000" w:rsidDel="00000000" w:rsidP="00000000" w:rsidRDefault="00000000" w:rsidRPr="00000000">
      <w:pPr>
        <w:spacing w:before="200" w:lineRule="auto"/>
        <w:contextualSpacing w:val="0"/>
        <w:rPr/>
      </w:pPr>
      <w:r w:rsidDel="00000000" w:rsidR="00000000" w:rsidRPr="00000000">
        <w:rPr>
          <w:rtl w:val="0"/>
        </w:rPr>
        <w:t xml:space="preserve">Harjoitellaan tällä viikolla läsnä tehtävissä harjoituksissa web-sovellusten käyttöä ja toteuttamista. Jatkokehitetään osoitteessa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https://github.com/tietokantojen-perusteet/tikape-web-snaptsat</w:t>
        </w:r>
      </w:hyperlink>
      <w:r w:rsidDel="00000000" w:rsidR="00000000" w:rsidRPr="00000000">
        <w:rPr>
          <w:rtl w:val="0"/>
        </w:rPr>
        <w:t xml:space="preserve"> olevaa viestipalvelua, jonka tarkoitus on tarjota mullistavaa pikaviestintätoiminnallisuutta sen käyttäjille.</w:t>
      </w:r>
    </w:p>
    <w:p w:rsidR="00000000" w:rsidDel="00000000" w:rsidP="00000000" w:rsidRDefault="00000000" w:rsidRPr="00000000">
      <w:pPr>
        <w:spacing w:before="20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Huom! Käyttäkää NetBeans with TMC -versiota, jotta käytössä olisi Java 8.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Kloonatkaa osoitteessa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https://github.com/tietokantojen-perusteet/tikape-web-snaptsat</w:t>
        </w:r>
      </w:hyperlink>
      <w:r w:rsidDel="00000000" w:rsidR="00000000" w:rsidRPr="00000000">
        <w:rPr>
          <w:rtl w:val="0"/>
        </w:rPr>
        <w:t xml:space="preserve">  oleva projekti paikalliselle koneelle. Sovelluksen etusivulla on kirjautumislomake, jonka avulla käyttäjä lähettää käyttäjätunnuksensa ja salasanansa palvelimelle. Näiden tarkastamiseen on tarkoitus käyttää UserDao-palveluun toteuttamatta jäänyttä metodia</w:t>
        <w:br w:type="textWrapping"/>
        <w:br w:type="textWrapping"/>
      </w:r>
      <w:r w:rsidDel="00000000" w:rsidR="00000000" w:rsidRPr="00000000">
        <w:rPr>
          <w:i w:val="1"/>
          <w:rtl w:val="0"/>
        </w:rPr>
        <w:t xml:space="preserve">User findByUsernameAndPassword(String username, String password)</w:t>
        <w:br w:type="textWrapping"/>
        <w:br w:type="textWrapping"/>
      </w:r>
      <w:r w:rsidDel="00000000" w:rsidR="00000000" w:rsidRPr="00000000">
        <w:rPr>
          <w:rtl w:val="0"/>
        </w:rPr>
        <w:t xml:space="preserve">Toteuttakaa yllä mainittuun metodiin toiminnallisuus, joka hakee käyttäjää tietokannasta annetulla käyttäjätunnuksella ja salasanalla. Jos käyttäjää ei löydy, metodin tulee palauttaa </w:t>
      </w:r>
      <w:r w:rsidDel="00000000" w:rsidR="00000000" w:rsidRPr="00000000">
        <w:rPr>
          <w:i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muuten palautetaan löydetty käyttäjä. </w:t>
        <w:br w:type="textWrapping"/>
        <w:br w:type="textWrapping"/>
        <w:t xml:space="preserve">Kun testaatte sovellusta tämän jälkeen, huomaatte ettei se toimi. Toteuttakaa tarvittava tietokantataulu sqlite3:n kautta, ja lisätkää tietokantaan ainakin yksi käyttäjä. </w:t>
      </w:r>
      <w:r w:rsidDel="00000000" w:rsidR="00000000" w:rsidRPr="00000000">
        <w:rPr>
          <w:b w:val="1"/>
          <w:rtl w:val="0"/>
        </w:rPr>
        <w:t xml:space="preserve">Huom. kannattaa katsoa luokasta User mitä sarakkeita taululle tulee määritellä.</w:t>
        <w:br w:type="textWrapping"/>
      </w:r>
      <w:r w:rsidDel="00000000" w:rsidR="00000000" w:rsidRPr="00000000">
        <w:rPr>
          <w:rtl w:val="0"/>
        </w:rPr>
        <w:br w:type="textWrapping"/>
        <w:br w:type="textWrapping"/>
        <w:t xml:space="preserve">---</w:t>
        <w:br w:type="textWrapping"/>
        <w:br w:type="textWrapping"/>
        <w:t xml:space="preserve">Koodissa oleva rivi </w:t>
      </w:r>
      <w:r w:rsidDel="00000000" w:rsidR="00000000" w:rsidRPr="00000000">
        <w:rPr>
          <w:i w:val="1"/>
          <w:rtl w:val="0"/>
        </w:rPr>
        <w:t xml:space="preserve">req.session(true).attribute(“user”, user)</w:t>
      </w:r>
      <w:r w:rsidDel="00000000" w:rsidR="00000000" w:rsidRPr="00000000">
        <w:rPr>
          <w:rtl w:val="0"/>
        </w:rPr>
        <w:t xml:space="preserve"> lisää käyttäjän tiedot palvelimen muistiin, josta ne haetaan aina pyynnön yhteydessä.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010150" cy="68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Jos käyttäjä ei ole kirjautunut, ohjaa sanoilla </w:t>
      </w:r>
      <w:r w:rsidDel="00000000" w:rsidR="00000000" w:rsidRPr="00000000">
        <w:rPr>
          <w:i w:val="1"/>
          <w:rtl w:val="0"/>
        </w:rPr>
        <w:t xml:space="preserve">before </w:t>
      </w:r>
      <w:r w:rsidDel="00000000" w:rsidR="00000000" w:rsidRPr="00000000">
        <w:rPr>
          <w:rtl w:val="0"/>
        </w:rPr>
        <w:t xml:space="preserve">alkava koodi käyttäjän takaisin etusivulle.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810125" cy="923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Osoitetta /s/users/:id kuuntelevassa metodikutsussa halutaan käyttäjän tietojen lisäksi listata myös tietokannassa olevat viestit. Toteuttakaa tätä varten sopiva tietokantataulu -- </w:t>
      </w:r>
      <w:r w:rsidDel="00000000" w:rsidR="00000000" w:rsidRPr="00000000">
        <w:rPr>
          <w:b w:val="1"/>
          <w:rtl w:val="0"/>
        </w:rPr>
        <w:t xml:space="preserve">luokka Tsat voi toimia pohjana tietokantataulun toteutuksessa.</w:t>
      </w:r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Toteuttakaa edellä tehtyä tietokantataulua varten luokka TsatDao, joka tarjoaa tietokantatoiminnallisuutta sovellukselle. Ottakaa toteutuksessa mallia UserDao-luokasta. Tehkää TsatDao-luokalle lisäksi metodi </w:t>
      </w:r>
      <w:r w:rsidDel="00000000" w:rsidR="00000000" w:rsidRPr="00000000">
        <w:rPr>
          <w:i w:val="1"/>
          <w:rtl w:val="0"/>
        </w:rPr>
        <w:t xml:space="preserve">findLastTenMessages()</w:t>
      </w:r>
      <w:r w:rsidDel="00000000" w:rsidR="00000000" w:rsidRPr="00000000">
        <w:rPr>
          <w:rtl w:val="0"/>
        </w:rPr>
        <w:t xml:space="preserve">, joka palauttaa 10 viimeisintä viestiä -- viestien järjestyksen voi todennäköisesti päätellä tietokantataulussa olevasta id-kentästä.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Tarkistakaa manuaalisesti, että viestit näkyvät sivulla jos viestejä lisätään manuaalisesti (sqliten avulla) tietokantaan. 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Käyttäjän sivulla näkyy lomake viestin lisäämistä varten. Toteuttakaa viestin lisäämistoiminnallisuus -- hahmotelmaa löytyy jo metodista, joka alkaa sanoilla </w:t>
      </w:r>
      <w:r w:rsidDel="00000000" w:rsidR="00000000" w:rsidRPr="00000000">
        <w:rPr>
          <w:i w:val="1"/>
          <w:rtl w:val="0"/>
        </w:rPr>
        <w:t xml:space="preserve">post("/s/tsats" … 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Hahmotelkaa sovellukseen lisättävää </w:t>
      </w:r>
      <w:r w:rsidDel="00000000" w:rsidR="00000000" w:rsidRPr="00000000">
        <w:rPr>
          <w:i w:val="1"/>
          <w:rtl w:val="0"/>
        </w:rPr>
        <w:t xml:space="preserve">tykkäystoiminnallisuutta</w:t>
      </w:r>
      <w:r w:rsidDel="00000000" w:rsidR="00000000" w:rsidRPr="00000000">
        <w:rPr>
          <w:rtl w:val="0"/>
        </w:rPr>
        <w:t xml:space="preserve">, missä viestistä voi tykätä. Nappi eräälle hahmotelmalle löytyy jo viestien listauksesta osana tsats.html-sivua. Tykkäysten lukumäärän tulee myös näkyä jollain tavalla sivulla.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Jatkokehittäkää tykkäystoiminnallisuutta siten, että käyttäjä linkittyy jokaiseen tykkäämäänsä viestiin. Tähän tarvitsee todennäköisesti jonkinlaisen liitostaulun, sekä mahdollisesti myös erillisen Dao-luokan.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20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Lisätkää käyttäjän sivulle viestilistauksen lisäksi erillinen listaus, missä näkyy vain tykätyt viestit.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tietokantojen-perusteet/tikape-web-snaptsat" TargetMode="External"/><Relationship Id="rId6" Type="http://schemas.openxmlformats.org/officeDocument/2006/relationships/hyperlink" Target="https://github.com/tietokantojen-perusteet/tikape-web-snaptsa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