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1D885" w14:textId="77777777" w:rsidR="0014431A" w:rsidRDefault="0014431A" w:rsidP="0014431A">
      <w:r>
        <w:rPr>
          <w:b/>
        </w:rPr>
        <w:t>Activity 2: Diagram Labelling – “Set Up the Boil!”</w:t>
      </w:r>
    </w:p>
    <w:p w14:paraId="0D02660A" w14:textId="77777777" w:rsidR="00634B33" w:rsidRDefault="0014431A" w:rsidP="0014431A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Introduction</w:t>
      </w:r>
    </w:p>
    <w:p w14:paraId="31FBAA96" w14:textId="3F78813A" w:rsidR="0014431A" w:rsidRDefault="0014431A" w:rsidP="0014431A">
      <w:r>
        <w:t>“Here is a water boiling station — but it is all mixed up! Drag the correct labels onto the matching parts of the lab diagram. Look closely at the shapes and positions.”</w:t>
      </w:r>
    </w:p>
    <w:p w14:paraId="1ECC1296" w14:textId="77777777" w:rsidR="0014431A" w:rsidRDefault="0014431A" w:rsidP="0014431A">
      <w:r>
        <w:rPr>
          <w:rFonts w:ascii="Quattrocento Sans" w:eastAsia="Quattrocento Sans" w:hAnsi="Quattrocento Sans" w:cs="Quattrocento Sans"/>
          <w:b/>
        </w:rPr>
        <w:t>👨</w:t>
      </w:r>
      <w:r>
        <w:rPr>
          <w:b/>
        </w:rPr>
        <w:t>‍</w:t>
      </w:r>
      <w:r>
        <w:rPr>
          <w:rFonts w:ascii="Quattrocento Sans" w:eastAsia="Quattrocento Sans" w:hAnsi="Quattrocento Sans" w:cs="Quattrocento Sans"/>
          <w:b/>
        </w:rPr>
        <w:t>💻</w:t>
      </w:r>
      <w:r>
        <w:rPr>
          <w:b/>
        </w:rPr>
        <w:t xml:space="preserve"> Developer Guide Instructions</w:t>
      </w:r>
    </w:p>
    <w:p w14:paraId="15F1D305" w14:textId="77777777" w:rsidR="0014431A" w:rsidRDefault="0014431A" w:rsidP="0014431A">
      <w:pPr>
        <w:numPr>
          <w:ilvl w:val="0"/>
          <w:numId w:val="1"/>
        </w:numPr>
      </w:pPr>
      <w:r>
        <w:rPr>
          <w:b/>
        </w:rPr>
        <w:t>Type:</w:t>
      </w:r>
      <w:r>
        <w:t xml:space="preserve"> Drag-and-Drop Labelling Task</w:t>
      </w:r>
    </w:p>
    <w:p w14:paraId="79392813" w14:textId="77777777" w:rsidR="0014431A" w:rsidRDefault="0014431A" w:rsidP="0014431A">
      <w:pPr>
        <w:numPr>
          <w:ilvl w:val="0"/>
          <w:numId w:val="1"/>
        </w:numPr>
      </w:pPr>
      <w:r>
        <w:rPr>
          <w:b/>
        </w:rPr>
        <w:t>Learning Focus:</w:t>
      </w:r>
      <w:r>
        <w:t xml:space="preserve"> Identify and correctly position lab apparatus used to heat and measure the boiling point of water</w:t>
      </w:r>
    </w:p>
    <w:p w14:paraId="20C36920" w14:textId="77777777" w:rsidR="0014431A" w:rsidRDefault="0014431A" w:rsidP="0014431A">
      <w:pPr>
        <w:numPr>
          <w:ilvl w:val="0"/>
          <w:numId w:val="1"/>
        </w:numPr>
      </w:pPr>
      <w:r>
        <w:rPr>
          <w:b/>
        </w:rPr>
        <w:t>Icons:</w:t>
      </w:r>
      <w:r>
        <w:t xml:space="preserve"> </w:t>
      </w:r>
      <w:r>
        <w:rPr>
          <w:rFonts w:ascii="Quattrocento Sans" w:eastAsia="Quattrocento Sans" w:hAnsi="Quattrocento Sans" w:cs="Quattrocento Sans"/>
        </w:rPr>
        <w:t>🔧</w:t>
      </w:r>
      <w:r>
        <w:t xml:space="preserve"> </w:t>
      </w:r>
      <w:r>
        <w:rPr>
          <w:rFonts w:ascii="Quattrocento Sans" w:eastAsia="Quattrocento Sans" w:hAnsi="Quattrocento Sans" w:cs="Quattrocento Sans"/>
        </w:rPr>
        <w:t>🧫</w:t>
      </w:r>
      <w:r>
        <w:t xml:space="preserve"> </w:t>
      </w:r>
      <w:r>
        <w:rPr>
          <w:rFonts w:ascii="Quattrocento Sans" w:eastAsia="Quattrocento Sans" w:hAnsi="Quattrocento Sans" w:cs="Quattrocento Sans"/>
        </w:rPr>
        <w:t>🔲</w:t>
      </w:r>
      <w:r>
        <w:t xml:space="preserve"> </w:t>
      </w:r>
      <w:r>
        <w:rPr>
          <w:rFonts w:ascii="Quattrocento Sans" w:eastAsia="Quattrocento Sans" w:hAnsi="Quattrocento Sans" w:cs="Quattrocento Sans"/>
        </w:rPr>
        <w:t>🌡️</w:t>
      </w:r>
      <w:r>
        <w:t xml:space="preserve"> </w:t>
      </w:r>
      <w:r>
        <w:rPr>
          <w:rFonts w:ascii="Quattrocento Sans" w:eastAsia="Quattrocento Sans" w:hAnsi="Quattrocento Sans" w:cs="Quattrocento Sans"/>
        </w:rPr>
        <w:t>🔥</w:t>
      </w:r>
      <w:r>
        <w:t xml:space="preserve"> </w:t>
      </w:r>
      <w:r>
        <w:rPr>
          <w:rFonts w:ascii="Quattrocento Sans" w:eastAsia="Quattrocento Sans" w:hAnsi="Quattrocento Sans" w:cs="Quattrocento Sans"/>
        </w:rPr>
        <w:t>🪜</w:t>
      </w:r>
      <w:r>
        <w:t xml:space="preserve"> </w:t>
      </w:r>
      <w:r>
        <w:rPr>
          <w:rFonts w:ascii="Quattrocento Sans" w:eastAsia="Quattrocento Sans" w:hAnsi="Quattrocento Sans" w:cs="Quattrocento Sans"/>
        </w:rPr>
        <w:t>🧷</w:t>
      </w:r>
    </w:p>
    <w:p w14:paraId="03A4ACCC" w14:textId="77777777" w:rsidR="0014431A" w:rsidRDefault="0014431A" w:rsidP="0014431A">
      <w:pPr>
        <w:numPr>
          <w:ilvl w:val="0"/>
          <w:numId w:val="1"/>
        </w:numPr>
      </w:pPr>
      <w:r>
        <w:rPr>
          <w:b/>
        </w:rPr>
        <w:t>Media Tags:</w:t>
      </w:r>
    </w:p>
    <w:p w14:paraId="5F85BC1D" w14:textId="77777777" w:rsidR="0014431A" w:rsidRDefault="0014431A" w:rsidP="0014431A">
      <w:pPr>
        <w:numPr>
          <w:ilvl w:val="1"/>
          <w:numId w:val="2"/>
        </w:numPr>
      </w:pPr>
      <w:r>
        <w:t>[</w:t>
      </w:r>
      <w:r>
        <w:rPr>
          <w:rFonts w:ascii="Quattrocento Sans" w:eastAsia="Quattrocento Sans" w:hAnsi="Quattrocento Sans" w:cs="Quattrocento Sans"/>
        </w:rPr>
        <w:t>🖼️</w:t>
      </w:r>
      <w:r>
        <w:t xml:space="preserve"> High-resolution diagram of a boiling water setup including tripod stand, wire gauze, beaker with water, thermometer, clamp, and Bunsen burner]</w:t>
      </w:r>
    </w:p>
    <w:p w14:paraId="288E929B" w14:textId="77777777" w:rsidR="0014431A" w:rsidRDefault="0014431A" w:rsidP="0014431A">
      <w:pPr>
        <w:numPr>
          <w:ilvl w:val="1"/>
          <w:numId w:val="3"/>
        </w:numPr>
      </w:pPr>
      <w:r>
        <w:t>[</w:t>
      </w:r>
      <w:r>
        <w:rPr>
          <w:rFonts w:ascii="Quattrocento Sans" w:eastAsia="Quattrocento Sans" w:hAnsi="Quattrocento Sans" w:cs="Quattrocento Sans"/>
        </w:rPr>
        <w:t>🎧</w:t>
      </w:r>
      <w:r>
        <w:t xml:space="preserve"> SFX: Snap-to-place sound when label is dropped correctly]</w:t>
      </w:r>
    </w:p>
    <w:p w14:paraId="009B17A2" w14:textId="77777777" w:rsidR="0014431A" w:rsidRDefault="0014431A" w:rsidP="0014431A">
      <w:pPr>
        <w:numPr>
          <w:ilvl w:val="0"/>
          <w:numId w:val="3"/>
        </w:numPr>
      </w:pPr>
      <w:r>
        <w:rPr>
          <w:b/>
        </w:rPr>
        <w:t>Build Notes:</w:t>
      </w:r>
    </w:p>
    <w:p w14:paraId="58E654BA" w14:textId="77777777" w:rsidR="0014431A" w:rsidRDefault="0014431A" w:rsidP="0014431A">
      <w:pPr>
        <w:numPr>
          <w:ilvl w:val="1"/>
          <w:numId w:val="4"/>
        </w:numPr>
      </w:pPr>
      <w:r>
        <w:t>Provide a labelled diagram with blank hotspots for each equipment part.</w:t>
      </w:r>
    </w:p>
    <w:p w14:paraId="174D4A3A" w14:textId="77777777" w:rsidR="0014431A" w:rsidRDefault="0014431A" w:rsidP="0014431A">
      <w:pPr>
        <w:numPr>
          <w:ilvl w:val="1"/>
          <w:numId w:val="5"/>
        </w:numPr>
      </w:pPr>
      <w:r>
        <w:t>Allow drag-and-drop of six icons.</w:t>
      </w:r>
    </w:p>
    <w:p w14:paraId="0B254C2B" w14:textId="77777777" w:rsidR="0014431A" w:rsidRDefault="0014431A" w:rsidP="0014431A">
      <w:pPr>
        <w:numPr>
          <w:ilvl w:val="1"/>
          <w:numId w:val="6"/>
        </w:numPr>
      </w:pPr>
      <w:r>
        <w:rPr>
          <w:rFonts w:ascii="Quattrocento Sans" w:eastAsia="Quattrocento Sans" w:hAnsi="Quattrocento Sans" w:cs="Quattrocento Sans"/>
          <w:b/>
        </w:rPr>
        <w:t>🏷️</w:t>
      </w:r>
      <w:r>
        <w:t>Add glow outline and snapping animation for correct drop zones.</w:t>
      </w:r>
    </w:p>
    <w:p w14:paraId="30E7D0D5" w14:textId="77777777" w:rsidR="0014431A" w:rsidRDefault="0014431A" w:rsidP="0014431A">
      <w:pPr>
        <w:numPr>
          <w:ilvl w:val="1"/>
          <w:numId w:val="7"/>
        </w:numPr>
      </w:pPr>
      <w:r>
        <w:t>Log completion on a lab checklist panel when all parts are labelled correctly.</w:t>
      </w:r>
    </w:p>
    <w:p w14:paraId="48435298" w14:textId="77777777" w:rsidR="0014431A" w:rsidRDefault="0014431A" w:rsidP="0014431A">
      <w:pPr>
        <w:numPr>
          <w:ilvl w:val="1"/>
          <w:numId w:val="8"/>
        </w:numPr>
      </w:pPr>
      <w:r>
        <w:t>Provide hint toggle that briefly highlights the correct tool shape.</w:t>
      </w:r>
    </w:p>
    <w:p w14:paraId="59C47B8A" w14:textId="77777777" w:rsidR="0014431A" w:rsidRDefault="0014431A" w:rsidP="0014431A">
      <w:pPr>
        <w:numPr>
          <w:ilvl w:val="1"/>
          <w:numId w:val="9"/>
        </w:numPr>
      </w:pPr>
      <w:r>
        <w:t>Show "assembled" version after success for reflection or screenshot.</w:t>
      </w:r>
    </w:p>
    <w:p w14:paraId="61C453AB" w14:textId="77777777" w:rsidR="0014431A" w:rsidRDefault="0014431A" w:rsidP="0014431A">
      <w:r>
        <w:rPr>
          <w:rFonts w:ascii="Quattrocento Sans" w:eastAsia="Quattrocento Sans" w:hAnsi="Quattrocento Sans" w:cs="Quattrocento Sans"/>
          <w:b/>
        </w:rPr>
        <w:t>📋</w:t>
      </w:r>
      <w:r>
        <w:rPr>
          <w:b/>
        </w:rPr>
        <w:t xml:space="preserve"> Learner Instructions (On-Screen)</w:t>
      </w:r>
    </w:p>
    <w:p w14:paraId="43CAAE99" w14:textId="77777777" w:rsidR="0014431A" w:rsidRDefault="0014431A" w:rsidP="0014431A">
      <w:pPr>
        <w:numPr>
          <w:ilvl w:val="0"/>
          <w:numId w:val="10"/>
        </w:numPr>
      </w:pPr>
      <w:r>
        <w:t>Drag each label to the matching part of the diagram.</w:t>
      </w:r>
    </w:p>
    <w:p w14:paraId="5198F780" w14:textId="77777777" w:rsidR="0014431A" w:rsidRDefault="0014431A" w:rsidP="0014431A">
      <w:pPr>
        <w:numPr>
          <w:ilvl w:val="0"/>
          <w:numId w:val="10"/>
        </w:numPr>
      </w:pPr>
      <w:r>
        <w:t>Use the hint toggle if you need a brief highlight of the correct tool shape.</w:t>
      </w:r>
    </w:p>
    <w:p w14:paraId="745BD41F" w14:textId="77777777" w:rsidR="0014431A" w:rsidRDefault="0014431A" w:rsidP="0014431A">
      <w:pPr>
        <w:numPr>
          <w:ilvl w:val="0"/>
          <w:numId w:val="10"/>
        </w:numPr>
      </w:pPr>
      <w:r>
        <w:t>Continue until all six parts are labelled correctly.</w:t>
      </w:r>
    </w:p>
    <w:p w14:paraId="01E59550" w14:textId="77777777" w:rsidR="0014431A" w:rsidRDefault="0014431A" w:rsidP="0014431A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 (On-Screen)</w:t>
      </w:r>
    </w:p>
    <w:p w14:paraId="5F9DCED7" w14:textId="77777777" w:rsidR="0014431A" w:rsidRDefault="0014431A" w:rsidP="0014431A">
      <w:r>
        <w:t>“Look closely at the shapes and positions.”</w:t>
      </w:r>
    </w:p>
    <w:p w14:paraId="4414F176" w14:textId="77777777" w:rsidR="0014431A" w:rsidRDefault="0014431A" w:rsidP="0014431A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Labels to Drag &amp; Drop</w:t>
      </w:r>
    </w:p>
    <w:tbl>
      <w:tblPr>
        <w:tblW w:w="9026" w:type="dxa"/>
        <w:tblLayout w:type="fixed"/>
        <w:tblLook w:val="0400" w:firstRow="0" w:lastRow="0" w:firstColumn="0" w:lastColumn="0" w:noHBand="0" w:noVBand="1"/>
      </w:tblPr>
      <w:tblGrid>
        <w:gridCol w:w="236"/>
        <w:gridCol w:w="2377"/>
        <w:gridCol w:w="3137"/>
        <w:gridCol w:w="3276"/>
      </w:tblGrid>
      <w:tr w:rsidR="0014431A" w14:paraId="236C4956" w14:textId="77777777" w:rsidTr="00983673">
        <w:trPr>
          <w:tblHeader/>
        </w:trPr>
        <w:tc>
          <w:tcPr>
            <w:tcW w:w="142" w:type="dxa"/>
            <w:vAlign w:val="center"/>
          </w:tcPr>
          <w:p w14:paraId="72802729" w14:textId="77777777" w:rsidR="0014431A" w:rsidRDefault="0014431A" w:rsidP="0098367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02" w:type="dxa"/>
            <w:vAlign w:val="center"/>
          </w:tcPr>
          <w:p w14:paraId="396B544B" w14:textId="77777777" w:rsidR="0014431A" w:rsidRDefault="0014431A" w:rsidP="00983673">
            <w:pPr>
              <w:rPr>
                <w:b/>
              </w:rPr>
            </w:pPr>
            <w:r>
              <w:rPr>
                <w:b/>
              </w:rPr>
              <w:t>Label &amp; Target</w:t>
            </w:r>
          </w:p>
        </w:tc>
        <w:tc>
          <w:tcPr>
            <w:tcW w:w="3171" w:type="dxa"/>
            <w:vAlign w:val="center"/>
          </w:tcPr>
          <w:p w14:paraId="658D9996" w14:textId="77777777" w:rsidR="0014431A" w:rsidRDefault="0014431A" w:rsidP="00983673">
            <w:pPr>
              <w:rPr>
                <w:b/>
              </w:rPr>
            </w:pPr>
            <w:r>
              <w:rPr>
                <w:b/>
              </w:rPr>
              <w:t>Correct Feedback</w:t>
            </w:r>
          </w:p>
        </w:tc>
        <w:tc>
          <w:tcPr>
            <w:tcW w:w="3311" w:type="dxa"/>
            <w:vAlign w:val="center"/>
          </w:tcPr>
          <w:p w14:paraId="0449EF41" w14:textId="77777777" w:rsidR="0014431A" w:rsidRDefault="0014431A" w:rsidP="00983673">
            <w:pPr>
              <w:rPr>
                <w:b/>
              </w:rPr>
            </w:pPr>
            <w:r>
              <w:rPr>
                <w:b/>
              </w:rPr>
              <w:t>Incorrect Feedback</w:t>
            </w:r>
          </w:p>
        </w:tc>
      </w:tr>
      <w:tr w:rsidR="0014431A" w14:paraId="1535ED7E" w14:textId="77777777" w:rsidTr="00983673">
        <w:tc>
          <w:tcPr>
            <w:tcW w:w="142" w:type="dxa"/>
            <w:vAlign w:val="center"/>
          </w:tcPr>
          <w:p w14:paraId="0C462EFA" w14:textId="77777777" w:rsidR="0014431A" w:rsidRDefault="0014431A" w:rsidP="00983673">
            <w:r>
              <w:t>1</w:t>
            </w:r>
          </w:p>
        </w:tc>
        <w:tc>
          <w:tcPr>
            <w:tcW w:w="2402" w:type="dxa"/>
            <w:vAlign w:val="center"/>
          </w:tcPr>
          <w:p w14:paraId="7B84F247" w14:textId="77777777" w:rsidR="0014431A" w:rsidRDefault="0014431A" w:rsidP="00983673">
            <w:r>
              <w:rPr>
                <w:rFonts w:ascii="Quattrocento Sans" w:eastAsia="Quattrocento Sans" w:hAnsi="Quattrocento Sans" w:cs="Quattrocento Sans"/>
              </w:rPr>
              <w:t>🔥</w:t>
            </w:r>
            <w:r>
              <w:t xml:space="preserve"> </w:t>
            </w:r>
            <w:r>
              <w:rPr>
                <w:b/>
              </w:rPr>
              <w:t>Bunsen burner → Below the tripod</w:t>
            </w:r>
          </w:p>
        </w:tc>
        <w:tc>
          <w:tcPr>
            <w:tcW w:w="3171" w:type="dxa"/>
            <w:vAlign w:val="center"/>
          </w:tcPr>
          <w:p w14:paraId="364F763E" w14:textId="77777777" w:rsidR="0014431A" w:rsidRDefault="0014431A" w:rsidP="00983673">
            <w:r>
              <w:t>“Correct! The Bunsen burner is placed directly under the tripod to heat the water.”</w:t>
            </w:r>
          </w:p>
        </w:tc>
        <w:tc>
          <w:tcPr>
            <w:tcW w:w="3311" w:type="dxa"/>
            <w:vAlign w:val="center"/>
          </w:tcPr>
          <w:p w14:paraId="21780A75" w14:textId="77777777" w:rsidR="0014431A" w:rsidRDefault="0014431A" w:rsidP="00983673">
            <w:r>
              <w:t>“Not quite. The Bunsen burner must be under the tripod to heat the container evenly.”</w:t>
            </w:r>
          </w:p>
        </w:tc>
      </w:tr>
      <w:tr w:rsidR="0014431A" w14:paraId="358BC3E1" w14:textId="77777777" w:rsidTr="00983673">
        <w:tc>
          <w:tcPr>
            <w:tcW w:w="142" w:type="dxa"/>
            <w:vAlign w:val="center"/>
          </w:tcPr>
          <w:p w14:paraId="50E4BD16" w14:textId="77777777" w:rsidR="0014431A" w:rsidRDefault="0014431A" w:rsidP="00983673">
            <w:r>
              <w:lastRenderedPageBreak/>
              <w:t>2</w:t>
            </w:r>
          </w:p>
        </w:tc>
        <w:tc>
          <w:tcPr>
            <w:tcW w:w="2402" w:type="dxa"/>
            <w:vAlign w:val="center"/>
          </w:tcPr>
          <w:p w14:paraId="7236C550" w14:textId="77777777" w:rsidR="0014431A" w:rsidRDefault="0014431A" w:rsidP="00983673">
            <w:r>
              <w:rPr>
                <w:rFonts w:ascii="Quattrocento Sans" w:eastAsia="Quattrocento Sans" w:hAnsi="Quattrocento Sans" w:cs="Quattrocento Sans"/>
              </w:rPr>
              <w:t>🧫</w:t>
            </w:r>
            <w:r>
              <w:t xml:space="preserve"> </w:t>
            </w:r>
            <w:r>
              <w:rPr>
                <w:b/>
              </w:rPr>
              <w:t>Beaker → On top of wire gauze</w:t>
            </w:r>
          </w:p>
        </w:tc>
        <w:tc>
          <w:tcPr>
            <w:tcW w:w="3171" w:type="dxa"/>
            <w:vAlign w:val="center"/>
          </w:tcPr>
          <w:p w14:paraId="3A3C837A" w14:textId="77777777" w:rsidR="0014431A" w:rsidRDefault="0014431A" w:rsidP="00983673">
            <w:r>
              <w:t>“Right! The beaker holds the water and must rest securely on the gauze.”</w:t>
            </w:r>
          </w:p>
        </w:tc>
        <w:tc>
          <w:tcPr>
            <w:tcW w:w="3311" w:type="dxa"/>
            <w:vAlign w:val="center"/>
          </w:tcPr>
          <w:p w14:paraId="3E8CAB13" w14:textId="77777777" w:rsidR="0014431A" w:rsidRDefault="0014431A" w:rsidP="00983673">
            <w:r>
              <w:t>“Try again. The beaker must sit on the wire gauze above the flame.”</w:t>
            </w:r>
          </w:p>
        </w:tc>
      </w:tr>
      <w:tr w:rsidR="0014431A" w14:paraId="19125037" w14:textId="77777777" w:rsidTr="00983673">
        <w:tc>
          <w:tcPr>
            <w:tcW w:w="142" w:type="dxa"/>
            <w:vAlign w:val="center"/>
          </w:tcPr>
          <w:p w14:paraId="4DE66F9F" w14:textId="77777777" w:rsidR="0014431A" w:rsidRDefault="0014431A" w:rsidP="00983673">
            <w:r>
              <w:t>3</w:t>
            </w:r>
          </w:p>
        </w:tc>
        <w:tc>
          <w:tcPr>
            <w:tcW w:w="2402" w:type="dxa"/>
            <w:vAlign w:val="center"/>
          </w:tcPr>
          <w:p w14:paraId="1C54FB49" w14:textId="77777777" w:rsidR="0014431A" w:rsidRDefault="0014431A" w:rsidP="00983673">
            <w:r>
              <w:rPr>
                <w:rFonts w:ascii="Quattrocento Sans" w:eastAsia="Quattrocento Sans" w:hAnsi="Quattrocento Sans" w:cs="Quattrocento Sans"/>
              </w:rPr>
              <w:t>🪜</w:t>
            </w:r>
            <w:r>
              <w:t xml:space="preserve"> </w:t>
            </w:r>
            <w:r>
              <w:rPr>
                <w:b/>
              </w:rPr>
              <w:t>Tripod stand → Supporting the beaker and gauze</w:t>
            </w:r>
          </w:p>
        </w:tc>
        <w:tc>
          <w:tcPr>
            <w:tcW w:w="3171" w:type="dxa"/>
            <w:vAlign w:val="center"/>
          </w:tcPr>
          <w:p w14:paraId="0338CECE" w14:textId="77777777" w:rsidR="0014431A" w:rsidRDefault="0014431A" w:rsidP="00983673">
            <w:r>
              <w:t>“Yes! The tripod stand holds everything above the flame at a safe height.”</w:t>
            </w:r>
          </w:p>
        </w:tc>
        <w:tc>
          <w:tcPr>
            <w:tcW w:w="3311" w:type="dxa"/>
            <w:vAlign w:val="center"/>
          </w:tcPr>
          <w:p w14:paraId="3562598D" w14:textId="77777777" w:rsidR="0014431A" w:rsidRDefault="0014431A" w:rsidP="00983673">
            <w:r>
              <w:t>“Careful! The tripod should surround the Bunsen burner and hold up the beaker.”</w:t>
            </w:r>
          </w:p>
        </w:tc>
      </w:tr>
      <w:tr w:rsidR="0014431A" w14:paraId="613A5390" w14:textId="77777777" w:rsidTr="00983673">
        <w:tc>
          <w:tcPr>
            <w:tcW w:w="142" w:type="dxa"/>
            <w:vAlign w:val="center"/>
          </w:tcPr>
          <w:p w14:paraId="6E9C1E3A" w14:textId="77777777" w:rsidR="0014431A" w:rsidRDefault="0014431A" w:rsidP="00983673">
            <w:r>
              <w:t>4</w:t>
            </w:r>
          </w:p>
        </w:tc>
        <w:tc>
          <w:tcPr>
            <w:tcW w:w="2402" w:type="dxa"/>
            <w:vAlign w:val="center"/>
          </w:tcPr>
          <w:p w14:paraId="76408583" w14:textId="77777777" w:rsidR="0014431A" w:rsidRDefault="0014431A" w:rsidP="00983673">
            <w:r>
              <w:rPr>
                <w:rFonts w:ascii="Quattrocento Sans" w:eastAsia="Quattrocento Sans" w:hAnsi="Quattrocento Sans" w:cs="Quattrocento Sans"/>
              </w:rPr>
              <w:t>🔲</w:t>
            </w:r>
            <w:r>
              <w:t xml:space="preserve"> </w:t>
            </w:r>
            <w:r>
              <w:rPr>
                <w:b/>
              </w:rPr>
              <w:t>Wire gauze → On top of tripod</w:t>
            </w:r>
          </w:p>
        </w:tc>
        <w:tc>
          <w:tcPr>
            <w:tcW w:w="3171" w:type="dxa"/>
            <w:vAlign w:val="center"/>
          </w:tcPr>
          <w:p w14:paraId="244EE8E7" w14:textId="77777777" w:rsidR="0014431A" w:rsidRDefault="0014431A" w:rsidP="00983673">
            <w:r>
              <w:t>“Well done. The gauze spreads the heat evenly and supports the beaker.”</w:t>
            </w:r>
          </w:p>
        </w:tc>
        <w:tc>
          <w:tcPr>
            <w:tcW w:w="3311" w:type="dxa"/>
            <w:vAlign w:val="center"/>
          </w:tcPr>
          <w:p w14:paraId="0249B891" w14:textId="77777777" w:rsidR="0014431A" w:rsidRDefault="0014431A" w:rsidP="00983673">
            <w:r>
              <w:t>“That is not the right spot. Wire gauze always sits between flame and beaker.”</w:t>
            </w:r>
          </w:p>
        </w:tc>
      </w:tr>
      <w:tr w:rsidR="0014431A" w14:paraId="555A819C" w14:textId="77777777" w:rsidTr="00983673">
        <w:tc>
          <w:tcPr>
            <w:tcW w:w="142" w:type="dxa"/>
            <w:vAlign w:val="center"/>
          </w:tcPr>
          <w:p w14:paraId="15A4A0B2" w14:textId="77777777" w:rsidR="0014431A" w:rsidRDefault="0014431A" w:rsidP="00983673">
            <w:r>
              <w:t>5</w:t>
            </w:r>
          </w:p>
        </w:tc>
        <w:tc>
          <w:tcPr>
            <w:tcW w:w="2402" w:type="dxa"/>
            <w:vAlign w:val="center"/>
          </w:tcPr>
          <w:p w14:paraId="67B58DED" w14:textId="77777777" w:rsidR="0014431A" w:rsidRDefault="0014431A" w:rsidP="00983673">
            <w:r>
              <w:rPr>
                <w:rFonts w:ascii="Quattrocento Sans" w:eastAsia="Quattrocento Sans" w:hAnsi="Quattrocento Sans" w:cs="Quattrocento Sans"/>
              </w:rPr>
              <w:t>🌡️</w:t>
            </w:r>
            <w:r>
              <w:t xml:space="preserve"> </w:t>
            </w:r>
            <w:r>
              <w:rPr>
                <w:b/>
              </w:rPr>
              <w:t>Thermometer → Inside beaker (water contact)</w:t>
            </w:r>
          </w:p>
        </w:tc>
        <w:tc>
          <w:tcPr>
            <w:tcW w:w="3171" w:type="dxa"/>
            <w:vAlign w:val="center"/>
          </w:tcPr>
          <w:p w14:paraId="3B129EF4" w14:textId="77777777" w:rsidR="0014431A" w:rsidRDefault="0014431A" w:rsidP="00983673">
            <w:r>
              <w:t>“Good job. The thermometer must touch the water — not just float in air.”</w:t>
            </w:r>
          </w:p>
        </w:tc>
        <w:tc>
          <w:tcPr>
            <w:tcW w:w="3311" w:type="dxa"/>
            <w:vAlign w:val="center"/>
          </w:tcPr>
          <w:p w14:paraId="5468D905" w14:textId="77777777" w:rsidR="0014431A" w:rsidRDefault="0014431A" w:rsidP="00983673">
            <w:r>
              <w:t>“Oops. Thermometer must be dipped in the water to read temperature accurately.”</w:t>
            </w:r>
          </w:p>
        </w:tc>
      </w:tr>
      <w:tr w:rsidR="0014431A" w14:paraId="369AC5D0" w14:textId="77777777" w:rsidTr="00983673">
        <w:tc>
          <w:tcPr>
            <w:tcW w:w="142" w:type="dxa"/>
            <w:vAlign w:val="center"/>
          </w:tcPr>
          <w:p w14:paraId="0C2B33FD" w14:textId="77777777" w:rsidR="0014431A" w:rsidRDefault="0014431A" w:rsidP="00983673">
            <w:r>
              <w:t>6</w:t>
            </w:r>
          </w:p>
        </w:tc>
        <w:tc>
          <w:tcPr>
            <w:tcW w:w="2402" w:type="dxa"/>
            <w:vAlign w:val="center"/>
          </w:tcPr>
          <w:p w14:paraId="70761D1D" w14:textId="77777777" w:rsidR="0014431A" w:rsidRDefault="0014431A" w:rsidP="00983673">
            <w:r>
              <w:rPr>
                <w:rFonts w:ascii="Quattrocento Sans" w:eastAsia="Quattrocento Sans" w:hAnsi="Quattrocento Sans" w:cs="Quattrocento Sans"/>
              </w:rPr>
              <w:t>🧷</w:t>
            </w:r>
            <w:r>
              <w:t xml:space="preserve"> </w:t>
            </w:r>
            <w:r>
              <w:rPr>
                <w:b/>
              </w:rPr>
              <w:t>Clamp → Holding thermometer in place</w:t>
            </w:r>
          </w:p>
        </w:tc>
        <w:tc>
          <w:tcPr>
            <w:tcW w:w="3171" w:type="dxa"/>
            <w:vAlign w:val="center"/>
          </w:tcPr>
          <w:p w14:paraId="7E47E82E" w14:textId="77777777" w:rsidR="0014431A" w:rsidRDefault="0014431A" w:rsidP="00983673">
            <w:r>
              <w:t>“Perfect! The clamp keeps the thermometer steady and safe from tipping.”</w:t>
            </w:r>
          </w:p>
        </w:tc>
        <w:tc>
          <w:tcPr>
            <w:tcW w:w="3311" w:type="dxa"/>
            <w:vAlign w:val="center"/>
          </w:tcPr>
          <w:p w14:paraId="27A31649" w14:textId="77777777" w:rsidR="0014431A" w:rsidRDefault="0014431A" w:rsidP="00983673">
            <w:r>
              <w:t>“Check again. The clamp should grip the thermometer — not the beaker.”</w:t>
            </w:r>
          </w:p>
        </w:tc>
      </w:tr>
    </w:tbl>
    <w:p w14:paraId="6AA3877D" w14:textId="77777777" w:rsidR="0014431A" w:rsidRDefault="0014431A" w:rsidP="0014431A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Conclusion </w:t>
      </w:r>
      <w:r>
        <w:rPr>
          <w:b/>
          <w:i/>
        </w:rPr>
        <w:t>(Mic Icon)</w:t>
      </w:r>
    </w:p>
    <w:p w14:paraId="1E91B8D4" w14:textId="77777777" w:rsidR="0014431A" w:rsidRDefault="0014431A" w:rsidP="0014431A">
      <w:r>
        <w:t>“Excellent lab setup! You now know how to prepare and label all parts of a water boiling experiment — safely and scientifically. A correct setup ensures accurate results and keeps you safe in the lab.”</w:t>
      </w:r>
    </w:p>
    <w:p w14:paraId="00FB4889" w14:textId="576C5E80" w:rsidR="00AE1A7D" w:rsidRDefault="0014431A" w:rsidP="0014431A">
      <w:r>
        <w:pict w14:anchorId="6B4DA7F8">
          <v:rect id="_x0000_i1025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2485"/>
    <w:multiLevelType w:val="multilevel"/>
    <w:tmpl w:val="9B4A06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363835"/>
    <w:multiLevelType w:val="multilevel"/>
    <w:tmpl w:val="EDFC65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1E24F89"/>
    <w:multiLevelType w:val="multilevel"/>
    <w:tmpl w:val="1FE884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81A2C31"/>
    <w:multiLevelType w:val="multilevel"/>
    <w:tmpl w:val="1B3EA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4DB7ABA"/>
    <w:multiLevelType w:val="multilevel"/>
    <w:tmpl w:val="E76CAA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69B2928"/>
    <w:multiLevelType w:val="multilevel"/>
    <w:tmpl w:val="446E9D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CB2129C"/>
    <w:multiLevelType w:val="multilevel"/>
    <w:tmpl w:val="62966D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4F5111"/>
    <w:multiLevelType w:val="multilevel"/>
    <w:tmpl w:val="8D8CBB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2ED7AC2"/>
    <w:multiLevelType w:val="multilevel"/>
    <w:tmpl w:val="6A941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661A2D35"/>
    <w:multiLevelType w:val="multilevel"/>
    <w:tmpl w:val="1DF0D9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28462800">
    <w:abstractNumId w:val="7"/>
  </w:num>
  <w:num w:numId="2" w16cid:durableId="214660880">
    <w:abstractNumId w:val="2"/>
  </w:num>
  <w:num w:numId="3" w16cid:durableId="4788052">
    <w:abstractNumId w:val="6"/>
  </w:num>
  <w:num w:numId="4" w16cid:durableId="892889617">
    <w:abstractNumId w:val="1"/>
  </w:num>
  <w:num w:numId="5" w16cid:durableId="1865942830">
    <w:abstractNumId w:val="9"/>
  </w:num>
  <w:num w:numId="6" w16cid:durableId="1452087748">
    <w:abstractNumId w:val="0"/>
  </w:num>
  <w:num w:numId="7" w16cid:durableId="690643940">
    <w:abstractNumId w:val="5"/>
  </w:num>
  <w:num w:numId="8" w16cid:durableId="1436291587">
    <w:abstractNumId w:val="3"/>
  </w:num>
  <w:num w:numId="9" w16cid:durableId="1004745365">
    <w:abstractNumId w:val="4"/>
  </w:num>
  <w:num w:numId="10" w16cid:durableId="5943658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1A"/>
    <w:rsid w:val="000C39DF"/>
    <w:rsid w:val="0014431A"/>
    <w:rsid w:val="00581816"/>
    <w:rsid w:val="00634B33"/>
    <w:rsid w:val="00730FED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0C6E"/>
  <w15:chartTrackingRefBased/>
  <w15:docId w15:val="{76FC93E8-B2EC-4FA8-8B39-011BBCD9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31A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3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2</cp:revision>
  <dcterms:created xsi:type="dcterms:W3CDTF">2025-10-02T05:51:00Z</dcterms:created>
  <dcterms:modified xsi:type="dcterms:W3CDTF">2025-10-02T08:18:00Z</dcterms:modified>
</cp:coreProperties>
</file>