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0DEC1" w14:textId="77777777" w:rsidR="009337E4" w:rsidRDefault="009337E4" w:rsidP="009337E4">
      <w:r>
        <w:rPr>
          <w:rFonts w:ascii="Quattrocento Sans" w:eastAsia="Quattrocento Sans" w:hAnsi="Quattrocento Sans" w:cs="Quattrocento Sans"/>
          <w:b/>
        </w:rPr>
        <w:t>🎭</w:t>
      </w:r>
      <w:r>
        <w:rPr>
          <w:b/>
        </w:rPr>
        <w:t xml:space="preserve"> Activity 2: Case Study – “Juma’s Grandparents’ Water Woes”</w:t>
      </w:r>
    </w:p>
    <w:p w14:paraId="0EBE74F2" w14:textId="77777777" w:rsidR="009337E4" w:rsidRDefault="009337E4" w:rsidP="009337E4">
      <w:r>
        <w:pict w14:anchorId="3E6C76CB">
          <v:rect id="_x0000_i1025" style="width:0;height:1.5pt" o:hralign="center" o:hrstd="t" o:hr="t" fillcolor="#a0a0a0" stroked="f"/>
        </w:pict>
      </w:r>
    </w:p>
    <w:p w14:paraId="3B9931CB" w14:textId="77777777" w:rsidR="009337E4" w:rsidRDefault="009337E4" w:rsidP="009337E4">
      <w:r>
        <w:rPr>
          <w:rFonts w:ascii="Quattrocento Sans" w:eastAsia="Quattrocento Sans" w:hAnsi="Quattrocento Sans" w:cs="Quattrocento Sans"/>
          <w:b/>
        </w:rPr>
        <w:t>🎙️</w:t>
      </w:r>
      <w:r>
        <w:rPr>
          <w:b/>
        </w:rPr>
        <w:t xml:space="preserve"> Activity Introduction</w:t>
      </w:r>
    </w:p>
    <w:p w14:paraId="7F181654" w14:textId="77777777" w:rsidR="009337E4" w:rsidRDefault="009337E4" w:rsidP="009337E4">
      <w:r>
        <w:t>"Juma has noticed problems while staying at his grandparents’ rural home. The water causes soap to fail, a white layer coats the kettle, and the pipes are very old. Can you help him make the best decisions to solve these challenges using your science skills?"</w:t>
      </w:r>
    </w:p>
    <w:p w14:paraId="5A1D8FB2" w14:textId="77777777" w:rsidR="009337E4" w:rsidRDefault="009337E4" w:rsidP="009337E4">
      <w:r>
        <w:pict w14:anchorId="62161007">
          <v:rect id="_x0000_i1026" style="width:0;height:1.5pt" o:hralign="center" o:hrstd="t" o:hr="t" fillcolor="#a0a0a0" stroked="f"/>
        </w:pict>
      </w:r>
    </w:p>
    <w:p w14:paraId="3B1E912E" w14:textId="77777777" w:rsidR="009337E4" w:rsidRDefault="009337E4" w:rsidP="009337E4">
      <w:r>
        <w:rPr>
          <w:rFonts w:ascii="Quattrocento Sans" w:eastAsia="Quattrocento Sans" w:hAnsi="Quattrocento Sans" w:cs="Quattrocento Sans"/>
          <w:b/>
        </w:rPr>
        <w:t>🛠</w:t>
      </w:r>
      <w:r>
        <w:rPr>
          <w:b/>
        </w:rPr>
        <w:t xml:space="preserve"> Developer Guide Instructions</w:t>
      </w:r>
    </w:p>
    <w:p w14:paraId="1EB472AC" w14:textId="77777777" w:rsidR="009337E4" w:rsidRDefault="009337E4" w:rsidP="009337E4">
      <w:pPr>
        <w:numPr>
          <w:ilvl w:val="0"/>
          <w:numId w:val="1"/>
        </w:numPr>
      </w:pPr>
      <w:r>
        <w:t xml:space="preserve">Display an illustrated </w:t>
      </w:r>
      <w:r>
        <w:rPr>
          <w:b/>
        </w:rPr>
        <w:t>story card</w:t>
      </w:r>
      <w:r>
        <w:t xml:space="preserve"> showing:</w:t>
      </w:r>
    </w:p>
    <w:p w14:paraId="0B9FE59D" w14:textId="77777777" w:rsidR="009337E4" w:rsidRDefault="009337E4" w:rsidP="009337E4">
      <w:pPr>
        <w:numPr>
          <w:ilvl w:val="1"/>
          <w:numId w:val="2"/>
        </w:numPr>
      </w:pPr>
      <w:r>
        <w:t>Juma beside a laundry bucket with no lather</w:t>
      </w:r>
    </w:p>
    <w:p w14:paraId="10386332" w14:textId="77777777" w:rsidR="009337E4" w:rsidRDefault="009337E4" w:rsidP="009337E4">
      <w:pPr>
        <w:numPr>
          <w:ilvl w:val="1"/>
          <w:numId w:val="3"/>
        </w:numPr>
      </w:pPr>
      <w:r>
        <w:t>A white-scaled kettle</w:t>
      </w:r>
    </w:p>
    <w:p w14:paraId="5E42409E" w14:textId="77777777" w:rsidR="009337E4" w:rsidRDefault="009337E4" w:rsidP="009337E4">
      <w:pPr>
        <w:numPr>
          <w:ilvl w:val="1"/>
          <w:numId w:val="4"/>
        </w:numPr>
      </w:pPr>
      <w:r>
        <w:t>Old lead pipes with rust</w:t>
      </w:r>
    </w:p>
    <w:p w14:paraId="2EB5C3DE" w14:textId="77777777" w:rsidR="009337E4" w:rsidRDefault="009337E4" w:rsidP="009337E4">
      <w:pPr>
        <w:numPr>
          <w:ilvl w:val="0"/>
          <w:numId w:val="4"/>
        </w:numPr>
      </w:pPr>
      <w:r>
        <w:t xml:space="preserve">Present </w:t>
      </w:r>
      <w:r>
        <w:rPr>
          <w:b/>
        </w:rPr>
        <w:t>six clickable checkboxes</w:t>
      </w:r>
      <w:r>
        <w:t xml:space="preserve"> under the question:</w:t>
      </w:r>
      <w:r>
        <w:br/>
      </w:r>
      <w:r>
        <w:rPr>
          <w:b/>
        </w:rPr>
        <w:t>“Which of these are good decisions Juma should make?”</w:t>
      </w:r>
    </w:p>
    <w:p w14:paraId="0E27E6A8" w14:textId="77777777" w:rsidR="009337E4" w:rsidRDefault="009337E4" w:rsidP="009337E4">
      <w:pPr>
        <w:numPr>
          <w:ilvl w:val="0"/>
          <w:numId w:val="4"/>
        </w:numPr>
      </w:pPr>
      <w:r>
        <w:t xml:space="preserve">Allow </w:t>
      </w:r>
      <w:r>
        <w:rPr>
          <w:b/>
        </w:rPr>
        <w:t>multiple selections</w:t>
      </w:r>
      <w:r>
        <w:t>.</w:t>
      </w:r>
    </w:p>
    <w:p w14:paraId="2BC867B1" w14:textId="77777777" w:rsidR="009337E4" w:rsidRDefault="009337E4" w:rsidP="009337E4">
      <w:pPr>
        <w:numPr>
          <w:ilvl w:val="0"/>
          <w:numId w:val="4"/>
        </w:numPr>
      </w:pPr>
      <w:r>
        <w:t xml:space="preserve">Give </w:t>
      </w:r>
      <w:r>
        <w:rPr>
          <w:b/>
        </w:rPr>
        <w:t>specific correct and incorrect facilitative feedback</w:t>
      </w:r>
      <w:r>
        <w:t xml:space="preserve"> for each choice.</w:t>
      </w:r>
    </w:p>
    <w:p w14:paraId="423EAEAB" w14:textId="77777777" w:rsidR="009337E4" w:rsidRDefault="009337E4" w:rsidP="009337E4">
      <w:pPr>
        <w:numPr>
          <w:ilvl w:val="0"/>
          <w:numId w:val="4"/>
        </w:numPr>
      </w:pPr>
      <w:r>
        <w:t>Lock completion until all options have been clicked at least once.</w:t>
      </w:r>
    </w:p>
    <w:p w14:paraId="79BFA6E4" w14:textId="77777777" w:rsidR="009337E4" w:rsidRDefault="009337E4" w:rsidP="009337E4">
      <w:pPr>
        <w:numPr>
          <w:ilvl w:val="0"/>
          <w:numId w:val="4"/>
        </w:numPr>
      </w:pPr>
      <w:r>
        <w:t>Trigger completion animation once all correct options are selected without selecting incorrect ones.</w:t>
      </w:r>
    </w:p>
    <w:p w14:paraId="487271B0" w14:textId="77777777" w:rsidR="009337E4" w:rsidRDefault="009337E4" w:rsidP="009337E4">
      <w:r>
        <w:pict w14:anchorId="0371C4EC">
          <v:rect id="_x0000_i1027" style="width:0;height:1.5pt" o:hralign="center" o:hrstd="t" o:hr="t" fillcolor="#a0a0a0" stroked="f"/>
        </w:pict>
      </w:r>
    </w:p>
    <w:p w14:paraId="69804653" w14:textId="77777777" w:rsidR="009337E4" w:rsidRDefault="009337E4" w:rsidP="009337E4">
      <w:r>
        <w:rPr>
          <w:rFonts w:ascii="Quattrocento Sans" w:eastAsia="Quattrocento Sans" w:hAnsi="Quattrocento Sans" w:cs="Quattrocento Sans"/>
          <w:b/>
        </w:rPr>
        <w:t>🖥</w:t>
      </w:r>
      <w:r>
        <w:rPr>
          <w:b/>
        </w:rPr>
        <w:t xml:space="preserve"> Learner Instructions (On-Screen)</w:t>
      </w:r>
    </w:p>
    <w:p w14:paraId="7916D2BD" w14:textId="77777777" w:rsidR="009337E4" w:rsidRDefault="009337E4" w:rsidP="009337E4">
      <w:pPr>
        <w:numPr>
          <w:ilvl w:val="0"/>
          <w:numId w:val="5"/>
        </w:numPr>
      </w:pPr>
      <w:r>
        <w:t>"Read Juma’s situation carefully."</w:t>
      </w:r>
    </w:p>
    <w:p w14:paraId="7B9F8EC6" w14:textId="77777777" w:rsidR="009337E4" w:rsidRDefault="009337E4" w:rsidP="009337E4">
      <w:pPr>
        <w:numPr>
          <w:ilvl w:val="0"/>
          <w:numId w:val="5"/>
        </w:numPr>
      </w:pPr>
      <w:r>
        <w:t>"Click on the decisions you think will help Juma and his grandparents."</w:t>
      </w:r>
    </w:p>
    <w:p w14:paraId="33353459" w14:textId="77777777" w:rsidR="009337E4" w:rsidRDefault="009337E4" w:rsidP="009337E4">
      <w:pPr>
        <w:numPr>
          <w:ilvl w:val="0"/>
          <w:numId w:val="5"/>
        </w:numPr>
      </w:pPr>
      <w:r>
        <w:t>"Some decisions are good, others are not — think before you select."</w:t>
      </w:r>
    </w:p>
    <w:p w14:paraId="1B25FBE6" w14:textId="77777777" w:rsidR="009337E4" w:rsidRDefault="009337E4" w:rsidP="009337E4">
      <w:pPr>
        <w:numPr>
          <w:ilvl w:val="0"/>
          <w:numId w:val="5"/>
        </w:numPr>
      </w:pPr>
      <w:r>
        <w:t>"You may select more than one option."</w:t>
      </w:r>
    </w:p>
    <w:p w14:paraId="1B3D578F" w14:textId="77777777" w:rsidR="009337E4" w:rsidRDefault="009337E4" w:rsidP="009337E4">
      <w:r>
        <w:pict w14:anchorId="3E9C462F">
          <v:rect id="_x0000_i1028" style="width:0;height:1.5pt" o:hralign="center" o:hrstd="t" o:hr="t" fillcolor="#a0a0a0" stroked="f"/>
        </w:pict>
      </w:r>
    </w:p>
    <w:p w14:paraId="1B54DAD9" w14:textId="77777777" w:rsidR="009337E4" w:rsidRDefault="009337E4" w:rsidP="009337E4">
      <w:r>
        <w:rPr>
          <w:rFonts w:ascii="Quattrocento Sans" w:eastAsia="Quattrocento Sans" w:hAnsi="Quattrocento Sans" w:cs="Quattrocento Sans"/>
          <w:b/>
        </w:rPr>
        <w:t>💡</w:t>
      </w:r>
      <w:r>
        <w:rPr>
          <w:b/>
        </w:rPr>
        <w:t xml:space="preserve"> Hints (On-Screen)</w:t>
      </w:r>
    </w:p>
    <w:p w14:paraId="215C7EC4" w14:textId="77777777" w:rsidR="009337E4" w:rsidRDefault="009337E4" w:rsidP="009337E4">
      <w:pPr>
        <w:numPr>
          <w:ilvl w:val="0"/>
          <w:numId w:val="6"/>
        </w:numPr>
      </w:pPr>
      <w:r>
        <w:t>"Think about how to remove hardness in water."</w:t>
      </w:r>
    </w:p>
    <w:p w14:paraId="7477E710" w14:textId="77777777" w:rsidR="009337E4" w:rsidRDefault="009337E4" w:rsidP="009337E4">
      <w:pPr>
        <w:numPr>
          <w:ilvl w:val="0"/>
          <w:numId w:val="6"/>
        </w:numPr>
      </w:pPr>
      <w:r>
        <w:t>"Consider both health and appliance protection."</w:t>
      </w:r>
    </w:p>
    <w:p w14:paraId="36E8440E" w14:textId="77777777" w:rsidR="009337E4" w:rsidRDefault="009337E4" w:rsidP="009337E4">
      <w:pPr>
        <w:numPr>
          <w:ilvl w:val="0"/>
          <w:numId w:val="6"/>
        </w:numPr>
      </w:pPr>
      <w:r>
        <w:t>"Avoid solutions that waste resources."</w:t>
      </w:r>
    </w:p>
    <w:p w14:paraId="07878EA7" w14:textId="77777777" w:rsidR="009337E4" w:rsidRDefault="009337E4" w:rsidP="009337E4">
      <w:r>
        <w:pict w14:anchorId="0C3D589C">
          <v:rect id="_x0000_i1029" style="width:0;height:1.5pt" o:hralign="center" o:hrstd="t" o:hr="t" fillcolor="#a0a0a0" stroked="f"/>
        </w:pict>
      </w:r>
    </w:p>
    <w:p w14:paraId="76784DAB" w14:textId="77777777" w:rsidR="009337E4" w:rsidRDefault="009337E4" w:rsidP="009337E4">
      <w:r>
        <w:rPr>
          <w:rFonts w:ascii="Quattrocento Sans" w:eastAsia="Quattrocento Sans" w:hAnsi="Quattrocento Sans" w:cs="Quattrocento Sans"/>
          <w:b/>
        </w:rPr>
        <w:t>📜</w:t>
      </w:r>
      <w:r>
        <w:rPr>
          <w:b/>
        </w:rPr>
        <w:t xml:space="preserve"> Activity Content – Scenario Recap</w:t>
      </w:r>
    </w:p>
    <w:p w14:paraId="00489163" w14:textId="77777777" w:rsidR="009337E4" w:rsidRDefault="009337E4" w:rsidP="009337E4">
      <w:r>
        <w:rPr>
          <w:b/>
        </w:rPr>
        <w:lastRenderedPageBreak/>
        <w:t>Scenario:</w:t>
      </w:r>
      <w:r>
        <w:br/>
        <w:t>Juma visits his grandparents. Their water causes soap not to lather, the kettle has white scale, and pipes are old. They want to continue using the water but avoid waste and health problems.</w:t>
      </w:r>
    </w:p>
    <w:p w14:paraId="7AFE249B" w14:textId="77777777" w:rsidR="009337E4" w:rsidRDefault="009337E4" w:rsidP="009337E4">
      <w:r>
        <w:pict w14:anchorId="287D22DA">
          <v:rect id="_x0000_i1030" style="width:0;height:1.5pt" o:hralign="center" o:hrstd="t" o:hr="t" fillcolor="#a0a0a0" stroked="f"/>
        </w:pict>
      </w:r>
    </w:p>
    <w:p w14:paraId="02CF3D82" w14:textId="77777777" w:rsidR="009337E4" w:rsidRDefault="009337E4" w:rsidP="009337E4">
      <w:r>
        <w:rPr>
          <w:rFonts w:ascii="Quattrocento Sans" w:eastAsia="Quattrocento Sans" w:hAnsi="Quattrocento Sans" w:cs="Quattrocento Sans"/>
          <w:b/>
        </w:rPr>
        <w:t>📋</w:t>
      </w:r>
      <w:r>
        <w:rPr>
          <w:b/>
        </w:rPr>
        <w:t xml:space="preserve"> Decisions and Facilitative Feedbacks</w:t>
      </w:r>
    </w:p>
    <w:tbl>
      <w:tblPr>
        <w:tblW w:w="9016" w:type="dxa"/>
        <w:tblLayout w:type="fixed"/>
        <w:tblLook w:val="0400" w:firstRow="0" w:lastRow="0" w:firstColumn="0" w:lastColumn="0" w:noHBand="0" w:noVBand="1"/>
      </w:tblPr>
      <w:tblGrid>
        <w:gridCol w:w="2510"/>
        <w:gridCol w:w="986"/>
        <w:gridCol w:w="5520"/>
      </w:tblGrid>
      <w:tr w:rsidR="009337E4" w14:paraId="4A19C31D" w14:textId="77777777" w:rsidTr="00983673">
        <w:tc>
          <w:tcPr>
            <w:tcW w:w="251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3775501" w14:textId="77777777" w:rsidR="009337E4" w:rsidRDefault="009337E4" w:rsidP="00983673">
            <w:r>
              <w:rPr>
                <w:rFonts w:ascii="Quattrocento Sans" w:eastAsia="Quattrocento Sans" w:hAnsi="Quattrocento Sans" w:cs="Quattrocento Sans"/>
                <w:b/>
              </w:rPr>
              <w:t>💬</w:t>
            </w:r>
            <w:r>
              <w:rPr>
                <w:b/>
              </w:rPr>
              <w:t xml:space="preserve"> Option</w:t>
            </w:r>
          </w:p>
        </w:tc>
        <w:tc>
          <w:tcPr>
            <w:tcW w:w="9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04EAB8" w14:textId="77777777" w:rsidR="009337E4" w:rsidRDefault="009337E4" w:rsidP="00983673">
            <w:r>
              <w:rPr>
                <w:b/>
              </w:rPr>
              <w:t>Correct?</w:t>
            </w:r>
          </w:p>
        </w:tc>
        <w:tc>
          <w:tcPr>
            <w:tcW w:w="55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BAD8023" w14:textId="77777777" w:rsidR="009337E4" w:rsidRDefault="009337E4" w:rsidP="00983673">
            <w:r>
              <w:rPr>
                <w:b/>
              </w:rPr>
              <w:t>Facilitative Feedback</w:t>
            </w:r>
          </w:p>
        </w:tc>
      </w:tr>
      <w:tr w:rsidR="009337E4" w14:paraId="4C85266B" w14:textId="77777777" w:rsidTr="00983673">
        <w:tc>
          <w:tcPr>
            <w:tcW w:w="251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95F07E0" w14:textId="77777777" w:rsidR="009337E4" w:rsidRDefault="009337E4" w:rsidP="00983673">
            <w:r>
              <w:rPr>
                <w:rFonts w:ascii="Quattrocento Sans" w:eastAsia="Quattrocento Sans" w:hAnsi="Quattrocento Sans" w:cs="Quattrocento Sans"/>
              </w:rPr>
              <w:t>🔥</w:t>
            </w:r>
            <w:r>
              <w:t xml:space="preserve"> Boil water before laundry</w:t>
            </w:r>
          </w:p>
        </w:tc>
        <w:tc>
          <w:tcPr>
            <w:tcW w:w="9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DBDFC23" w14:textId="77777777" w:rsidR="009337E4" w:rsidRDefault="009337E4" w:rsidP="00983673">
            <w:sdt>
              <w:sdtPr>
                <w:tag w:val="goog_rdk_663"/>
                <w:id w:val="-505516007"/>
              </w:sdtPr>
              <w:sdtContent>
                <w:r>
                  <w:rPr>
                    <w:rFonts w:ascii="Arial Unicode MS" w:eastAsia="Arial Unicode MS" w:hAnsi="Arial Unicode MS" w:cs="Arial Unicode MS"/>
                  </w:rPr>
                  <w:t>✅</w:t>
                </w:r>
              </w:sdtContent>
            </w:sdt>
          </w:p>
        </w:tc>
        <w:tc>
          <w:tcPr>
            <w:tcW w:w="55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C7E836F" w14:textId="77777777" w:rsidR="009337E4" w:rsidRDefault="009337E4" w:rsidP="00983673">
            <w:r>
              <w:t>"Correct. Boiling removes temporary hardness by forming insoluble calcium carbonate."</w:t>
            </w:r>
          </w:p>
        </w:tc>
      </w:tr>
      <w:tr w:rsidR="009337E4" w14:paraId="35670FE5" w14:textId="77777777" w:rsidTr="00983673">
        <w:tc>
          <w:tcPr>
            <w:tcW w:w="251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B1FC2B2" w14:textId="77777777" w:rsidR="009337E4" w:rsidRDefault="009337E4" w:rsidP="00983673">
            <w:r>
              <w:rPr>
                <w:rFonts w:ascii="Quattrocento Sans" w:eastAsia="Quattrocento Sans" w:hAnsi="Quattrocento Sans" w:cs="Quattrocento Sans"/>
              </w:rPr>
              <w:t>🧂</w:t>
            </w:r>
            <w:r>
              <w:t xml:space="preserve"> Add washing soda to laundry</w:t>
            </w:r>
          </w:p>
        </w:tc>
        <w:tc>
          <w:tcPr>
            <w:tcW w:w="9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7CE8BF" w14:textId="77777777" w:rsidR="009337E4" w:rsidRDefault="009337E4" w:rsidP="00983673">
            <w:sdt>
              <w:sdtPr>
                <w:tag w:val="goog_rdk_664"/>
                <w:id w:val="1908767715"/>
              </w:sdtPr>
              <w:sdtContent>
                <w:r>
                  <w:rPr>
                    <w:rFonts w:ascii="Arial Unicode MS" w:eastAsia="Arial Unicode MS" w:hAnsi="Arial Unicode MS" w:cs="Arial Unicode MS"/>
                  </w:rPr>
                  <w:t>✅</w:t>
                </w:r>
              </w:sdtContent>
            </w:sdt>
          </w:p>
        </w:tc>
        <w:tc>
          <w:tcPr>
            <w:tcW w:w="55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EF9EF88" w14:textId="77777777" w:rsidR="009337E4" w:rsidRDefault="009337E4" w:rsidP="00983673">
            <w:r>
              <w:t>"Right! Washing soda removes calcium and magnesium ions — improving lather."</w:t>
            </w:r>
          </w:p>
        </w:tc>
      </w:tr>
      <w:tr w:rsidR="009337E4" w14:paraId="1164CB41" w14:textId="77777777" w:rsidTr="00983673">
        <w:tc>
          <w:tcPr>
            <w:tcW w:w="251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D995B6" w14:textId="77777777" w:rsidR="009337E4" w:rsidRDefault="009337E4" w:rsidP="00983673">
            <w:r>
              <w:rPr>
                <w:rFonts w:ascii="Quattrocento Sans" w:eastAsia="Quattrocento Sans" w:hAnsi="Quattrocento Sans" w:cs="Quattrocento Sans"/>
              </w:rPr>
              <w:t>💧</w:t>
            </w:r>
            <w:r>
              <w:t xml:space="preserve"> Drink the hard water</w:t>
            </w:r>
          </w:p>
        </w:tc>
        <w:tc>
          <w:tcPr>
            <w:tcW w:w="9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5158EF" w14:textId="77777777" w:rsidR="009337E4" w:rsidRDefault="009337E4" w:rsidP="00983673">
            <w:sdt>
              <w:sdtPr>
                <w:tag w:val="goog_rdk_665"/>
                <w:id w:val="1538245117"/>
              </w:sdtPr>
              <w:sdtContent>
                <w:r>
                  <w:rPr>
                    <w:rFonts w:ascii="Arial Unicode MS" w:eastAsia="Arial Unicode MS" w:hAnsi="Arial Unicode MS" w:cs="Arial Unicode MS"/>
                  </w:rPr>
                  <w:t>✅</w:t>
                </w:r>
              </w:sdtContent>
            </w:sdt>
          </w:p>
        </w:tc>
        <w:tc>
          <w:tcPr>
            <w:tcW w:w="55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ECD9F4A" w14:textId="77777777" w:rsidR="009337E4" w:rsidRDefault="009337E4" w:rsidP="00983673">
            <w:r>
              <w:t>"Yes! Hard water contains calcium and magnesium which are good for bones and muscles."</w:t>
            </w:r>
          </w:p>
        </w:tc>
      </w:tr>
      <w:tr w:rsidR="009337E4" w14:paraId="24C2A199" w14:textId="77777777" w:rsidTr="00983673">
        <w:tc>
          <w:tcPr>
            <w:tcW w:w="251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2D62945" w14:textId="77777777" w:rsidR="009337E4" w:rsidRDefault="009337E4" w:rsidP="00983673">
            <w:r>
              <w:rPr>
                <w:rFonts w:ascii="Quattrocento Sans" w:eastAsia="Quattrocento Sans" w:hAnsi="Quattrocento Sans" w:cs="Quattrocento Sans"/>
              </w:rPr>
              <w:t>🔁</w:t>
            </w:r>
            <w:r>
              <w:t xml:space="preserve"> Replace pipes with non-lead ones</w:t>
            </w:r>
          </w:p>
        </w:tc>
        <w:tc>
          <w:tcPr>
            <w:tcW w:w="9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CFA1FCC" w14:textId="77777777" w:rsidR="009337E4" w:rsidRDefault="009337E4" w:rsidP="00983673">
            <w:sdt>
              <w:sdtPr>
                <w:tag w:val="goog_rdk_666"/>
                <w:id w:val="-1413063791"/>
              </w:sdtPr>
              <w:sdtContent>
                <w:r>
                  <w:rPr>
                    <w:rFonts w:ascii="Arial Unicode MS" w:eastAsia="Arial Unicode MS" w:hAnsi="Arial Unicode MS" w:cs="Arial Unicode MS"/>
                  </w:rPr>
                  <w:t>✅</w:t>
                </w:r>
              </w:sdtContent>
            </w:sdt>
          </w:p>
        </w:tc>
        <w:tc>
          <w:tcPr>
            <w:tcW w:w="55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2A2A5E2" w14:textId="77777777" w:rsidR="009337E4" w:rsidRDefault="009337E4" w:rsidP="00983673">
            <w:r>
              <w:t>"Great choice. Soft water can dissolve lead, so replacing old pipes prevents health risks."</w:t>
            </w:r>
          </w:p>
        </w:tc>
      </w:tr>
      <w:tr w:rsidR="009337E4" w14:paraId="1A46C071" w14:textId="77777777" w:rsidTr="00983673">
        <w:tc>
          <w:tcPr>
            <w:tcW w:w="251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9BE43E5" w14:textId="77777777" w:rsidR="009337E4" w:rsidRDefault="009337E4" w:rsidP="00983673">
            <w:sdt>
              <w:sdtPr>
                <w:tag w:val="goog_rdk_667"/>
                <w:id w:val="-790827556"/>
              </w:sdtPr>
              <w:sdtContent>
                <w:r>
                  <w:rPr>
                    <w:rFonts w:ascii="Arial Unicode MS" w:eastAsia="Arial Unicode MS" w:hAnsi="Arial Unicode MS" w:cs="Arial Unicode MS"/>
                  </w:rPr>
                  <w:t>❌</w:t>
                </w:r>
              </w:sdtContent>
            </w:sdt>
            <w:r>
              <w:t xml:space="preserve"> Use more soap than usual</w:t>
            </w:r>
          </w:p>
        </w:tc>
        <w:tc>
          <w:tcPr>
            <w:tcW w:w="9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3F95CF" w14:textId="77777777" w:rsidR="009337E4" w:rsidRDefault="009337E4" w:rsidP="00983673">
            <w:sdt>
              <w:sdtPr>
                <w:tag w:val="goog_rdk_668"/>
                <w:id w:val="1685757387"/>
              </w:sdtPr>
              <w:sdtContent>
                <w:r>
                  <w:rPr>
                    <w:rFonts w:ascii="Arial Unicode MS" w:eastAsia="Arial Unicode MS" w:hAnsi="Arial Unicode MS" w:cs="Arial Unicode MS"/>
                  </w:rPr>
                  <w:t>❌</w:t>
                </w:r>
              </w:sdtContent>
            </w:sdt>
          </w:p>
        </w:tc>
        <w:tc>
          <w:tcPr>
            <w:tcW w:w="55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9631C6F" w14:textId="77777777" w:rsidR="009337E4" w:rsidRDefault="009337E4" w:rsidP="00983673">
            <w:r>
              <w:t>"Try again. This wastes soap and money. It does not solve the hardness issue."</w:t>
            </w:r>
          </w:p>
        </w:tc>
      </w:tr>
      <w:tr w:rsidR="009337E4" w14:paraId="6F7D128A" w14:textId="77777777" w:rsidTr="00983673">
        <w:tc>
          <w:tcPr>
            <w:tcW w:w="251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7517B08" w14:textId="77777777" w:rsidR="009337E4" w:rsidRDefault="009337E4" w:rsidP="00983673">
            <w:sdt>
              <w:sdtPr>
                <w:tag w:val="goog_rdk_669"/>
                <w:id w:val="1586267587"/>
              </w:sdtPr>
              <w:sdtContent>
                <w:r>
                  <w:rPr>
                    <w:rFonts w:ascii="Arial Unicode MS" w:eastAsia="Arial Unicode MS" w:hAnsi="Arial Unicode MS" w:cs="Arial Unicode MS"/>
                  </w:rPr>
                  <w:t>❌</w:t>
                </w:r>
              </w:sdtContent>
            </w:sdt>
            <w:r>
              <w:t xml:space="preserve"> Ignore the white deposits</w:t>
            </w:r>
          </w:p>
        </w:tc>
        <w:tc>
          <w:tcPr>
            <w:tcW w:w="9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BE99C6C" w14:textId="77777777" w:rsidR="009337E4" w:rsidRDefault="009337E4" w:rsidP="00983673">
            <w:sdt>
              <w:sdtPr>
                <w:tag w:val="goog_rdk_670"/>
                <w:id w:val="-887934911"/>
              </w:sdtPr>
              <w:sdtContent>
                <w:r>
                  <w:rPr>
                    <w:rFonts w:ascii="Arial Unicode MS" w:eastAsia="Arial Unicode MS" w:hAnsi="Arial Unicode MS" w:cs="Arial Unicode MS"/>
                  </w:rPr>
                  <w:t>❌</w:t>
                </w:r>
              </w:sdtContent>
            </w:sdt>
          </w:p>
        </w:tc>
        <w:tc>
          <w:tcPr>
            <w:tcW w:w="55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C22D61E" w14:textId="77777777" w:rsidR="009337E4" w:rsidRDefault="009337E4" w:rsidP="00983673">
            <w:r>
              <w:t>"Not a good decision. These deposits can damage kettles and heating appliances over time."</w:t>
            </w:r>
          </w:p>
        </w:tc>
      </w:tr>
    </w:tbl>
    <w:p w14:paraId="2C3D2993" w14:textId="77777777" w:rsidR="009337E4" w:rsidRDefault="009337E4" w:rsidP="009337E4">
      <w:r>
        <w:pict w14:anchorId="63AED84A">
          <v:rect id="_x0000_i1031" style="width:0;height:1.5pt" o:hralign="center" o:hrstd="t" o:hr="t" fillcolor="#a0a0a0" stroked="f"/>
        </w:pict>
      </w:r>
    </w:p>
    <w:p w14:paraId="4170C68B" w14:textId="77777777" w:rsidR="009337E4" w:rsidRDefault="009337E4" w:rsidP="009337E4">
      <w:r>
        <w:rPr>
          <w:rFonts w:ascii="Quattrocento Sans" w:eastAsia="Quattrocento Sans" w:hAnsi="Quattrocento Sans" w:cs="Quattrocento Sans"/>
          <w:b/>
        </w:rPr>
        <w:t>🎙️</w:t>
      </w:r>
      <w:r>
        <w:rPr>
          <w:b/>
        </w:rPr>
        <w:t xml:space="preserve"> Activity Conclusion</w:t>
      </w:r>
    </w:p>
    <w:p w14:paraId="1E7D89AE" w14:textId="77777777" w:rsidR="009337E4" w:rsidRDefault="009337E4" w:rsidP="009337E4">
      <w:r>
        <w:t>"Excellent work! You helped Juma and his grandparents make smart, science-based water decisions. You now understand the effects of hard water and how to manage it at home!"</w:t>
      </w:r>
    </w:p>
    <w:p w14:paraId="5117A11E" w14:textId="77777777" w:rsidR="009337E4" w:rsidRDefault="009337E4" w:rsidP="009337E4"/>
    <w:p w14:paraId="128CCBA0" w14:textId="77777777" w:rsidR="00AE1A7D" w:rsidRDefault="009337E4" w:rsidP="009337E4">
      <w:r>
        <w:pict w14:anchorId="45AC7995">
          <v:rect id="_x0000_i1032"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B608A"/>
    <w:multiLevelType w:val="multilevel"/>
    <w:tmpl w:val="A34C3A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57C64F4"/>
    <w:multiLevelType w:val="multilevel"/>
    <w:tmpl w:val="65C824A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0D82D71"/>
    <w:multiLevelType w:val="multilevel"/>
    <w:tmpl w:val="E9C278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18732F9"/>
    <w:multiLevelType w:val="multilevel"/>
    <w:tmpl w:val="536A81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E667C83"/>
    <w:multiLevelType w:val="multilevel"/>
    <w:tmpl w:val="1F102A4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E9313C3"/>
    <w:multiLevelType w:val="multilevel"/>
    <w:tmpl w:val="A6628CA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44554262">
    <w:abstractNumId w:val="0"/>
  </w:num>
  <w:num w:numId="2" w16cid:durableId="1139037707">
    <w:abstractNumId w:val="1"/>
  </w:num>
  <w:num w:numId="3" w16cid:durableId="788280393">
    <w:abstractNumId w:val="5"/>
  </w:num>
  <w:num w:numId="4" w16cid:durableId="254100569">
    <w:abstractNumId w:val="4"/>
  </w:num>
  <w:num w:numId="5" w16cid:durableId="269051970">
    <w:abstractNumId w:val="3"/>
  </w:num>
  <w:num w:numId="6" w16cid:durableId="1852449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E4"/>
    <w:rsid w:val="00581816"/>
    <w:rsid w:val="00730FED"/>
    <w:rsid w:val="009337E4"/>
    <w:rsid w:val="00964427"/>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E7E0"/>
  <w15:chartTrackingRefBased/>
  <w15:docId w15:val="{60609ED9-5434-40FC-A798-3B57534E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7E4"/>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9337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7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7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7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7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7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7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7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7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7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7E4"/>
    <w:rPr>
      <w:rFonts w:eastAsiaTheme="majorEastAsia" w:cstheme="majorBidi"/>
      <w:color w:val="272727" w:themeColor="text1" w:themeTint="D8"/>
    </w:rPr>
  </w:style>
  <w:style w:type="paragraph" w:styleId="Title">
    <w:name w:val="Title"/>
    <w:basedOn w:val="Normal"/>
    <w:next w:val="Normal"/>
    <w:link w:val="TitleChar"/>
    <w:uiPriority w:val="10"/>
    <w:qFormat/>
    <w:rsid w:val="00933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7E4"/>
    <w:pPr>
      <w:spacing w:before="160"/>
      <w:jc w:val="center"/>
    </w:pPr>
    <w:rPr>
      <w:i/>
      <w:iCs/>
      <w:color w:val="404040" w:themeColor="text1" w:themeTint="BF"/>
    </w:rPr>
  </w:style>
  <w:style w:type="character" w:customStyle="1" w:styleId="QuoteChar">
    <w:name w:val="Quote Char"/>
    <w:basedOn w:val="DefaultParagraphFont"/>
    <w:link w:val="Quote"/>
    <w:uiPriority w:val="29"/>
    <w:rsid w:val="009337E4"/>
    <w:rPr>
      <w:i/>
      <w:iCs/>
      <w:color w:val="404040" w:themeColor="text1" w:themeTint="BF"/>
    </w:rPr>
  </w:style>
  <w:style w:type="paragraph" w:styleId="ListParagraph">
    <w:name w:val="List Paragraph"/>
    <w:basedOn w:val="Normal"/>
    <w:uiPriority w:val="34"/>
    <w:qFormat/>
    <w:rsid w:val="009337E4"/>
    <w:pPr>
      <w:ind w:left="720"/>
      <w:contextualSpacing/>
    </w:pPr>
  </w:style>
  <w:style w:type="character" w:styleId="IntenseEmphasis">
    <w:name w:val="Intense Emphasis"/>
    <w:basedOn w:val="DefaultParagraphFont"/>
    <w:uiPriority w:val="21"/>
    <w:qFormat/>
    <w:rsid w:val="009337E4"/>
    <w:rPr>
      <w:i/>
      <w:iCs/>
      <w:color w:val="2F5496" w:themeColor="accent1" w:themeShade="BF"/>
    </w:rPr>
  </w:style>
  <w:style w:type="paragraph" w:styleId="IntenseQuote">
    <w:name w:val="Intense Quote"/>
    <w:basedOn w:val="Normal"/>
    <w:next w:val="Normal"/>
    <w:link w:val="IntenseQuoteChar"/>
    <w:uiPriority w:val="30"/>
    <w:qFormat/>
    <w:rsid w:val="009337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7E4"/>
    <w:rPr>
      <w:i/>
      <w:iCs/>
      <w:color w:val="2F5496" w:themeColor="accent1" w:themeShade="BF"/>
    </w:rPr>
  </w:style>
  <w:style w:type="character" w:styleId="IntenseReference">
    <w:name w:val="Intense Reference"/>
    <w:basedOn w:val="DefaultParagraphFont"/>
    <w:uiPriority w:val="32"/>
    <w:qFormat/>
    <w:rsid w:val="009337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2025-10-02T13:43:00Z</dcterms:created>
  <dcterms:modified xsi:type="dcterms:W3CDTF">2025-10-02T13:43:00Z</dcterms:modified>
</cp:coreProperties>
</file>