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4481"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Indigenous Knowledge Discovery Map</w:t>
      </w:r>
    </w:p>
    <w:p w14:paraId="2B620C24"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Type: Hotspot Exploration (Informative, Not Matching)</w:t>
      </w:r>
    </w:p>
    <w:p w14:paraId="6B787D8B"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Goal:</w:t>
      </w:r>
      <w:r>
        <w:rPr>
          <w:rFonts w:ascii="Times New Roman" w:eastAsia="Times New Roman" w:hAnsi="Times New Roman" w:cs="Times New Roman"/>
        </w:rPr>
        <w:t xml:space="preserve"> Learners explore a vibrant, illustrated community setting by clicking on hotspots that reveal detailed explanations of different Indigenous Knowledge Systems and how they are practiced in African societies.</w:t>
      </w:r>
    </w:p>
    <w:p w14:paraId="08752DBE" w14:textId="77777777" w:rsidR="001B2BA9" w:rsidRDefault="001B2BA9" w:rsidP="001B2BA9">
      <w:pPr>
        <w:spacing w:line="240" w:lineRule="auto"/>
        <w:rPr>
          <w:rFonts w:ascii="Times New Roman" w:eastAsia="Times New Roman" w:hAnsi="Times New Roman" w:cs="Times New Roman"/>
        </w:rPr>
      </w:pPr>
      <w:r>
        <w:pict w14:anchorId="70BC4847">
          <v:rect id="_x0000_i1025" style="width:0;height:1.5pt" o:hralign="center" o:hrstd="t" o:hr="t" fillcolor="#a0a0a0" stroked="f"/>
        </w:pict>
      </w:r>
    </w:p>
    <w:p w14:paraId="12688966"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w:t>
      </w:r>
    </w:p>
    <w:p w14:paraId="4F6BCA72"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"Welcome to the Indigenous Knowledge Discovery Map! Explore this vibrant village scene to learn how different forms of Indigenous Knowledge shaped African life. Each part of this village holds a story. Click on any glowing hotspot to reveal the wisdom it holds.”</w:t>
      </w:r>
    </w:p>
    <w:p w14:paraId="754260AF" w14:textId="77777777" w:rsidR="001B2BA9" w:rsidRDefault="001B2BA9" w:rsidP="001B2BA9">
      <w:pPr>
        <w:spacing w:line="240" w:lineRule="auto"/>
        <w:rPr>
          <w:rFonts w:ascii="Times New Roman" w:eastAsia="Times New Roman" w:hAnsi="Times New Roman" w:cs="Times New Roman"/>
        </w:rPr>
      </w:pPr>
      <w:r>
        <w:pict w14:anchorId="022DB2C0">
          <v:rect id="_x0000_i1026" style="width:0;height:1.5pt" o:hralign="center" o:hrstd="t" o:hr="t" fillcolor="#a0a0a0" stroked="f"/>
        </w:pict>
      </w:r>
    </w:p>
    <w:p w14:paraId="0E8421A6"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Scene Setup (Media Suggestions):</w:t>
      </w:r>
    </w:p>
    <w:p w14:paraId="7E0B8B62"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Use a </w:t>
      </w:r>
      <w:r>
        <w:rPr>
          <w:rFonts w:ascii="Times New Roman" w:eastAsia="Times New Roman" w:hAnsi="Times New Roman" w:cs="Times New Roman"/>
          <w:b/>
          <w:bCs/>
        </w:rPr>
        <w:t>colourful illustrated village scene</w:t>
      </w:r>
      <w:r>
        <w:rPr>
          <w:rFonts w:ascii="Times New Roman" w:eastAsia="Times New Roman" w:hAnsi="Times New Roman" w:cs="Times New Roman"/>
        </w:rPr>
        <w:t xml:space="preserve"> with these </w:t>
      </w:r>
      <w:r>
        <w:rPr>
          <w:rFonts w:ascii="Times New Roman" w:eastAsia="Times New Roman" w:hAnsi="Times New Roman" w:cs="Times New Roman"/>
          <w:b/>
          <w:bCs/>
        </w:rPr>
        <w:t>interactive zones</w:t>
      </w:r>
      <w:r>
        <w:rPr>
          <w:rFonts w:ascii="Times New Roman" w:eastAsia="Times New Roman" w:hAnsi="Times New Roman" w:cs="Times New Roman"/>
        </w:rPr>
        <w:t xml:space="preserve"> (hotspots), each depicting a different practice:</w:t>
      </w:r>
    </w:p>
    <w:tbl>
      <w:tblPr>
        <w:tblW w:w="7276" w:type="dxa"/>
        <w:tblLayout w:type="fixed"/>
        <w:tblLook w:val="0400" w:firstRow="0" w:lastRow="0" w:firstColumn="0" w:lastColumn="0" w:noHBand="0" w:noVBand="1"/>
      </w:tblPr>
      <w:tblGrid>
        <w:gridCol w:w="3171"/>
        <w:gridCol w:w="4105"/>
      </w:tblGrid>
      <w:tr w:rsidR="001B2BA9" w14:paraId="1CEA80A7" w14:textId="77777777" w:rsidTr="00795052">
        <w:trPr>
          <w:tblHeader/>
        </w:trPr>
        <w:tc>
          <w:tcPr>
            <w:tcW w:w="3171" w:type="dxa"/>
            <w:vAlign w:val="center"/>
          </w:tcPr>
          <w:p w14:paraId="1BEF23A4" w14:textId="77777777" w:rsidR="001B2BA9" w:rsidRDefault="001B2BA9"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Hotspot Image Element</w:t>
            </w:r>
          </w:p>
        </w:tc>
        <w:tc>
          <w:tcPr>
            <w:tcW w:w="4105" w:type="dxa"/>
            <w:vAlign w:val="center"/>
          </w:tcPr>
          <w:p w14:paraId="403719ED" w14:textId="77777777" w:rsidR="001B2BA9" w:rsidRDefault="001B2BA9"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Represents Indigenous Knowledge in...</w:t>
            </w:r>
          </w:p>
        </w:tc>
      </w:tr>
      <w:tr w:rsidR="001B2BA9" w14:paraId="67EA4F64" w14:textId="77777777" w:rsidTr="00795052">
        <w:tc>
          <w:tcPr>
            <w:tcW w:w="3171" w:type="dxa"/>
            <w:vAlign w:val="center"/>
          </w:tcPr>
          <w:p w14:paraId="6B563B31"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A farmer planting two crops</w:t>
            </w:r>
          </w:p>
        </w:tc>
        <w:tc>
          <w:tcPr>
            <w:tcW w:w="4105" w:type="dxa"/>
            <w:vAlign w:val="center"/>
          </w:tcPr>
          <w:p w14:paraId="6629AD4D"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Agriculture</w:t>
            </w:r>
            <w:r>
              <w:rPr>
                <w:rFonts w:ascii="Times New Roman" w:eastAsia="Times New Roman" w:hAnsi="Times New Roman" w:cs="Times New Roman"/>
              </w:rPr>
              <w:t xml:space="preserve"> (intercropping, crop rotation)</w:t>
            </w:r>
          </w:p>
        </w:tc>
      </w:tr>
      <w:tr w:rsidR="001B2BA9" w14:paraId="6EA09DF2" w14:textId="77777777" w:rsidTr="00795052">
        <w:tc>
          <w:tcPr>
            <w:tcW w:w="3171" w:type="dxa"/>
            <w:vAlign w:val="center"/>
          </w:tcPr>
          <w:p w14:paraId="22F4A92A"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A healer preparing herbs</w:t>
            </w:r>
          </w:p>
        </w:tc>
        <w:tc>
          <w:tcPr>
            <w:tcW w:w="4105" w:type="dxa"/>
            <w:vAlign w:val="center"/>
          </w:tcPr>
          <w:p w14:paraId="1F0A7113"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Medicine</w:t>
            </w:r>
            <w:r>
              <w:rPr>
                <w:rFonts w:ascii="Times New Roman" w:eastAsia="Times New Roman" w:hAnsi="Times New Roman" w:cs="Times New Roman"/>
              </w:rPr>
              <w:t xml:space="preserve"> (herbal remedies, natural treatment)</w:t>
            </w:r>
          </w:p>
        </w:tc>
      </w:tr>
      <w:tr w:rsidR="001B2BA9" w14:paraId="3748FEBC" w14:textId="77777777" w:rsidTr="00795052">
        <w:tc>
          <w:tcPr>
            <w:tcW w:w="3171" w:type="dxa"/>
            <w:vAlign w:val="center"/>
          </w:tcPr>
          <w:p w14:paraId="22D84806"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Elders talking to a young person</w:t>
            </w:r>
          </w:p>
        </w:tc>
        <w:tc>
          <w:tcPr>
            <w:tcW w:w="4105" w:type="dxa"/>
            <w:vAlign w:val="center"/>
          </w:tcPr>
          <w:p w14:paraId="5E4FD270"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Education</w:t>
            </w:r>
            <w:r>
              <w:rPr>
                <w:rFonts w:ascii="Times New Roman" w:eastAsia="Times New Roman" w:hAnsi="Times New Roman" w:cs="Times New Roman"/>
              </w:rPr>
              <w:t xml:space="preserve"> (oral traditions, mentorship)</w:t>
            </w:r>
          </w:p>
        </w:tc>
      </w:tr>
      <w:tr w:rsidR="001B2BA9" w14:paraId="4C187382" w14:textId="77777777" w:rsidTr="00795052">
        <w:tc>
          <w:tcPr>
            <w:tcW w:w="3171" w:type="dxa"/>
            <w:vAlign w:val="center"/>
          </w:tcPr>
          <w:p w14:paraId="0661494B"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A child listening to a folktale</w:t>
            </w:r>
          </w:p>
        </w:tc>
        <w:tc>
          <w:tcPr>
            <w:tcW w:w="4105" w:type="dxa"/>
            <w:vAlign w:val="center"/>
          </w:tcPr>
          <w:p w14:paraId="5D45714D"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Cultural Identity</w:t>
            </w:r>
            <w:r>
              <w:rPr>
                <w:rFonts w:ascii="Times New Roman" w:eastAsia="Times New Roman" w:hAnsi="Times New Roman" w:cs="Times New Roman"/>
              </w:rPr>
              <w:t xml:space="preserve"> (storytelling, proverbs)</w:t>
            </w:r>
          </w:p>
        </w:tc>
      </w:tr>
      <w:tr w:rsidR="001B2BA9" w14:paraId="1CF536F7" w14:textId="77777777" w:rsidTr="00795052">
        <w:tc>
          <w:tcPr>
            <w:tcW w:w="3171" w:type="dxa"/>
            <w:vAlign w:val="center"/>
          </w:tcPr>
          <w:p w14:paraId="61142894"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A sacred tree or shrine</w:t>
            </w:r>
          </w:p>
        </w:tc>
        <w:tc>
          <w:tcPr>
            <w:tcW w:w="4105" w:type="dxa"/>
            <w:vAlign w:val="center"/>
          </w:tcPr>
          <w:p w14:paraId="5D659440"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Religion</w:t>
            </w:r>
            <w:r>
              <w:rPr>
                <w:rFonts w:ascii="Times New Roman" w:eastAsia="Times New Roman" w:hAnsi="Times New Roman" w:cs="Times New Roman"/>
              </w:rPr>
              <w:t xml:space="preserve"> (spirituality, ancestral respect)</w:t>
            </w:r>
          </w:p>
        </w:tc>
      </w:tr>
      <w:tr w:rsidR="001B2BA9" w14:paraId="20DA121F" w14:textId="77777777" w:rsidTr="00795052">
        <w:tc>
          <w:tcPr>
            <w:tcW w:w="3171" w:type="dxa"/>
            <w:vAlign w:val="center"/>
          </w:tcPr>
          <w:p w14:paraId="064A61CC"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A woman shaping a clay pot</w:t>
            </w:r>
          </w:p>
        </w:tc>
        <w:tc>
          <w:tcPr>
            <w:tcW w:w="4105" w:type="dxa"/>
            <w:vAlign w:val="center"/>
          </w:tcPr>
          <w:p w14:paraId="6E968E32"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Technology &amp; Craftsmanship</w:t>
            </w:r>
          </w:p>
        </w:tc>
      </w:tr>
      <w:tr w:rsidR="001B2BA9" w14:paraId="1728153F" w14:textId="77777777" w:rsidTr="00795052">
        <w:tc>
          <w:tcPr>
            <w:tcW w:w="3171" w:type="dxa"/>
            <w:vAlign w:val="center"/>
          </w:tcPr>
          <w:p w14:paraId="68F5EFC6"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A dancer in traditional attire</w:t>
            </w:r>
          </w:p>
        </w:tc>
        <w:tc>
          <w:tcPr>
            <w:tcW w:w="4105" w:type="dxa"/>
            <w:vAlign w:val="center"/>
          </w:tcPr>
          <w:p w14:paraId="3DFC67D4"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Arts &amp; Expression</w:t>
            </w:r>
            <w:r>
              <w:rPr>
                <w:rFonts w:ascii="Times New Roman" w:eastAsia="Times New Roman" w:hAnsi="Times New Roman" w:cs="Times New Roman"/>
              </w:rPr>
              <w:t xml:space="preserve"> (music, dance)</w:t>
            </w:r>
          </w:p>
        </w:tc>
      </w:tr>
      <w:tr w:rsidR="001B2BA9" w14:paraId="6A7923C5" w14:textId="77777777" w:rsidTr="00795052">
        <w:tc>
          <w:tcPr>
            <w:tcW w:w="3171" w:type="dxa"/>
            <w:vAlign w:val="center"/>
          </w:tcPr>
          <w:p w14:paraId="77C3D492"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Stars and moon symbols on a board</w:t>
            </w:r>
          </w:p>
        </w:tc>
        <w:tc>
          <w:tcPr>
            <w:tcW w:w="4105" w:type="dxa"/>
            <w:vAlign w:val="center"/>
          </w:tcPr>
          <w:p w14:paraId="2EBED835"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Astronomy &amp; Climate Prediction</w:t>
            </w:r>
          </w:p>
        </w:tc>
      </w:tr>
      <w:tr w:rsidR="001B2BA9" w14:paraId="31235650" w14:textId="77777777" w:rsidTr="00795052">
        <w:tc>
          <w:tcPr>
            <w:tcW w:w="3171" w:type="dxa"/>
            <w:vAlign w:val="center"/>
          </w:tcPr>
          <w:p w14:paraId="445E3773"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rPr>
              <w:t>Trees and clean river environment</w:t>
            </w:r>
          </w:p>
        </w:tc>
        <w:tc>
          <w:tcPr>
            <w:tcW w:w="4105" w:type="dxa"/>
            <w:vAlign w:val="center"/>
          </w:tcPr>
          <w:p w14:paraId="6D820C6B" w14:textId="77777777" w:rsidR="001B2BA9" w:rsidRDefault="001B2BA9" w:rsidP="00795052">
            <w:pPr>
              <w:spacing w:line="240" w:lineRule="auto"/>
              <w:rPr>
                <w:rFonts w:ascii="Times New Roman" w:eastAsia="Times New Roman" w:hAnsi="Times New Roman" w:cs="Times New Roman"/>
              </w:rPr>
            </w:pPr>
            <w:r>
              <w:rPr>
                <w:rFonts w:ascii="Times New Roman" w:eastAsia="Times New Roman" w:hAnsi="Times New Roman" w:cs="Times New Roman"/>
                <w:b/>
                <w:bCs/>
              </w:rPr>
              <w:t>Environmental Conservation</w:t>
            </w:r>
          </w:p>
        </w:tc>
      </w:tr>
    </w:tbl>
    <w:p w14:paraId="33B31534" w14:textId="77777777" w:rsidR="001B2BA9" w:rsidRDefault="001B2BA9" w:rsidP="001B2BA9">
      <w:pPr>
        <w:spacing w:line="240" w:lineRule="auto"/>
        <w:rPr>
          <w:rFonts w:ascii="Times New Roman" w:eastAsia="Times New Roman" w:hAnsi="Times New Roman" w:cs="Times New Roman"/>
        </w:rPr>
      </w:pPr>
      <w:r>
        <w:pict w14:anchorId="2E2F130B">
          <v:rect id="_x0000_i1027" style="width:0;height:1.5pt" o:hralign="center" o:hrstd="t" o:hr="t" fillcolor="#a0a0a0" stroked="f"/>
        </w:pict>
      </w:r>
    </w:p>
    <w:p w14:paraId="78413312"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Pop-up Structure:</w:t>
      </w:r>
    </w:p>
    <w:p w14:paraId="785128CE"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1: Agriculture (Farming Practices)</w:t>
      </w:r>
    </w:p>
    <w:p w14:paraId="5C975CFF"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 farmer planting maize and beans side by side.</w:t>
      </w:r>
    </w:p>
    <w:p w14:paraId="35D78DB6"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29644840"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is an example of Indigenous Agriculture. Farmers used traditional techniques like intercropping and crop rotation to keep the soil fertile and harvest more food. Indigenous farmers practiced </w:t>
      </w:r>
      <w:r>
        <w:rPr>
          <w:rFonts w:ascii="Times New Roman" w:eastAsia="Times New Roman" w:hAnsi="Times New Roman" w:cs="Times New Roman"/>
          <w:b/>
          <w:bCs/>
        </w:rPr>
        <w:t>intercropping</w:t>
      </w:r>
      <w:r>
        <w:rPr>
          <w:rFonts w:ascii="Times New Roman" w:eastAsia="Times New Roman" w:hAnsi="Times New Roman" w:cs="Times New Roman"/>
        </w:rPr>
        <w:t>, growing two or more crops together to protect the soil and increase yields. They avoided chemical fertilizers by using compost and animal manure."</w:t>
      </w:r>
    </w:p>
    <w:p w14:paraId="07347D85"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03C008A0"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"Some Kenyan farmers still plant maize and beans together to save space and protect the soil!"</w:t>
      </w:r>
    </w:p>
    <w:p w14:paraId="7917832A" w14:textId="77777777" w:rsidR="001B2BA9" w:rsidRDefault="001B2BA9" w:rsidP="001B2BA9">
      <w:pPr>
        <w:spacing w:line="240" w:lineRule="auto"/>
        <w:rPr>
          <w:rFonts w:ascii="Times New Roman" w:eastAsia="Times New Roman" w:hAnsi="Times New Roman" w:cs="Times New Roman"/>
        </w:rPr>
      </w:pPr>
      <w:r>
        <w:lastRenderedPageBreak/>
        <w:pict w14:anchorId="5EFA55AD">
          <v:rect id="_x0000_i1028" style="width:0;height:1.5pt" o:hralign="center" o:hrstd="t" o:hr="t" fillcolor="#a0a0a0" stroked="f"/>
        </w:pict>
      </w:r>
    </w:p>
    <w:p w14:paraId="160FE66F"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2: Medicine (Herbal Healing)</w:t>
      </w:r>
    </w:p>
    <w:p w14:paraId="7B07F3AE"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 calabash with herbs and a mortar and pestle.</w:t>
      </w:r>
    </w:p>
    <w:p w14:paraId="7B1C65B9"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0B7772CE"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shows Indigenous Medicine. Traditional healers used </w:t>
      </w:r>
      <w:r>
        <w:rPr>
          <w:rFonts w:ascii="Times New Roman" w:eastAsia="Times New Roman" w:hAnsi="Times New Roman" w:cs="Times New Roman"/>
          <w:b/>
          <w:bCs/>
        </w:rPr>
        <w:t>herbal remedies</w:t>
      </w:r>
      <w:r>
        <w:rPr>
          <w:rFonts w:ascii="Times New Roman" w:eastAsia="Times New Roman" w:hAnsi="Times New Roman" w:cs="Times New Roman"/>
        </w:rPr>
        <w:t xml:space="preserve"> made from local plants like aloe, neem, and garlic to cure diseases and treat injuries. This knowledge was passed down through generations.”</w:t>
      </w:r>
    </w:p>
    <w:p w14:paraId="007C0169"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304ED1F1"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"Charcoal and ash are still used in many villages to treat stomach pains!"</w:t>
      </w:r>
    </w:p>
    <w:p w14:paraId="5AD8D840" w14:textId="77777777" w:rsidR="001B2BA9" w:rsidRDefault="001B2BA9" w:rsidP="001B2BA9">
      <w:pPr>
        <w:spacing w:line="240" w:lineRule="auto"/>
        <w:rPr>
          <w:rFonts w:ascii="Times New Roman" w:eastAsia="Times New Roman" w:hAnsi="Times New Roman" w:cs="Times New Roman"/>
        </w:rPr>
      </w:pPr>
      <w:r>
        <w:pict w14:anchorId="44B5C608">
          <v:rect id="_x0000_i1029" style="width:0;height:1.5pt" o:hralign="center" o:hrstd="t" o:hr="t" fillcolor="#a0a0a0" stroked="f"/>
        </w:pict>
      </w:r>
    </w:p>
    <w:p w14:paraId="4BED0274"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3: Education (Oral Learning)</w:t>
      </w:r>
    </w:p>
    <w:p w14:paraId="5E83ED36"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06301EFE"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An elder seated under a tree with children gathered around.</w:t>
      </w:r>
    </w:p>
    <w:p w14:paraId="7F2198BD"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is Indigenous Education. Learning happened through </w:t>
      </w:r>
      <w:r>
        <w:rPr>
          <w:rFonts w:ascii="Times New Roman" w:eastAsia="Times New Roman" w:hAnsi="Times New Roman" w:cs="Times New Roman"/>
          <w:b/>
          <w:bCs/>
        </w:rPr>
        <w:t>oral traditions</w:t>
      </w:r>
      <w:r>
        <w:rPr>
          <w:rFonts w:ascii="Times New Roman" w:eastAsia="Times New Roman" w:hAnsi="Times New Roman" w:cs="Times New Roman"/>
        </w:rPr>
        <w:t xml:space="preserve"> like stories, proverbs, songs, and riddles. Elders were the main teachers, passing knowledge and values like respect, honesty, and teamwork from one generation to the next.</w:t>
      </w:r>
      <w:r>
        <w:rPr>
          <w:rFonts w:ascii="Times New Roman" w:eastAsia="Times New Roman" w:hAnsi="Times New Roman" w:cs="Times New Roman"/>
        </w:rPr>
        <w:br/>
      </w: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46ED79C7"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"Some African communities still teach moral lessons through stories like ‘Hare and Hyena’!"</w:t>
      </w:r>
    </w:p>
    <w:p w14:paraId="1F65AF85" w14:textId="77777777" w:rsidR="001B2BA9" w:rsidRDefault="001B2BA9" w:rsidP="001B2BA9">
      <w:pPr>
        <w:spacing w:line="240" w:lineRule="auto"/>
        <w:rPr>
          <w:rFonts w:ascii="Times New Roman" w:eastAsia="Times New Roman" w:hAnsi="Times New Roman" w:cs="Times New Roman"/>
        </w:rPr>
      </w:pPr>
      <w:r>
        <w:pict w14:anchorId="0C7B083C">
          <v:rect id="_x0000_i1030" style="width:0;height:1.5pt" o:hralign="center" o:hrstd="t" o:hr="t" fillcolor="#a0a0a0" stroked="f"/>
        </w:pict>
      </w:r>
    </w:p>
    <w:p w14:paraId="1B0B4E32"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4: Cultural Identity (Storytelling &amp; Proverbs)</w:t>
      </w:r>
    </w:p>
    <w:p w14:paraId="1BC39594"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 person holding a talking stick or performing a folk tale.</w:t>
      </w:r>
    </w:p>
    <w:p w14:paraId="394E1832"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0403104F"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is a form of Cultural Identity. Through </w:t>
      </w:r>
      <w:r>
        <w:rPr>
          <w:rFonts w:ascii="Times New Roman" w:eastAsia="Times New Roman" w:hAnsi="Times New Roman" w:cs="Times New Roman"/>
          <w:b/>
          <w:bCs/>
        </w:rPr>
        <w:t>storytelling</w:t>
      </w:r>
      <w:r>
        <w:rPr>
          <w:rFonts w:ascii="Times New Roman" w:eastAsia="Times New Roman" w:hAnsi="Times New Roman" w:cs="Times New Roman"/>
        </w:rPr>
        <w:t xml:space="preserve"> and </w:t>
      </w:r>
      <w:r>
        <w:rPr>
          <w:rFonts w:ascii="Times New Roman" w:eastAsia="Times New Roman" w:hAnsi="Times New Roman" w:cs="Times New Roman"/>
          <w:b/>
          <w:bCs/>
        </w:rPr>
        <w:t>proverbs</w:t>
      </w:r>
      <w:r>
        <w:rPr>
          <w:rFonts w:ascii="Times New Roman" w:eastAsia="Times New Roman" w:hAnsi="Times New Roman" w:cs="Times New Roman"/>
        </w:rPr>
        <w:t>, people learnt about their culture, beliefs, and history. These oral tools helped shape identity and belonging.</w:t>
      </w:r>
    </w:p>
    <w:p w14:paraId="04954786"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6DE58238"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"Proverbs like ‘Haste makes waste’ were used to teach patience and wisdom!"</w:t>
      </w:r>
    </w:p>
    <w:p w14:paraId="18C1946F" w14:textId="77777777" w:rsidR="001B2BA9" w:rsidRDefault="001B2BA9" w:rsidP="001B2BA9">
      <w:pPr>
        <w:spacing w:line="240" w:lineRule="auto"/>
        <w:rPr>
          <w:rFonts w:ascii="Times New Roman" w:eastAsia="Times New Roman" w:hAnsi="Times New Roman" w:cs="Times New Roman"/>
        </w:rPr>
      </w:pPr>
      <w:r>
        <w:pict w14:anchorId="66F7ABC7">
          <v:rect id="_x0000_i1031" style="width:0;height:1.5pt" o:hralign="center" o:hrstd="t" o:hr="t" fillcolor="#a0a0a0" stroked="f"/>
        </w:pict>
      </w:r>
    </w:p>
    <w:p w14:paraId="556823FD"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5: Religion (Spiritual Practices)</w:t>
      </w:r>
    </w:p>
    <w:p w14:paraId="17398D8F"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 sacred fig tree with traditional offerings at the base.</w:t>
      </w:r>
    </w:p>
    <w:p w14:paraId="15F868F7"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75DF802D"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shows Indigenous Religion. People worshipped at sacred places like trees, rivers, and shrines to connect with their ancestors and spiritual world. Spiritual leaders led ceremonies at </w:t>
      </w:r>
      <w:r>
        <w:rPr>
          <w:rFonts w:ascii="Times New Roman" w:eastAsia="Times New Roman" w:hAnsi="Times New Roman" w:cs="Times New Roman"/>
          <w:b/>
          <w:bCs/>
        </w:rPr>
        <w:t>sacred sites</w:t>
      </w:r>
      <w:r>
        <w:rPr>
          <w:rFonts w:ascii="Times New Roman" w:eastAsia="Times New Roman" w:hAnsi="Times New Roman" w:cs="Times New Roman"/>
        </w:rPr>
        <w:t xml:space="preserve"> like groves, hills, or trees. Communities believed in ancestors and performed rituals for blessings and protection."</w:t>
      </w:r>
    </w:p>
    <w:p w14:paraId="1A45443F"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6E57EF23"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"Some trees are never cut down because people believe they are sacred or protect the village!"</w:t>
      </w:r>
    </w:p>
    <w:p w14:paraId="3E7E1224" w14:textId="77777777" w:rsidR="001B2BA9" w:rsidRDefault="001B2BA9" w:rsidP="001B2BA9">
      <w:pPr>
        <w:spacing w:line="240" w:lineRule="auto"/>
        <w:rPr>
          <w:rFonts w:ascii="Times New Roman" w:eastAsia="Times New Roman" w:hAnsi="Times New Roman" w:cs="Times New Roman"/>
        </w:rPr>
      </w:pPr>
      <w:r>
        <w:pict w14:anchorId="4685E428">
          <v:rect id="_x0000_i1032" style="width:0;height:1.5pt" o:hralign="center" o:hrstd="t" o:hr="t" fillcolor="#a0a0a0" stroked="f"/>
        </w:pict>
      </w:r>
    </w:p>
    <w:p w14:paraId="058AD5CF"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HOTSPOT 6: Technology &amp; Craftsmanship</w:t>
      </w:r>
      <w:r>
        <w:rPr>
          <w:rFonts w:ascii="Times New Roman" w:eastAsia="Times New Roman" w:hAnsi="Times New Roman" w:cs="Times New Roman"/>
        </w:rPr>
        <w:br/>
      </w:r>
      <w:r>
        <w:rPr>
          <w:rFonts w:ascii="Times New Roman" w:eastAsia="Times New Roman" w:hAnsi="Times New Roman" w:cs="Times New Roman"/>
          <w:b/>
          <w:bCs/>
        </w:rPr>
        <w:t>Suggested Visual:</w:t>
      </w:r>
      <w:r>
        <w:rPr>
          <w:rFonts w:ascii="Times New Roman" w:eastAsia="Times New Roman" w:hAnsi="Times New Roman" w:cs="Times New Roman"/>
        </w:rPr>
        <w:t xml:space="preserve"> A potter shaping a clay pot by hand.</w:t>
      </w:r>
    </w:p>
    <w:p w14:paraId="3A391ACD"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Description:</w:t>
      </w:r>
    </w:p>
    <w:p w14:paraId="3BC5F195"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is Indigenous Technology. People made tools, pots, and crafts using local materials like clay, wood, and stone. </w:t>
      </w:r>
      <w:r>
        <w:rPr>
          <w:rFonts w:ascii="Times New Roman" w:eastAsia="Times New Roman" w:hAnsi="Times New Roman" w:cs="Times New Roman"/>
          <w:b/>
          <w:bCs/>
        </w:rPr>
        <w:t>Craftsmanship</w:t>
      </w:r>
      <w:r>
        <w:rPr>
          <w:rFonts w:ascii="Times New Roman" w:eastAsia="Times New Roman" w:hAnsi="Times New Roman" w:cs="Times New Roman"/>
        </w:rPr>
        <w:t xml:space="preserve"> involved making useful tools and items using hands and natural materials. Clay was used for pots, while stone and iron were used to make farming tools."</w:t>
      </w:r>
    </w:p>
    <w:p w14:paraId="33D1A311"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0C699706"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"Traditional pots kept drinking water cooler than plastic bottles!"</w:t>
      </w:r>
    </w:p>
    <w:p w14:paraId="49D37E79" w14:textId="77777777" w:rsidR="001B2BA9" w:rsidRDefault="001B2BA9" w:rsidP="001B2BA9">
      <w:pPr>
        <w:spacing w:line="240" w:lineRule="auto"/>
        <w:rPr>
          <w:rFonts w:ascii="Times New Roman" w:eastAsia="Times New Roman" w:hAnsi="Times New Roman" w:cs="Times New Roman"/>
        </w:rPr>
      </w:pPr>
      <w:r>
        <w:pict w14:anchorId="198EBDD5">
          <v:rect id="_x0000_i1033" style="width:0;height:1.5pt" o:hralign="center" o:hrstd="t" o:hr="t" fillcolor="#a0a0a0" stroked="f"/>
        </w:pict>
      </w:r>
    </w:p>
    <w:p w14:paraId="51A7B1C3"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7: Arts &amp; Expression</w:t>
      </w:r>
    </w:p>
    <w:p w14:paraId="295B5C75"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 group dancing in traditional dress with drums.</w:t>
      </w:r>
    </w:p>
    <w:p w14:paraId="30F6CD72"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07345932"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represents Indigenous Arts. Music, dance, and dress were used to celebrate events and share messages in the community. </w:t>
      </w:r>
      <w:r>
        <w:rPr>
          <w:rFonts w:ascii="Times New Roman" w:eastAsia="Times New Roman" w:hAnsi="Times New Roman" w:cs="Times New Roman"/>
          <w:b/>
          <w:bCs/>
        </w:rPr>
        <w:t>Dance, drumming</w:t>
      </w:r>
      <w:r>
        <w:rPr>
          <w:rFonts w:ascii="Times New Roman" w:eastAsia="Times New Roman" w:hAnsi="Times New Roman" w:cs="Times New Roman"/>
        </w:rPr>
        <w:t>, and special costumes were part of traditional celebrations, ceremonies, and communication. Arts helped express joy, sorrow, or warnings.</w:t>
      </w:r>
      <w:r>
        <w:rPr>
          <w:rFonts w:ascii="Times New Roman" w:eastAsia="Times New Roman" w:hAnsi="Times New Roman" w:cs="Times New Roman"/>
          <w:i/>
          <w:iCs/>
        </w:rPr>
        <w:t>"</w:t>
      </w:r>
    </w:p>
    <w:p w14:paraId="7E4E9147"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272840E3"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"Some dances were used to tell historical stories or even scare away enemies!"</w:t>
      </w:r>
    </w:p>
    <w:p w14:paraId="4E4E141D" w14:textId="77777777" w:rsidR="001B2BA9" w:rsidRDefault="001B2BA9" w:rsidP="001B2BA9">
      <w:pPr>
        <w:spacing w:line="240" w:lineRule="auto"/>
        <w:rPr>
          <w:rFonts w:ascii="Times New Roman" w:eastAsia="Times New Roman" w:hAnsi="Times New Roman" w:cs="Times New Roman"/>
        </w:rPr>
      </w:pPr>
      <w:r>
        <w:pict w14:anchorId="14154C0E">
          <v:rect id="_x0000_i1034" style="width:0;height:1.5pt" o:hralign="center" o:hrstd="t" o:hr="t" fillcolor="#a0a0a0" stroked="f"/>
        </w:pict>
      </w:r>
    </w:p>
    <w:p w14:paraId="24667999"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8: Astronomy &amp; Climate Prediction</w:t>
      </w:r>
      <w:r>
        <w:rPr>
          <w:rFonts w:ascii="Times New Roman" w:eastAsia="Times New Roman" w:hAnsi="Times New Roman" w:cs="Times New Roman"/>
        </w:rPr>
        <w:br/>
      </w:r>
      <w:r>
        <w:rPr>
          <w:rFonts w:ascii="Times New Roman" w:eastAsia="Times New Roman" w:hAnsi="Times New Roman" w:cs="Times New Roman"/>
          <w:b/>
          <w:bCs/>
        </w:rPr>
        <w:t>Suggested Visual:</w:t>
      </w:r>
      <w:r>
        <w:rPr>
          <w:rFonts w:ascii="Times New Roman" w:eastAsia="Times New Roman" w:hAnsi="Times New Roman" w:cs="Times New Roman"/>
        </w:rPr>
        <w:t xml:space="preserve"> A man looking at the stars, with a calendar or moon chart beside him.</w:t>
      </w:r>
    </w:p>
    <w:p w14:paraId="0A53ACFD"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4720278C"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is Indigenous Astronomy. Elders used </w:t>
      </w:r>
      <w:r>
        <w:rPr>
          <w:rFonts w:ascii="Times New Roman" w:eastAsia="Times New Roman" w:hAnsi="Times New Roman" w:cs="Times New Roman"/>
          <w:b/>
          <w:bCs/>
        </w:rPr>
        <w:t>star positions</w:t>
      </w:r>
      <w:r>
        <w:rPr>
          <w:rFonts w:ascii="Times New Roman" w:eastAsia="Times New Roman" w:hAnsi="Times New Roman" w:cs="Times New Roman"/>
        </w:rPr>
        <w:t>, animal behaviour, and wind patterns to predict the weather and mark planting seasons.</w:t>
      </w:r>
    </w:p>
    <w:p w14:paraId="379A0432"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2A9FBFF1"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"Some communities could predict rainfall just by watching bird migration!"</w:t>
      </w:r>
    </w:p>
    <w:p w14:paraId="4D9348DB" w14:textId="77777777" w:rsidR="001B2BA9" w:rsidRDefault="001B2BA9" w:rsidP="001B2BA9">
      <w:pPr>
        <w:spacing w:line="240" w:lineRule="auto"/>
        <w:rPr>
          <w:rFonts w:ascii="Times New Roman" w:eastAsia="Times New Roman" w:hAnsi="Times New Roman" w:cs="Times New Roman"/>
        </w:rPr>
      </w:pPr>
      <w:r>
        <w:pict w14:anchorId="101366FE">
          <v:rect id="_x0000_i1035" style="width:0;height:1.5pt" o:hralign="center" o:hrstd="t" o:hr="t" fillcolor="#a0a0a0" stroked="f"/>
        </w:pict>
      </w:r>
    </w:p>
    <w:p w14:paraId="265EDE44"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9: Environmental Conservation</w:t>
      </w:r>
    </w:p>
    <w:p w14:paraId="20818EFA"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b/>
          <w:bCs/>
        </w:rPr>
        <w:t>Suggested Visual:</w:t>
      </w:r>
      <w:r>
        <w:rPr>
          <w:rFonts w:ascii="Times New Roman" w:eastAsia="Times New Roman" w:hAnsi="Times New Roman" w:cs="Times New Roman"/>
        </w:rPr>
        <w:t xml:space="preserve"> A fenced sacred grove or river with a ‘no cutting’ sign.</w:t>
      </w:r>
    </w:p>
    <w:p w14:paraId="2556D01C"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Description:</w:t>
      </w:r>
    </w:p>
    <w:p w14:paraId="0E7A79FF"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"This is Indigenous Environmental Conservation. People protected forests, water sources, and sacred lands to keep nature in balance. Communities used rules and taboos to protect natural places. </w:t>
      </w:r>
      <w:r>
        <w:rPr>
          <w:rFonts w:ascii="Times New Roman" w:eastAsia="Times New Roman" w:hAnsi="Times New Roman" w:cs="Times New Roman"/>
          <w:b/>
          <w:bCs/>
        </w:rPr>
        <w:t>Conservation</w:t>
      </w:r>
      <w:r>
        <w:rPr>
          <w:rFonts w:ascii="Times New Roman" w:eastAsia="Times New Roman" w:hAnsi="Times New Roman" w:cs="Times New Roman"/>
        </w:rPr>
        <w:t xml:space="preserve"> practices included avoiding overgrazing, protecting trees, and respecting sacred sites."</w:t>
      </w:r>
    </w:p>
    <w:p w14:paraId="0BA6EB7B"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Did You Know?</w:t>
      </w:r>
    </w:p>
    <w:p w14:paraId="1DA477DF"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i/>
          <w:iCs/>
        </w:rPr>
        <w:t>"In some communities, cutting certain trees is forbidden because they are believed to house spirits!"</w:t>
      </w:r>
    </w:p>
    <w:p w14:paraId="4997639A" w14:textId="77777777" w:rsidR="001B2BA9" w:rsidRDefault="001B2BA9" w:rsidP="001B2BA9">
      <w:pPr>
        <w:spacing w:line="240" w:lineRule="auto"/>
        <w:rPr>
          <w:rFonts w:ascii="Times New Roman" w:eastAsia="Times New Roman" w:hAnsi="Times New Roman" w:cs="Times New Roman"/>
        </w:rPr>
      </w:pPr>
      <w:r>
        <w:pict w14:anchorId="5362D0B3">
          <v:rect id="_x0000_i1036" style="width:0;height:1.5pt" o:hralign="center" o:hrstd="t" o:hr="t" fillcolor="#a0a0a0" stroked="f"/>
        </w:pict>
      </w:r>
    </w:p>
    <w:p w14:paraId="4FD4F09F"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Gamified Motivation (Optional, Light):</w:t>
      </w:r>
    </w:p>
    <w:p w14:paraId="371FF042" w14:textId="77777777" w:rsidR="001B2BA9" w:rsidRDefault="001B2BA9" w:rsidP="001B2BA9">
      <w:pPr>
        <w:numPr>
          <w:ilvl w:val="0"/>
          <w:numId w:val="1"/>
        </w:numPr>
        <w:spacing w:line="240" w:lineRule="auto"/>
        <w:rPr>
          <w:rFonts w:ascii="Times New Roman" w:eastAsia="Times New Roman" w:hAnsi="Times New Roman" w:cs="Times New Roman"/>
        </w:rPr>
      </w:pPr>
      <w:sdt>
        <w:sdtPr>
          <w:tag w:val="goog_rdk_302"/>
          <w:id w:val="178106467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Progress Tracker</w:t>
      </w:r>
      <w:r>
        <w:rPr>
          <w:rFonts w:ascii="Times New Roman" w:eastAsia="Times New Roman" w:hAnsi="Times New Roman" w:cs="Times New Roman"/>
        </w:rPr>
        <w:t>: “You have explored 5 of 9 knowledge systems!”</w:t>
      </w:r>
    </w:p>
    <w:p w14:paraId="5F50EE6A" w14:textId="77777777" w:rsidR="001B2BA9" w:rsidRDefault="001B2BA9" w:rsidP="001B2BA9">
      <w:pPr>
        <w:spacing w:line="240" w:lineRule="auto"/>
        <w:rPr>
          <w:rFonts w:ascii="Times New Roman" w:eastAsia="Times New Roman" w:hAnsi="Times New Roman" w:cs="Times New Roman"/>
        </w:rPr>
      </w:pPr>
      <w:r>
        <w:pict w14:anchorId="10ED463C">
          <v:rect id="_x0000_i1037" style="width:0;height:1.5pt" o:hralign="center" o:hrstd="t" o:hr="t" fillcolor="#a0a0a0" stroked="f"/>
        </w:pict>
      </w:r>
    </w:p>
    <w:p w14:paraId="3ED73B90" w14:textId="77777777" w:rsidR="001B2BA9" w:rsidRDefault="001B2BA9" w:rsidP="001B2BA9">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6214E218" w14:textId="77777777" w:rsidR="001B2BA9" w:rsidRDefault="001B2BA9" w:rsidP="001B2BA9">
      <w:pPr>
        <w:spacing w:line="240" w:lineRule="auto"/>
        <w:rPr>
          <w:rFonts w:ascii="Times New Roman" w:eastAsia="Times New Roman" w:hAnsi="Times New Roman" w:cs="Times New Roman"/>
        </w:rPr>
      </w:pPr>
      <w:r>
        <w:rPr>
          <w:rFonts w:ascii="Times New Roman" w:eastAsia="Times New Roman" w:hAnsi="Times New Roman" w:cs="Times New Roman"/>
        </w:rPr>
        <w:t>"Well done! You have now explored the diverse world of Indigenous Knowledge, from farming and healing to storytelling and climate observation. These knowledge systems are more than traditions, they are the tools, values, and wisdom that have helped African societies thrive for generations.”-</w:t>
      </w:r>
    </w:p>
    <w:p w14:paraId="5632AA4E" w14:textId="77777777" w:rsidR="00F02E6C" w:rsidRDefault="001B2BA9" w:rsidP="001B2BA9">
      <w:r>
        <w:pict w14:anchorId="79AC3227">
          <v:rect id="_x0000_i1038"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3647A"/>
    <w:multiLevelType w:val="multilevel"/>
    <w:tmpl w:val="CABE5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8513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A9"/>
    <w:rsid w:val="000E346E"/>
    <w:rsid w:val="001B2BA9"/>
    <w:rsid w:val="003C2E69"/>
    <w:rsid w:val="006E77A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45BA"/>
  <w15:chartTrackingRefBased/>
  <w15:docId w15:val="{2943CD44-29CC-4AFB-9565-A66505B1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BA9"/>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1B2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BA9"/>
    <w:rPr>
      <w:rFonts w:eastAsiaTheme="majorEastAsia" w:cstheme="majorBidi"/>
      <w:color w:val="272727" w:themeColor="text1" w:themeTint="D8"/>
    </w:rPr>
  </w:style>
  <w:style w:type="paragraph" w:styleId="Title">
    <w:name w:val="Title"/>
    <w:basedOn w:val="Normal"/>
    <w:next w:val="Normal"/>
    <w:link w:val="TitleChar"/>
    <w:uiPriority w:val="10"/>
    <w:qFormat/>
    <w:rsid w:val="001B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BA9"/>
    <w:pPr>
      <w:spacing w:before="160"/>
      <w:jc w:val="center"/>
    </w:pPr>
    <w:rPr>
      <w:i/>
      <w:iCs/>
      <w:color w:val="404040" w:themeColor="text1" w:themeTint="BF"/>
    </w:rPr>
  </w:style>
  <w:style w:type="character" w:customStyle="1" w:styleId="QuoteChar">
    <w:name w:val="Quote Char"/>
    <w:basedOn w:val="DefaultParagraphFont"/>
    <w:link w:val="Quote"/>
    <w:uiPriority w:val="29"/>
    <w:rsid w:val="001B2BA9"/>
    <w:rPr>
      <w:i/>
      <w:iCs/>
      <w:color w:val="404040" w:themeColor="text1" w:themeTint="BF"/>
    </w:rPr>
  </w:style>
  <w:style w:type="paragraph" w:styleId="ListParagraph">
    <w:name w:val="List Paragraph"/>
    <w:basedOn w:val="Normal"/>
    <w:uiPriority w:val="34"/>
    <w:qFormat/>
    <w:rsid w:val="001B2BA9"/>
    <w:pPr>
      <w:ind w:left="720"/>
      <w:contextualSpacing/>
    </w:pPr>
  </w:style>
  <w:style w:type="character" w:styleId="IntenseEmphasis">
    <w:name w:val="Intense Emphasis"/>
    <w:basedOn w:val="DefaultParagraphFont"/>
    <w:uiPriority w:val="21"/>
    <w:qFormat/>
    <w:rsid w:val="001B2BA9"/>
    <w:rPr>
      <w:i/>
      <w:iCs/>
      <w:color w:val="2F5496" w:themeColor="accent1" w:themeShade="BF"/>
    </w:rPr>
  </w:style>
  <w:style w:type="paragraph" w:styleId="IntenseQuote">
    <w:name w:val="Intense Quote"/>
    <w:basedOn w:val="Normal"/>
    <w:next w:val="Normal"/>
    <w:link w:val="IntenseQuoteChar"/>
    <w:uiPriority w:val="30"/>
    <w:qFormat/>
    <w:rsid w:val="001B2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BA9"/>
    <w:rPr>
      <w:i/>
      <w:iCs/>
      <w:color w:val="2F5496" w:themeColor="accent1" w:themeShade="BF"/>
    </w:rPr>
  </w:style>
  <w:style w:type="character" w:styleId="IntenseReference">
    <w:name w:val="Intense Reference"/>
    <w:basedOn w:val="DefaultParagraphFont"/>
    <w:uiPriority w:val="32"/>
    <w:qFormat/>
    <w:rsid w:val="001B2B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2026-05-19T15:18:00Z</dcterms:created>
  <dcterms:modified xsi:type="dcterms:W3CDTF">2026-05-19T15:19:00Z</dcterms:modified>
</cp:coreProperties>
</file>